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F1D" w:rsidRPr="00A25057" w:rsidRDefault="000C6F1D" w:rsidP="003F5834">
      <w:pPr>
        <w:pStyle w:val="ListParagraph"/>
        <w:spacing w:after="0"/>
        <w:ind w:left="0"/>
        <w:jc w:val="center"/>
        <w:rPr>
          <w:rFonts w:asciiTheme="majorBidi" w:hAnsiTheme="majorBidi" w:cstheme="majorBidi"/>
          <w:b/>
          <w:bCs/>
          <w:sz w:val="24"/>
          <w:szCs w:val="24"/>
        </w:rPr>
      </w:pPr>
      <w:r w:rsidRPr="00A25057">
        <w:rPr>
          <w:rFonts w:asciiTheme="majorBidi" w:hAnsiTheme="majorBidi" w:cstheme="majorBidi"/>
          <w:b/>
          <w:bCs/>
          <w:sz w:val="24"/>
          <w:szCs w:val="24"/>
        </w:rPr>
        <w:t>PERAN LEMBAGA BANTUAN HUKUM</w:t>
      </w:r>
      <w:r w:rsidR="00A25057" w:rsidRPr="00A25057">
        <w:rPr>
          <w:rFonts w:asciiTheme="majorBidi" w:hAnsiTheme="majorBidi" w:cstheme="majorBidi"/>
          <w:b/>
          <w:bCs/>
          <w:sz w:val="24"/>
          <w:szCs w:val="24"/>
          <w:lang w:val="id-ID"/>
        </w:rPr>
        <w:t xml:space="preserve"> (LBH) </w:t>
      </w:r>
      <w:r w:rsidRPr="00A25057">
        <w:rPr>
          <w:rFonts w:asciiTheme="majorBidi" w:hAnsiTheme="majorBidi" w:cstheme="majorBidi"/>
          <w:b/>
          <w:bCs/>
          <w:sz w:val="24"/>
          <w:szCs w:val="24"/>
        </w:rPr>
        <w:t>DALAM PELAYANAN HUKUM BAGI MASYARAKAT TIDAK MAMPU DI KABUPATEN JEMBER</w:t>
      </w:r>
    </w:p>
    <w:p w:rsidR="000155C5" w:rsidRDefault="000155C5" w:rsidP="000155C5">
      <w:pPr>
        <w:pStyle w:val="ListParagraph"/>
        <w:spacing w:after="0"/>
        <w:ind w:left="0"/>
        <w:jc w:val="center"/>
        <w:rPr>
          <w:rFonts w:asciiTheme="majorBidi" w:hAnsiTheme="majorBidi" w:cstheme="majorBidi"/>
          <w:b/>
          <w:bCs/>
          <w:szCs w:val="24"/>
        </w:rPr>
      </w:pPr>
    </w:p>
    <w:p w:rsidR="000C6F1D" w:rsidRDefault="000C6F1D" w:rsidP="000155C5">
      <w:pPr>
        <w:pStyle w:val="ListParagraph"/>
        <w:spacing w:after="0"/>
        <w:ind w:left="0"/>
        <w:jc w:val="center"/>
        <w:rPr>
          <w:rFonts w:asciiTheme="majorBidi" w:hAnsiTheme="majorBidi" w:cstheme="majorBidi"/>
          <w:b/>
          <w:bCs/>
          <w:szCs w:val="24"/>
          <w:lang w:val="id-ID"/>
        </w:rPr>
      </w:pPr>
    </w:p>
    <w:p w:rsidR="00A25057" w:rsidRDefault="00A25057" w:rsidP="000155C5">
      <w:pPr>
        <w:pStyle w:val="ListParagraph"/>
        <w:spacing w:after="0"/>
        <w:ind w:left="0"/>
        <w:jc w:val="center"/>
        <w:rPr>
          <w:rFonts w:asciiTheme="majorBidi" w:hAnsiTheme="majorBidi" w:cstheme="majorBidi"/>
          <w:b/>
          <w:bCs/>
          <w:szCs w:val="24"/>
          <w:lang w:val="id-ID"/>
        </w:rPr>
      </w:pPr>
    </w:p>
    <w:p w:rsidR="000C6F1D" w:rsidRDefault="000C6F1D" w:rsidP="000155C5">
      <w:pPr>
        <w:pStyle w:val="ListParagraph"/>
        <w:spacing w:after="0"/>
        <w:ind w:left="0"/>
        <w:jc w:val="center"/>
        <w:rPr>
          <w:rFonts w:asciiTheme="majorBidi" w:hAnsiTheme="majorBidi" w:cstheme="majorBidi"/>
          <w:b/>
          <w:bCs/>
          <w:szCs w:val="24"/>
          <w:lang w:val="id-ID"/>
        </w:rPr>
      </w:pPr>
    </w:p>
    <w:p w:rsidR="000C6F1D" w:rsidRPr="00BA5A57" w:rsidRDefault="00A25057" w:rsidP="003F5834">
      <w:pPr>
        <w:pStyle w:val="ListParagraph"/>
        <w:spacing w:after="0"/>
        <w:ind w:left="0"/>
        <w:jc w:val="center"/>
        <w:rPr>
          <w:rFonts w:asciiTheme="majorBidi" w:hAnsiTheme="majorBidi" w:cstheme="majorBidi"/>
          <w:b/>
          <w:bCs/>
          <w:sz w:val="24"/>
          <w:szCs w:val="24"/>
          <w:lang w:val="id-ID"/>
        </w:rPr>
      </w:pPr>
      <w:r w:rsidRPr="00BA5A57">
        <w:rPr>
          <w:rFonts w:asciiTheme="majorBidi" w:hAnsiTheme="majorBidi" w:cstheme="majorBidi"/>
          <w:b/>
          <w:bCs/>
          <w:sz w:val="24"/>
          <w:szCs w:val="24"/>
          <w:lang w:val="id-ID"/>
        </w:rPr>
        <w:t>Disampaikan dalam Diskusi Periodik</w:t>
      </w:r>
    </w:p>
    <w:p w:rsidR="00A25057" w:rsidRDefault="008A1D9C" w:rsidP="003F5834">
      <w:pPr>
        <w:pStyle w:val="ListParagraph"/>
        <w:spacing w:after="0"/>
        <w:ind w:left="0"/>
        <w:jc w:val="center"/>
        <w:rPr>
          <w:rFonts w:asciiTheme="majorBidi" w:hAnsiTheme="majorBidi" w:cstheme="majorBidi"/>
          <w:b/>
          <w:bCs/>
          <w:szCs w:val="24"/>
          <w:lang w:val="id-ID"/>
        </w:rPr>
      </w:pPr>
      <w:r>
        <w:rPr>
          <w:rFonts w:asciiTheme="majorBidi" w:hAnsiTheme="majorBidi" w:cstheme="majorBidi"/>
          <w:b/>
          <w:bCs/>
          <w:sz w:val="24"/>
          <w:szCs w:val="24"/>
        </w:rPr>
        <w:t>Fakultas Syariah UIN KHAS</w:t>
      </w:r>
      <w:r w:rsidR="00A25057" w:rsidRPr="00BA5A57">
        <w:rPr>
          <w:rFonts w:asciiTheme="majorBidi" w:hAnsiTheme="majorBidi" w:cstheme="majorBidi"/>
          <w:b/>
          <w:bCs/>
          <w:sz w:val="24"/>
          <w:szCs w:val="24"/>
          <w:lang w:val="id-ID"/>
        </w:rPr>
        <w:t xml:space="preserve"> Jember</w:t>
      </w:r>
    </w:p>
    <w:p w:rsidR="000C6F1D" w:rsidRPr="000C6F1D" w:rsidRDefault="000C6F1D" w:rsidP="000155C5">
      <w:pPr>
        <w:pStyle w:val="ListParagraph"/>
        <w:spacing w:after="0"/>
        <w:ind w:left="0"/>
        <w:jc w:val="center"/>
        <w:rPr>
          <w:rFonts w:asciiTheme="majorBidi" w:hAnsiTheme="majorBidi" w:cstheme="majorBidi"/>
          <w:b/>
          <w:bCs/>
          <w:szCs w:val="24"/>
          <w:lang w:val="id-ID"/>
        </w:rPr>
      </w:pPr>
    </w:p>
    <w:p w:rsidR="000C6F1D" w:rsidRDefault="000C6F1D" w:rsidP="000155C5">
      <w:pPr>
        <w:pStyle w:val="ListParagraph"/>
        <w:spacing w:after="0"/>
        <w:ind w:left="0"/>
        <w:jc w:val="center"/>
        <w:rPr>
          <w:rFonts w:asciiTheme="majorBidi" w:hAnsiTheme="majorBidi" w:cstheme="majorBidi"/>
          <w:b/>
          <w:bCs/>
          <w:szCs w:val="24"/>
        </w:rPr>
      </w:pPr>
    </w:p>
    <w:p w:rsidR="00A25057" w:rsidRDefault="00C85DDB" w:rsidP="000155C5">
      <w:pPr>
        <w:pStyle w:val="ListParagraph"/>
        <w:spacing w:after="0"/>
        <w:ind w:left="0"/>
        <w:jc w:val="center"/>
        <w:rPr>
          <w:rFonts w:asciiTheme="majorBidi" w:hAnsiTheme="majorBidi" w:cstheme="majorBidi"/>
          <w:b/>
          <w:bCs/>
          <w:szCs w:val="24"/>
        </w:rPr>
      </w:pPr>
      <w:r>
        <w:rPr>
          <w:rFonts w:asciiTheme="majorBidi" w:hAnsiTheme="majorBidi" w:cstheme="majorBidi"/>
          <w:b/>
          <w:bCs/>
          <w:noProof/>
          <w:szCs w:val="24"/>
        </w:rPr>
        <w:drawing>
          <wp:inline distT="0" distB="0" distL="0" distR="0">
            <wp:extent cx="3291847" cy="32918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IN KHAS EMBOSS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91847" cy="3291847"/>
                    </a:xfrm>
                    <a:prstGeom prst="rect">
                      <a:avLst/>
                    </a:prstGeom>
                  </pic:spPr>
                </pic:pic>
              </a:graphicData>
            </a:graphic>
          </wp:inline>
        </w:drawing>
      </w:r>
    </w:p>
    <w:p w:rsidR="00A25057" w:rsidRDefault="00A25057" w:rsidP="000155C5">
      <w:pPr>
        <w:pStyle w:val="ListParagraph"/>
        <w:spacing w:after="0"/>
        <w:ind w:left="0"/>
        <w:jc w:val="center"/>
        <w:rPr>
          <w:rFonts w:asciiTheme="majorBidi" w:hAnsiTheme="majorBidi" w:cstheme="majorBidi"/>
          <w:b/>
          <w:bCs/>
          <w:szCs w:val="24"/>
        </w:rPr>
      </w:pPr>
    </w:p>
    <w:p w:rsidR="00BA5A57" w:rsidRDefault="00BA5A57" w:rsidP="000155C5">
      <w:pPr>
        <w:pStyle w:val="ListParagraph"/>
        <w:spacing w:after="0"/>
        <w:ind w:left="0"/>
        <w:jc w:val="center"/>
        <w:rPr>
          <w:rFonts w:asciiTheme="majorBidi" w:hAnsiTheme="majorBidi" w:cstheme="majorBidi"/>
          <w:b/>
          <w:bCs/>
          <w:szCs w:val="24"/>
        </w:rPr>
      </w:pPr>
    </w:p>
    <w:p w:rsidR="00BA5A57" w:rsidRDefault="00BA5A57" w:rsidP="00A33E1A">
      <w:pPr>
        <w:pStyle w:val="ListParagraph"/>
        <w:tabs>
          <w:tab w:val="left" w:pos="1515"/>
        </w:tabs>
        <w:spacing w:after="0"/>
        <w:ind w:left="0"/>
        <w:rPr>
          <w:rFonts w:asciiTheme="majorBidi" w:hAnsiTheme="majorBidi" w:cstheme="majorBidi"/>
          <w:b/>
          <w:bCs/>
          <w:szCs w:val="24"/>
          <w:lang w:val="id-ID"/>
        </w:rPr>
      </w:pPr>
    </w:p>
    <w:p w:rsidR="00BA5A57" w:rsidRDefault="00BA5A57" w:rsidP="00BA5A57">
      <w:pPr>
        <w:pStyle w:val="ListParagraph"/>
        <w:tabs>
          <w:tab w:val="left" w:pos="1515"/>
        </w:tabs>
        <w:spacing w:after="0"/>
        <w:ind w:left="0"/>
        <w:rPr>
          <w:rFonts w:asciiTheme="majorBidi" w:hAnsiTheme="majorBidi" w:cstheme="majorBidi"/>
          <w:b/>
          <w:bCs/>
          <w:szCs w:val="24"/>
          <w:lang w:val="id-ID"/>
        </w:rPr>
      </w:pPr>
    </w:p>
    <w:p w:rsidR="00BA5A57" w:rsidRDefault="00BA5A57" w:rsidP="00BA5A57">
      <w:pPr>
        <w:pStyle w:val="ListParagraph"/>
        <w:tabs>
          <w:tab w:val="left" w:pos="1515"/>
        </w:tabs>
        <w:spacing w:after="0"/>
        <w:ind w:left="0"/>
        <w:rPr>
          <w:rFonts w:asciiTheme="majorBidi" w:hAnsiTheme="majorBidi" w:cstheme="majorBidi"/>
          <w:b/>
          <w:bCs/>
          <w:szCs w:val="24"/>
          <w:lang w:val="id-ID"/>
        </w:rPr>
      </w:pPr>
    </w:p>
    <w:p w:rsidR="000C6F1D" w:rsidRPr="00A33E1A" w:rsidRDefault="000C6F1D" w:rsidP="000155C5">
      <w:pPr>
        <w:pStyle w:val="ListParagraph"/>
        <w:spacing w:after="0"/>
        <w:ind w:left="0"/>
        <w:jc w:val="center"/>
        <w:rPr>
          <w:rFonts w:asciiTheme="majorBidi" w:hAnsiTheme="majorBidi" w:cstheme="majorBidi"/>
          <w:b/>
          <w:bCs/>
          <w:sz w:val="28"/>
          <w:szCs w:val="28"/>
          <w:lang w:val="id-ID"/>
        </w:rPr>
      </w:pPr>
      <w:r w:rsidRPr="00A33E1A">
        <w:rPr>
          <w:rFonts w:asciiTheme="majorBidi" w:hAnsiTheme="majorBidi" w:cstheme="majorBidi"/>
          <w:b/>
          <w:bCs/>
          <w:sz w:val="28"/>
          <w:szCs w:val="28"/>
          <w:lang w:val="id-ID"/>
        </w:rPr>
        <w:t>Oleh</w:t>
      </w:r>
    </w:p>
    <w:p w:rsidR="000C6F1D" w:rsidRPr="00A33E1A" w:rsidRDefault="000C6F1D" w:rsidP="000155C5">
      <w:pPr>
        <w:pStyle w:val="ListParagraph"/>
        <w:spacing w:after="0"/>
        <w:ind w:left="0"/>
        <w:jc w:val="center"/>
        <w:rPr>
          <w:rFonts w:asciiTheme="majorBidi" w:hAnsiTheme="majorBidi" w:cstheme="majorBidi"/>
          <w:b/>
          <w:bCs/>
          <w:sz w:val="28"/>
          <w:szCs w:val="28"/>
          <w:lang w:val="id-ID"/>
        </w:rPr>
      </w:pPr>
      <w:r w:rsidRPr="00A33E1A">
        <w:rPr>
          <w:rFonts w:asciiTheme="majorBidi" w:hAnsiTheme="majorBidi" w:cstheme="majorBidi"/>
          <w:b/>
          <w:bCs/>
          <w:sz w:val="28"/>
          <w:szCs w:val="28"/>
          <w:lang w:val="id-ID"/>
        </w:rPr>
        <w:t>Rina Suryanti, S.H.I., M.Sy</w:t>
      </w:r>
    </w:p>
    <w:p w:rsidR="00BA5A57" w:rsidRDefault="00BA5A57" w:rsidP="000155C5">
      <w:pPr>
        <w:pStyle w:val="ListParagraph"/>
        <w:spacing w:after="0"/>
        <w:ind w:left="0"/>
        <w:jc w:val="center"/>
        <w:rPr>
          <w:rFonts w:asciiTheme="majorBidi" w:hAnsiTheme="majorBidi" w:cstheme="majorBidi"/>
          <w:b/>
          <w:bCs/>
          <w:sz w:val="24"/>
          <w:szCs w:val="24"/>
          <w:lang w:val="id-ID"/>
        </w:rPr>
      </w:pPr>
    </w:p>
    <w:p w:rsidR="00BA5A57" w:rsidRDefault="00BA5A57" w:rsidP="000155C5">
      <w:pPr>
        <w:pStyle w:val="ListParagraph"/>
        <w:spacing w:after="0"/>
        <w:ind w:left="0"/>
        <w:jc w:val="center"/>
        <w:rPr>
          <w:rFonts w:asciiTheme="majorBidi" w:hAnsiTheme="majorBidi" w:cstheme="majorBidi"/>
          <w:b/>
          <w:bCs/>
          <w:sz w:val="24"/>
          <w:szCs w:val="24"/>
          <w:lang w:val="id-ID"/>
        </w:rPr>
      </w:pPr>
    </w:p>
    <w:p w:rsidR="00BA5A57" w:rsidRDefault="00BA5A57" w:rsidP="000155C5">
      <w:pPr>
        <w:pStyle w:val="ListParagraph"/>
        <w:spacing w:after="0"/>
        <w:ind w:left="0"/>
        <w:jc w:val="center"/>
        <w:rPr>
          <w:rFonts w:asciiTheme="majorBidi" w:hAnsiTheme="majorBidi" w:cstheme="majorBidi"/>
          <w:b/>
          <w:bCs/>
          <w:sz w:val="24"/>
          <w:szCs w:val="24"/>
          <w:lang w:val="id-ID"/>
        </w:rPr>
      </w:pPr>
    </w:p>
    <w:p w:rsidR="00BA5A57" w:rsidRDefault="00BA5A57" w:rsidP="000155C5">
      <w:pPr>
        <w:pStyle w:val="ListParagraph"/>
        <w:spacing w:after="0"/>
        <w:ind w:left="0"/>
        <w:jc w:val="center"/>
        <w:rPr>
          <w:rFonts w:asciiTheme="majorBidi" w:hAnsiTheme="majorBidi" w:cstheme="majorBidi"/>
          <w:b/>
          <w:bCs/>
          <w:sz w:val="24"/>
          <w:szCs w:val="24"/>
          <w:lang w:val="id-ID"/>
        </w:rPr>
      </w:pPr>
    </w:p>
    <w:p w:rsidR="00BA5A57" w:rsidRPr="00460425" w:rsidRDefault="00BA5A57" w:rsidP="00460425">
      <w:pPr>
        <w:pStyle w:val="ListParagraph"/>
        <w:spacing w:after="0"/>
        <w:ind w:left="0"/>
        <w:rPr>
          <w:rFonts w:asciiTheme="majorBidi" w:hAnsiTheme="majorBidi" w:cstheme="majorBidi"/>
          <w:b/>
          <w:bCs/>
          <w:sz w:val="24"/>
          <w:szCs w:val="24"/>
        </w:rPr>
      </w:pPr>
    </w:p>
    <w:p w:rsidR="00BA5A57" w:rsidRDefault="00BA5A57" w:rsidP="00BA5A57">
      <w:pPr>
        <w:pStyle w:val="ListParagraph"/>
        <w:spacing w:after="0"/>
        <w:ind w:left="0"/>
        <w:rPr>
          <w:rFonts w:asciiTheme="majorBidi" w:hAnsiTheme="majorBidi" w:cstheme="majorBidi"/>
          <w:b/>
          <w:bCs/>
          <w:sz w:val="24"/>
          <w:szCs w:val="24"/>
          <w:lang w:val="id-ID"/>
        </w:rPr>
      </w:pPr>
    </w:p>
    <w:p w:rsidR="00BA5A57" w:rsidRDefault="008A1D9C" w:rsidP="00BA5A57">
      <w:pPr>
        <w:pStyle w:val="ListParagraph"/>
        <w:spacing w:after="0"/>
        <w:ind w:left="0"/>
        <w:jc w:val="center"/>
        <w:rPr>
          <w:rFonts w:asciiTheme="majorBidi" w:hAnsiTheme="majorBidi" w:cstheme="majorBidi"/>
          <w:b/>
          <w:bCs/>
          <w:sz w:val="24"/>
          <w:szCs w:val="24"/>
          <w:lang w:val="id-ID"/>
        </w:rPr>
      </w:pPr>
      <w:r>
        <w:rPr>
          <w:rFonts w:asciiTheme="majorBidi" w:hAnsiTheme="majorBidi" w:cstheme="majorBidi"/>
          <w:b/>
          <w:bCs/>
          <w:sz w:val="24"/>
          <w:szCs w:val="24"/>
        </w:rPr>
        <w:t>Universitas Islam Negeri Kiai Haji Achmad Siddiq</w:t>
      </w:r>
      <w:r w:rsidR="00BA5A57">
        <w:rPr>
          <w:rFonts w:asciiTheme="majorBidi" w:hAnsiTheme="majorBidi" w:cstheme="majorBidi"/>
          <w:b/>
          <w:bCs/>
          <w:sz w:val="24"/>
          <w:szCs w:val="24"/>
          <w:lang w:val="id-ID"/>
        </w:rPr>
        <w:t xml:space="preserve"> Jember</w:t>
      </w:r>
    </w:p>
    <w:p w:rsidR="00BA5A57" w:rsidRPr="00BA5A57" w:rsidRDefault="008A1D9C" w:rsidP="00BA5A57">
      <w:pPr>
        <w:pStyle w:val="ListParagraph"/>
        <w:spacing w:after="0"/>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Tahun 2022</w:t>
      </w:r>
    </w:p>
    <w:p w:rsidR="00C85DDB" w:rsidRDefault="00C85DDB">
      <w:pPr>
        <w:rPr>
          <w:rFonts w:asciiTheme="majorBidi" w:eastAsiaTheme="minorEastAsia" w:hAnsiTheme="majorBidi" w:cstheme="majorBidi"/>
          <w:b/>
          <w:bCs/>
          <w:szCs w:val="24"/>
          <w:lang w:val="id-ID"/>
        </w:rPr>
      </w:pPr>
      <w:r>
        <w:rPr>
          <w:rFonts w:asciiTheme="majorBidi" w:hAnsiTheme="majorBidi" w:cstheme="majorBidi"/>
          <w:b/>
          <w:bCs/>
          <w:szCs w:val="24"/>
          <w:lang w:val="id-ID"/>
        </w:rPr>
        <w:br w:type="page"/>
      </w:r>
    </w:p>
    <w:p w:rsidR="000C6F1D" w:rsidRDefault="00A25057" w:rsidP="000155C5">
      <w:pPr>
        <w:pStyle w:val="ListParagraph"/>
        <w:spacing w:after="0"/>
        <w:ind w:left="0"/>
        <w:jc w:val="center"/>
        <w:rPr>
          <w:rFonts w:asciiTheme="majorBidi" w:hAnsiTheme="majorBidi" w:cstheme="majorBidi"/>
          <w:b/>
          <w:bCs/>
          <w:szCs w:val="24"/>
          <w:lang w:val="id-ID"/>
        </w:rPr>
      </w:pPr>
      <w:r>
        <w:rPr>
          <w:rFonts w:asciiTheme="majorBidi" w:hAnsiTheme="majorBidi" w:cstheme="majorBidi"/>
          <w:b/>
          <w:bCs/>
          <w:szCs w:val="24"/>
          <w:lang w:val="id-ID"/>
        </w:rPr>
        <w:lastRenderedPageBreak/>
        <w:t>BAB I</w:t>
      </w:r>
    </w:p>
    <w:p w:rsidR="000155C5" w:rsidRDefault="00A25057" w:rsidP="00A25057">
      <w:pPr>
        <w:pStyle w:val="ListParagraph"/>
        <w:spacing w:after="0"/>
        <w:ind w:left="0"/>
        <w:jc w:val="center"/>
        <w:rPr>
          <w:rFonts w:asciiTheme="majorBidi" w:hAnsiTheme="majorBidi" w:cstheme="majorBidi"/>
          <w:b/>
          <w:bCs/>
          <w:szCs w:val="24"/>
          <w:lang w:val="id-ID"/>
        </w:rPr>
      </w:pPr>
      <w:r>
        <w:rPr>
          <w:rFonts w:asciiTheme="majorBidi" w:hAnsiTheme="majorBidi" w:cstheme="majorBidi"/>
          <w:b/>
          <w:bCs/>
          <w:szCs w:val="24"/>
          <w:lang w:val="id-ID"/>
        </w:rPr>
        <w:t>PENDAHULUAN</w:t>
      </w:r>
    </w:p>
    <w:p w:rsidR="000155C5" w:rsidRDefault="000155C5" w:rsidP="000155C5">
      <w:pPr>
        <w:pStyle w:val="ListParagraph"/>
        <w:spacing w:after="0"/>
        <w:ind w:left="0"/>
        <w:jc w:val="center"/>
        <w:rPr>
          <w:rFonts w:asciiTheme="majorBidi" w:hAnsiTheme="majorBidi" w:cstheme="majorBidi"/>
          <w:b/>
          <w:bCs/>
          <w:szCs w:val="24"/>
          <w:lang w:val="id-ID"/>
        </w:rPr>
      </w:pPr>
    </w:p>
    <w:p w:rsidR="000155C5" w:rsidRDefault="000155C5" w:rsidP="000155C5">
      <w:pPr>
        <w:pStyle w:val="ListParagraph"/>
        <w:spacing w:after="0"/>
        <w:ind w:left="0"/>
        <w:jc w:val="center"/>
        <w:rPr>
          <w:rFonts w:asciiTheme="majorBidi" w:hAnsiTheme="majorBidi" w:cstheme="majorBidi"/>
          <w:b/>
          <w:bCs/>
          <w:szCs w:val="24"/>
          <w:lang w:val="id-ID"/>
        </w:rPr>
      </w:pPr>
    </w:p>
    <w:p w:rsidR="00A669D8" w:rsidRPr="00A669D8" w:rsidRDefault="00A669D8" w:rsidP="000155C5">
      <w:pPr>
        <w:pStyle w:val="ListParagraph"/>
        <w:spacing w:after="0"/>
        <w:ind w:left="0"/>
        <w:jc w:val="center"/>
        <w:rPr>
          <w:rFonts w:asciiTheme="majorBidi" w:hAnsiTheme="majorBidi" w:cstheme="majorBidi"/>
          <w:b/>
          <w:bCs/>
          <w:szCs w:val="24"/>
        </w:rPr>
      </w:pPr>
    </w:p>
    <w:p w:rsidR="004055AB" w:rsidRPr="004055AB" w:rsidRDefault="004055AB" w:rsidP="000155C5">
      <w:pPr>
        <w:numPr>
          <w:ilvl w:val="0"/>
          <w:numId w:val="1"/>
        </w:numPr>
        <w:spacing w:after="0"/>
        <w:ind w:left="0"/>
        <w:contextualSpacing/>
        <w:jc w:val="lowKashida"/>
        <w:rPr>
          <w:rFonts w:ascii="Times New Roman" w:eastAsia="Times New Roman" w:hAnsi="Times New Roman" w:cs="Times New Roman"/>
          <w:sz w:val="24"/>
          <w:szCs w:val="24"/>
        </w:rPr>
      </w:pPr>
      <w:r w:rsidRPr="004055AB">
        <w:rPr>
          <w:rFonts w:ascii="Times New Roman" w:eastAsia="Times New Roman" w:hAnsi="Times New Roman" w:cs="Times New Roman"/>
          <w:sz w:val="24"/>
          <w:szCs w:val="24"/>
        </w:rPr>
        <w:t>Latar Belakang Penelitian</w:t>
      </w:r>
    </w:p>
    <w:p w:rsidR="004055AB" w:rsidRPr="004055AB" w:rsidRDefault="004055AB" w:rsidP="000155C5">
      <w:pPr>
        <w:spacing w:after="0"/>
        <w:contextualSpacing/>
        <w:jc w:val="lowKashida"/>
        <w:rPr>
          <w:rFonts w:ascii="Times New Roman" w:eastAsia="Times New Roman" w:hAnsi="Times New Roman" w:cs="Times New Roman"/>
          <w:sz w:val="24"/>
          <w:szCs w:val="24"/>
        </w:rPr>
      </w:pPr>
    </w:p>
    <w:p w:rsidR="004055AB" w:rsidRPr="004055AB" w:rsidRDefault="004055AB" w:rsidP="000155C5">
      <w:pPr>
        <w:spacing w:after="0" w:line="360" w:lineRule="auto"/>
        <w:ind w:firstLine="720"/>
        <w:contextualSpacing/>
        <w:jc w:val="lowKashida"/>
        <w:rPr>
          <w:rFonts w:ascii="Times New Roman" w:eastAsia="Times New Roman" w:hAnsi="Times New Roman" w:cs="Times New Roman"/>
          <w:sz w:val="24"/>
          <w:szCs w:val="24"/>
          <w:lang w:val="id-ID"/>
        </w:rPr>
      </w:pPr>
      <w:proofErr w:type="gramStart"/>
      <w:r w:rsidRPr="004055AB">
        <w:rPr>
          <w:rFonts w:ascii="Times New Roman" w:eastAsia="Times New Roman" w:hAnsi="Times New Roman" w:cs="Times New Roman"/>
          <w:sz w:val="24"/>
          <w:szCs w:val="24"/>
        </w:rPr>
        <w:t>Salah satu implementasi Undang-</w:t>
      </w:r>
      <w:r w:rsidR="00757230" w:rsidRPr="004055AB">
        <w:rPr>
          <w:rFonts w:ascii="Times New Roman" w:eastAsia="Times New Roman" w:hAnsi="Times New Roman" w:cs="Times New Roman"/>
          <w:sz w:val="24"/>
          <w:szCs w:val="24"/>
        </w:rPr>
        <w:t xml:space="preserve">Undang </w:t>
      </w:r>
      <w:r w:rsidRPr="004055AB">
        <w:rPr>
          <w:rFonts w:ascii="Times New Roman" w:eastAsia="Times New Roman" w:hAnsi="Times New Roman" w:cs="Times New Roman"/>
          <w:sz w:val="24"/>
          <w:szCs w:val="24"/>
        </w:rPr>
        <w:t>Dasar Negara Republik Indonesia Tahun 1945 bahwa “Negara Indonesia adalah negara hukum”.</w:t>
      </w:r>
      <w:proofErr w:type="gramEnd"/>
      <w:r w:rsidRPr="004055AB">
        <w:rPr>
          <w:rFonts w:ascii="Times New Roman" w:eastAsia="Times New Roman" w:hAnsi="Times New Roman" w:cs="Times New Roman"/>
          <w:sz w:val="24"/>
          <w:szCs w:val="24"/>
        </w:rPr>
        <w:t xml:space="preserve"> </w:t>
      </w:r>
      <w:proofErr w:type="gramStart"/>
      <w:r w:rsidRPr="004055AB">
        <w:rPr>
          <w:rFonts w:ascii="Times New Roman" w:eastAsia="Times New Roman" w:hAnsi="Times New Roman" w:cs="Times New Roman"/>
          <w:sz w:val="24"/>
          <w:szCs w:val="24"/>
        </w:rPr>
        <w:t>Salah satu ciri negara hukum adalah mengakui dan melindungi hak asasi manusia bagi setiap individu termasuk hak atas Bantuan Hukum.</w:t>
      </w:r>
      <w:proofErr w:type="gramEnd"/>
      <w:r w:rsidRPr="004055AB">
        <w:rPr>
          <w:rFonts w:ascii="Times New Roman" w:eastAsia="Times New Roman" w:hAnsi="Times New Roman" w:cs="Times New Roman"/>
          <w:sz w:val="24"/>
          <w:szCs w:val="24"/>
        </w:rPr>
        <w:t xml:space="preserve"> Penyelenggaraan pemberian Bantuan Hukum kepada warga negara merupakan upaya untuk memenuhi sekaligus implementasi negara hukum yang mengakui dan melindungi serta menjamin hak asasi warga negara </w:t>
      </w:r>
      <w:proofErr w:type="gramStart"/>
      <w:r w:rsidRPr="004055AB">
        <w:rPr>
          <w:rFonts w:ascii="Times New Roman" w:eastAsia="Times New Roman" w:hAnsi="Times New Roman" w:cs="Times New Roman"/>
          <w:sz w:val="24"/>
          <w:szCs w:val="24"/>
        </w:rPr>
        <w:t>akan</w:t>
      </w:r>
      <w:proofErr w:type="gramEnd"/>
      <w:r w:rsidRPr="004055AB">
        <w:rPr>
          <w:rFonts w:ascii="Times New Roman" w:eastAsia="Times New Roman" w:hAnsi="Times New Roman" w:cs="Times New Roman"/>
          <w:sz w:val="24"/>
          <w:szCs w:val="24"/>
        </w:rPr>
        <w:t xml:space="preserve"> kebutuhan akses terhadap keadilan (</w:t>
      </w:r>
      <w:r w:rsidRPr="004055AB">
        <w:rPr>
          <w:rFonts w:ascii="Times New Roman" w:eastAsia="Times New Roman" w:hAnsi="Times New Roman" w:cs="Times New Roman"/>
          <w:i/>
          <w:iCs/>
          <w:sz w:val="24"/>
          <w:szCs w:val="24"/>
        </w:rPr>
        <w:t>acces to justice</w:t>
      </w:r>
      <w:r w:rsidRPr="004055AB">
        <w:rPr>
          <w:rFonts w:ascii="Times New Roman" w:eastAsia="Times New Roman" w:hAnsi="Times New Roman" w:cs="Times New Roman"/>
          <w:sz w:val="24"/>
          <w:szCs w:val="24"/>
        </w:rPr>
        <w:t>) dan kesamaan di hadapan hukum (</w:t>
      </w:r>
      <w:r w:rsidRPr="004055AB">
        <w:rPr>
          <w:rFonts w:ascii="Times New Roman" w:eastAsia="Times New Roman" w:hAnsi="Times New Roman" w:cs="Times New Roman"/>
          <w:i/>
          <w:iCs/>
          <w:sz w:val="24"/>
          <w:szCs w:val="24"/>
        </w:rPr>
        <w:t xml:space="preserve">equality before </w:t>
      </w:r>
      <w:r w:rsidR="003F1EEA" w:rsidRPr="004055AB">
        <w:rPr>
          <w:rFonts w:ascii="Times New Roman" w:eastAsia="Times New Roman" w:hAnsi="Times New Roman" w:cs="Times New Roman"/>
          <w:i/>
          <w:iCs/>
          <w:sz w:val="24"/>
          <w:szCs w:val="24"/>
        </w:rPr>
        <w:t xml:space="preserve">the </w:t>
      </w:r>
      <w:r w:rsidRPr="004055AB">
        <w:rPr>
          <w:rFonts w:ascii="Times New Roman" w:eastAsia="Times New Roman" w:hAnsi="Times New Roman" w:cs="Times New Roman"/>
          <w:i/>
          <w:iCs/>
          <w:sz w:val="24"/>
          <w:szCs w:val="24"/>
        </w:rPr>
        <w:t>law</w:t>
      </w:r>
      <w:r w:rsidRPr="004055AB">
        <w:rPr>
          <w:rFonts w:ascii="Times New Roman" w:eastAsia="Times New Roman" w:hAnsi="Times New Roman" w:cs="Times New Roman"/>
          <w:sz w:val="24"/>
          <w:szCs w:val="24"/>
        </w:rPr>
        <w:t>).</w:t>
      </w:r>
    </w:p>
    <w:p w:rsidR="004055AB" w:rsidRPr="004055AB" w:rsidRDefault="004055AB" w:rsidP="000155C5">
      <w:pPr>
        <w:spacing w:after="0" w:line="360" w:lineRule="auto"/>
        <w:ind w:firstLine="720"/>
        <w:contextualSpacing/>
        <w:jc w:val="lowKashida"/>
        <w:rPr>
          <w:rFonts w:ascii="Times New Roman" w:eastAsia="Times New Roman" w:hAnsi="Times New Roman" w:cs="Times New Roman"/>
          <w:sz w:val="24"/>
          <w:szCs w:val="24"/>
        </w:rPr>
      </w:pPr>
      <w:r w:rsidRPr="004055AB">
        <w:rPr>
          <w:rFonts w:ascii="Times New Roman" w:eastAsia="Times New Roman" w:hAnsi="Times New Roman" w:cs="Arial"/>
          <w:sz w:val="24"/>
          <w:szCs w:val="24"/>
        </w:rPr>
        <w:t xml:space="preserve">Bantuan hukum merupakan hak </w:t>
      </w:r>
      <w:r w:rsidRPr="004055AB">
        <w:rPr>
          <w:rFonts w:ascii="Times New Roman" w:eastAsia="Times New Roman" w:hAnsi="Times New Roman" w:cs="Arial"/>
          <w:i/>
          <w:sz w:val="24"/>
          <w:szCs w:val="24"/>
        </w:rPr>
        <w:t>konstitusional</w:t>
      </w:r>
      <w:r w:rsidRPr="004055AB">
        <w:rPr>
          <w:rFonts w:ascii="Times New Roman" w:eastAsia="Times New Roman" w:hAnsi="Times New Roman" w:cs="Arial"/>
          <w:sz w:val="24"/>
          <w:szCs w:val="24"/>
        </w:rPr>
        <w:t xml:space="preserve"> setiap warga negara atas jaminan perlindungan hukum dan jaminan persamaan </w:t>
      </w:r>
      <w:proofErr w:type="gramStart"/>
      <w:r w:rsidRPr="004055AB">
        <w:rPr>
          <w:rFonts w:ascii="Times New Roman" w:eastAsia="Times New Roman" w:hAnsi="Times New Roman" w:cs="Arial"/>
          <w:sz w:val="24"/>
          <w:szCs w:val="24"/>
        </w:rPr>
        <w:t>di depan</w:t>
      </w:r>
      <w:proofErr w:type="gramEnd"/>
      <w:r w:rsidRPr="004055AB">
        <w:rPr>
          <w:rFonts w:ascii="Times New Roman" w:eastAsia="Times New Roman" w:hAnsi="Times New Roman" w:cs="Arial"/>
          <w:sz w:val="24"/>
          <w:szCs w:val="24"/>
        </w:rPr>
        <w:t xml:space="preserve"> hukum. </w:t>
      </w:r>
      <w:proofErr w:type="gramStart"/>
      <w:r w:rsidRPr="004055AB">
        <w:rPr>
          <w:rFonts w:ascii="Times New Roman" w:eastAsia="Times New Roman" w:hAnsi="Times New Roman" w:cs="Arial"/>
          <w:sz w:val="24"/>
          <w:szCs w:val="24"/>
        </w:rPr>
        <w:t xml:space="preserve">Sebagai sarana pengakuan HAM yang bersifat </w:t>
      </w:r>
      <w:r w:rsidRPr="004055AB">
        <w:rPr>
          <w:rFonts w:ascii="Times New Roman" w:eastAsia="Times New Roman" w:hAnsi="Times New Roman" w:cs="Arial"/>
          <w:i/>
          <w:sz w:val="24"/>
          <w:szCs w:val="24"/>
        </w:rPr>
        <w:t>non-derogable rights</w:t>
      </w:r>
      <w:r w:rsidRPr="004055AB">
        <w:rPr>
          <w:rFonts w:ascii="Times New Roman" w:eastAsia="Times New Roman" w:hAnsi="Times New Roman" w:cs="Arial"/>
          <w:sz w:val="24"/>
          <w:szCs w:val="24"/>
        </w:rPr>
        <w:t>, yaitu sebuah hak yang tidak dapat dikurangi dan tak dapat ditangguhkan dalam kondisi apapun.</w:t>
      </w:r>
      <w:proofErr w:type="gramEnd"/>
      <w:r w:rsidRPr="004055AB">
        <w:rPr>
          <w:rFonts w:ascii="Times New Roman" w:eastAsia="Times New Roman" w:hAnsi="Times New Roman" w:cs="Arial"/>
          <w:sz w:val="24"/>
          <w:szCs w:val="24"/>
        </w:rPr>
        <w:t xml:space="preserve"> </w:t>
      </w:r>
      <w:proofErr w:type="gramStart"/>
      <w:r w:rsidRPr="004055AB">
        <w:rPr>
          <w:rFonts w:ascii="Times New Roman" w:eastAsia="Times New Roman" w:hAnsi="Times New Roman" w:cs="Arial"/>
          <w:sz w:val="24"/>
          <w:szCs w:val="24"/>
        </w:rPr>
        <w:t>Bantuan hukum bukanlah belas kasihan yang diberi oleh negara.</w:t>
      </w:r>
      <w:proofErr w:type="gramEnd"/>
      <w:r w:rsidRPr="004055AB">
        <w:rPr>
          <w:rFonts w:ascii="Times New Roman" w:eastAsia="Times New Roman" w:hAnsi="Times New Roman" w:cs="Arial"/>
          <w:sz w:val="24"/>
          <w:szCs w:val="24"/>
        </w:rPr>
        <w:t xml:space="preserve"> </w:t>
      </w:r>
      <w:proofErr w:type="gramStart"/>
      <w:r w:rsidRPr="004055AB">
        <w:rPr>
          <w:rFonts w:ascii="Times New Roman" w:eastAsia="Times New Roman" w:hAnsi="Times New Roman" w:cs="Arial"/>
          <w:sz w:val="24"/>
          <w:szCs w:val="24"/>
        </w:rPr>
        <w:t>Melainkan merupakan hak asasi manusia setiap individu serta merupakan tanggung jawab Negara untuk melindungi fakir miskin.</w:t>
      </w:r>
      <w:proofErr w:type="gramEnd"/>
      <w:r w:rsidRPr="004055AB">
        <w:rPr>
          <w:rFonts w:ascii="Times New Roman" w:eastAsia="Times New Roman" w:hAnsi="Times New Roman" w:cs="Arial"/>
          <w:sz w:val="24"/>
          <w:szCs w:val="24"/>
          <w:vertAlign w:val="superscript"/>
        </w:rPr>
        <w:footnoteReference w:id="1"/>
      </w:r>
    </w:p>
    <w:p w:rsidR="004055AB" w:rsidRPr="004055AB" w:rsidRDefault="004055AB" w:rsidP="000155C5">
      <w:pPr>
        <w:spacing w:after="0" w:line="347" w:lineRule="auto"/>
        <w:ind w:firstLine="711"/>
        <w:jc w:val="lowKashida"/>
        <w:rPr>
          <w:rFonts w:ascii="Times New Roman" w:eastAsia="Times New Roman" w:hAnsi="Times New Roman" w:cs="Arial"/>
          <w:sz w:val="24"/>
          <w:szCs w:val="24"/>
          <w:vertAlign w:val="superscript"/>
        </w:rPr>
      </w:pPr>
      <w:proofErr w:type="gramStart"/>
      <w:r w:rsidRPr="004055AB">
        <w:rPr>
          <w:rFonts w:ascii="Times New Roman" w:eastAsia="Times New Roman" w:hAnsi="Times New Roman" w:cs="Arial"/>
          <w:sz w:val="24"/>
          <w:szCs w:val="24"/>
        </w:rPr>
        <w:t>Pengertian Bantuan Hukum juga dapat dilihat dalam Undang-Undang Nomor 16 tahun 2011 tentang Bantuan Hukum.</w:t>
      </w:r>
      <w:proofErr w:type="gramEnd"/>
      <w:r w:rsidRPr="004055AB">
        <w:rPr>
          <w:rFonts w:ascii="Times New Roman" w:eastAsia="Times New Roman" w:hAnsi="Times New Roman" w:cs="Arial"/>
          <w:sz w:val="24"/>
          <w:szCs w:val="24"/>
        </w:rPr>
        <w:t xml:space="preserve"> Menurut Pasal 1 ayat (1) Undang-Undang Nomor 16 Tahun 2011 tentang Bantuan Hukum disebutkan bahwa bantuan hukum adalah jasa hukum yang diberikan oleh pemberi bantuan hukum secara cuma-cuma kepada penerima bantuan hukum. </w:t>
      </w:r>
      <w:proofErr w:type="gramStart"/>
      <w:r w:rsidRPr="004055AB">
        <w:rPr>
          <w:rFonts w:ascii="Times New Roman" w:eastAsia="Times New Roman" w:hAnsi="Times New Roman" w:cs="Arial"/>
          <w:sz w:val="24"/>
          <w:szCs w:val="24"/>
        </w:rPr>
        <w:t>Kemudian dalam Pasal 1 ayat (2) disebutkan bahwa penerima bantuan hukum adalah orang atau kelompok orang miskin.</w:t>
      </w:r>
      <w:proofErr w:type="gramEnd"/>
      <w:r w:rsidRPr="004055AB">
        <w:rPr>
          <w:rFonts w:ascii="Times New Roman" w:eastAsia="Times New Roman" w:hAnsi="Times New Roman" w:cs="Arial"/>
          <w:sz w:val="24"/>
          <w:szCs w:val="24"/>
        </w:rPr>
        <w:t xml:space="preserve"> </w:t>
      </w:r>
      <w:proofErr w:type="gramStart"/>
      <w:r w:rsidRPr="004055AB">
        <w:rPr>
          <w:rFonts w:ascii="Times New Roman" w:eastAsia="Times New Roman" w:hAnsi="Times New Roman" w:cs="Arial"/>
          <w:sz w:val="24"/>
          <w:szCs w:val="24"/>
        </w:rPr>
        <w:t>Serta dalam Pasal 1 ayat (3) disebutkan bahwa pemberi bantuan hukum adalah lembaga bantuan hukum atau organisasi kemasyarakatan yang memberi layanan bantuan hukum berdasarkan undang-undang ini.</w:t>
      </w:r>
      <w:proofErr w:type="gramEnd"/>
      <w:r w:rsidRPr="004055AB">
        <w:rPr>
          <w:rFonts w:ascii="Times New Roman" w:eastAsia="Times New Roman" w:hAnsi="Times New Roman" w:cs="Arial"/>
          <w:sz w:val="24"/>
          <w:szCs w:val="24"/>
          <w:vertAlign w:val="superscript"/>
        </w:rPr>
        <w:footnoteReference w:id="2"/>
      </w:r>
    </w:p>
    <w:p w:rsidR="004055AB" w:rsidRPr="004055AB" w:rsidRDefault="004055AB" w:rsidP="000155C5">
      <w:pPr>
        <w:spacing w:line="360" w:lineRule="auto"/>
        <w:ind w:right="266" w:firstLine="720"/>
        <w:jc w:val="lowKashida"/>
        <w:rPr>
          <w:rFonts w:ascii="Times New Roman" w:eastAsia="Times New Roman" w:hAnsi="Times New Roman" w:cs="Arial"/>
          <w:sz w:val="24"/>
          <w:szCs w:val="24"/>
        </w:rPr>
      </w:pPr>
      <w:r w:rsidRPr="004055AB">
        <w:rPr>
          <w:rFonts w:ascii="Times New Roman" w:eastAsia="Times New Roman" w:hAnsi="Times New Roman" w:cs="Arial"/>
          <w:sz w:val="24"/>
          <w:szCs w:val="24"/>
        </w:rPr>
        <w:t>Bantuan hukum merupakan masalah yang terkai</w:t>
      </w:r>
      <w:r w:rsidR="00440931">
        <w:rPr>
          <w:rFonts w:ascii="Times New Roman" w:eastAsia="Times New Roman" w:hAnsi="Times New Roman" w:cs="Arial"/>
          <w:sz w:val="24"/>
          <w:szCs w:val="24"/>
        </w:rPr>
        <w:t>t dengan hak-hak asasi manusia</w:t>
      </w:r>
      <w:proofErr w:type="gramStart"/>
      <w:r w:rsidR="00440931">
        <w:rPr>
          <w:rFonts w:ascii="Times New Roman" w:eastAsia="Times New Roman" w:hAnsi="Times New Roman" w:cs="Arial"/>
          <w:sz w:val="24"/>
          <w:szCs w:val="24"/>
        </w:rPr>
        <w:t>,</w:t>
      </w:r>
      <w:r w:rsidRPr="004055AB">
        <w:rPr>
          <w:rFonts w:ascii="Times New Roman" w:eastAsia="Times New Roman" w:hAnsi="Times New Roman" w:cs="Arial"/>
          <w:sz w:val="24"/>
          <w:szCs w:val="24"/>
        </w:rPr>
        <w:t>terutama</w:t>
      </w:r>
      <w:proofErr w:type="gramEnd"/>
      <w:r w:rsidRPr="004055AB">
        <w:rPr>
          <w:rFonts w:ascii="Times New Roman" w:eastAsia="Times New Roman" w:hAnsi="Times New Roman" w:cs="Arial"/>
          <w:sz w:val="24"/>
          <w:szCs w:val="24"/>
        </w:rPr>
        <w:t xml:space="preserve"> dari segi pelaksanaan pemberian bantuan hukum. </w:t>
      </w:r>
      <w:proofErr w:type="gramStart"/>
      <w:r w:rsidRPr="004055AB">
        <w:rPr>
          <w:rFonts w:ascii="Times New Roman" w:eastAsia="Times New Roman" w:hAnsi="Times New Roman" w:cs="Arial"/>
          <w:sz w:val="24"/>
          <w:szCs w:val="24"/>
        </w:rPr>
        <w:t>Ada yang beranggapan bahwa hukum hanya melindungi penguasa atau orang-orang dengan keadaan ekonomi yang baik.</w:t>
      </w:r>
      <w:proofErr w:type="gramEnd"/>
      <w:r w:rsidRPr="004055AB">
        <w:rPr>
          <w:rFonts w:ascii="Times New Roman" w:eastAsia="Times New Roman" w:hAnsi="Times New Roman" w:cs="Arial"/>
          <w:sz w:val="24"/>
          <w:szCs w:val="24"/>
        </w:rPr>
        <w:t xml:space="preserve"> </w:t>
      </w:r>
      <w:proofErr w:type="gramStart"/>
      <w:r w:rsidRPr="004055AB">
        <w:rPr>
          <w:rFonts w:ascii="Times New Roman" w:eastAsia="Times New Roman" w:hAnsi="Times New Roman" w:cs="Arial"/>
          <w:sz w:val="24"/>
          <w:szCs w:val="24"/>
        </w:rPr>
        <w:t>Lapisan masyarakat berpendidikan rendah yang tidak mengetahui hak-</w:t>
      </w:r>
      <w:r w:rsidRPr="004055AB">
        <w:rPr>
          <w:rFonts w:ascii="Times New Roman" w:eastAsia="Times New Roman" w:hAnsi="Times New Roman" w:cs="Arial"/>
          <w:sz w:val="24"/>
          <w:szCs w:val="24"/>
        </w:rPr>
        <w:lastRenderedPageBreak/>
        <w:t>haknya sebagai subjek hukum atau karena status sosial dan ekonomi serta adanya tekanan dari pihak yang lebih kuat, cenderung tidak mempunyai keberanian untuk membela hak-haknya.</w:t>
      </w:r>
      <w:proofErr w:type="gramEnd"/>
      <w:r w:rsidRPr="004055AB">
        <w:rPr>
          <w:rFonts w:ascii="Times New Roman" w:eastAsia="Times New Roman" w:hAnsi="Times New Roman" w:cs="Arial"/>
          <w:sz w:val="24"/>
          <w:szCs w:val="24"/>
        </w:rPr>
        <w:t xml:space="preserve"> </w:t>
      </w:r>
      <w:proofErr w:type="gramStart"/>
      <w:r w:rsidRPr="004055AB">
        <w:rPr>
          <w:rFonts w:ascii="Times New Roman" w:eastAsia="Times New Roman" w:hAnsi="Times New Roman" w:cs="Arial"/>
          <w:sz w:val="24"/>
          <w:szCs w:val="24"/>
        </w:rPr>
        <w:t>Golongan yang berbeda inilah yang kemudian muncul dan menimbulkan masalah-masalah hukum khususnya tindak pidana.</w:t>
      </w:r>
      <w:proofErr w:type="gramEnd"/>
      <w:r w:rsidRPr="004055AB">
        <w:rPr>
          <w:rFonts w:ascii="Times New Roman" w:eastAsia="Times New Roman" w:hAnsi="Times New Roman" w:cs="Arial"/>
          <w:sz w:val="24"/>
          <w:szCs w:val="24"/>
        </w:rPr>
        <w:t xml:space="preserve"> </w:t>
      </w:r>
      <w:proofErr w:type="gramStart"/>
      <w:r w:rsidRPr="004055AB">
        <w:rPr>
          <w:rFonts w:ascii="Times New Roman" w:eastAsia="Times New Roman" w:hAnsi="Times New Roman" w:cs="Arial"/>
          <w:sz w:val="24"/>
          <w:szCs w:val="24"/>
        </w:rPr>
        <w:t>Maraknya tindak pidana yang terjadi di masyarakat dewasa ini sebagian besar disebabkan karena kurangnya rasa keadilan bagi masyarakat yang berbeda golongan tersebut.</w:t>
      </w:r>
      <w:proofErr w:type="gramEnd"/>
      <w:r w:rsidRPr="004055AB">
        <w:rPr>
          <w:rFonts w:ascii="Times New Roman" w:eastAsia="Times New Roman" w:hAnsi="Times New Roman" w:cs="Arial"/>
          <w:sz w:val="24"/>
          <w:szCs w:val="24"/>
        </w:rPr>
        <w:t xml:space="preserve"> </w:t>
      </w:r>
      <w:proofErr w:type="gramStart"/>
      <w:r w:rsidRPr="004055AB">
        <w:rPr>
          <w:rFonts w:ascii="Times New Roman" w:eastAsia="Times New Roman" w:hAnsi="Times New Roman" w:cs="Arial"/>
          <w:sz w:val="24"/>
          <w:szCs w:val="24"/>
        </w:rPr>
        <w:t>Hal ini kerap kali kita saksikan dalam tayangan-tayangan di televisi bahwa sebagian besar tindak pidana seperti pencurian, pemerasan, penipuan bahkan pemerkosaan yang dilakukan oleh tersangka yang tidak mampu (miskin).</w:t>
      </w:r>
      <w:proofErr w:type="gramEnd"/>
      <w:r w:rsidRPr="004055AB">
        <w:rPr>
          <w:rFonts w:ascii="Times New Roman" w:eastAsia="Times New Roman" w:hAnsi="Times New Roman" w:cs="Arial"/>
          <w:sz w:val="24"/>
          <w:szCs w:val="24"/>
        </w:rPr>
        <w:t xml:space="preserve"> </w:t>
      </w:r>
      <w:proofErr w:type="gramStart"/>
      <w:r w:rsidRPr="004055AB">
        <w:rPr>
          <w:rFonts w:ascii="Times New Roman" w:eastAsia="Times New Roman" w:hAnsi="Times New Roman" w:cs="Arial"/>
          <w:sz w:val="24"/>
          <w:szCs w:val="24"/>
        </w:rPr>
        <w:t>Mereka yang melakukan tindak pidana tersebut biasanya tidak didampingi penasehat hukum sehingga tidak mendapat pembelaan dan akhirnya mereka dituntut dengan pidana yang tidak sesuai dengan perbuatan yang dilakukan maupun kesalahannya.</w:t>
      </w:r>
      <w:proofErr w:type="gramEnd"/>
    </w:p>
    <w:p w:rsidR="004055AB" w:rsidRPr="004055AB" w:rsidRDefault="004055AB" w:rsidP="000155C5">
      <w:pPr>
        <w:spacing w:line="360" w:lineRule="auto"/>
        <w:ind w:right="266" w:firstLine="720"/>
        <w:jc w:val="lowKashida"/>
        <w:rPr>
          <w:rFonts w:ascii="Times New Roman" w:eastAsia="Times New Roman" w:hAnsi="Times New Roman" w:cs="Arial"/>
          <w:sz w:val="24"/>
          <w:szCs w:val="24"/>
        </w:rPr>
      </w:pPr>
      <w:r w:rsidRPr="004055AB">
        <w:rPr>
          <w:rFonts w:ascii="Times New Roman" w:eastAsia="Times New Roman" w:hAnsi="Times New Roman" w:cs="Arial"/>
          <w:sz w:val="24"/>
          <w:szCs w:val="24"/>
          <w:lang w:val="id-ID"/>
        </w:rPr>
        <w:t>Bantuan hukum hadir untuk menyadarkan masyarakat akan hak- haknya sebagai subjek hukum, serta untuk menegakkan nilai-nilai hak asasi manusia demi terciptanya negara hukum (</w:t>
      </w:r>
      <w:r w:rsidRPr="004055AB">
        <w:rPr>
          <w:rFonts w:ascii="Times New Roman" w:eastAsia="Times New Roman" w:hAnsi="Times New Roman" w:cs="Arial"/>
          <w:i/>
          <w:sz w:val="24"/>
          <w:szCs w:val="24"/>
          <w:lang w:val="id-ID"/>
        </w:rPr>
        <w:t>rechtstaat</w:t>
      </w:r>
      <w:r w:rsidRPr="004055AB">
        <w:rPr>
          <w:rFonts w:ascii="Times New Roman" w:eastAsia="Times New Roman" w:hAnsi="Times New Roman" w:cs="Arial"/>
          <w:sz w:val="24"/>
          <w:szCs w:val="24"/>
          <w:lang w:val="id-ID"/>
        </w:rPr>
        <w:t xml:space="preserve">). </w:t>
      </w:r>
      <w:r w:rsidRPr="004055AB">
        <w:rPr>
          <w:rFonts w:ascii="Times New Roman" w:eastAsia="Times New Roman" w:hAnsi="Times New Roman" w:cs="Arial"/>
          <w:sz w:val="24"/>
          <w:szCs w:val="24"/>
        </w:rPr>
        <w:t xml:space="preserve">Sebagai negara hukum yang demokratis dan menjunjung tinggi hak asasi manusia maka setiap orang berhak untuk mendapat perlakuan dan perlindungan yang </w:t>
      </w:r>
      <w:proofErr w:type="gramStart"/>
      <w:r w:rsidRPr="004055AB">
        <w:rPr>
          <w:rFonts w:ascii="Times New Roman" w:eastAsia="Times New Roman" w:hAnsi="Times New Roman" w:cs="Arial"/>
          <w:sz w:val="24"/>
          <w:szCs w:val="24"/>
        </w:rPr>
        <w:t>sama</w:t>
      </w:r>
      <w:proofErr w:type="gramEnd"/>
      <w:r w:rsidRPr="004055AB">
        <w:rPr>
          <w:rFonts w:ascii="Times New Roman" w:eastAsia="Times New Roman" w:hAnsi="Times New Roman" w:cs="Arial"/>
          <w:sz w:val="24"/>
          <w:szCs w:val="24"/>
        </w:rPr>
        <w:t xml:space="preserve"> oleh hukum dan undang-undang yang berlaku di Indonesia. </w:t>
      </w:r>
      <w:proofErr w:type="gramStart"/>
      <w:r w:rsidRPr="004055AB">
        <w:rPr>
          <w:rFonts w:ascii="Times New Roman" w:eastAsia="Times New Roman" w:hAnsi="Times New Roman" w:cs="Arial"/>
          <w:sz w:val="24"/>
          <w:szCs w:val="24"/>
        </w:rPr>
        <w:t>Oleh karena itu, untuk setiap tindak pidana atau pelanggaran hukum yang dituduhkan, tersangka berhak pula untuk mendapat bantuan hukum yang diperlukan sesuai dengan asas negara hukum.</w:t>
      </w:r>
      <w:proofErr w:type="gramEnd"/>
      <w:r w:rsidRPr="004055AB">
        <w:rPr>
          <w:rFonts w:ascii="Times New Roman" w:eastAsia="Times New Roman" w:hAnsi="Times New Roman" w:cs="Arial"/>
          <w:sz w:val="24"/>
          <w:szCs w:val="24"/>
        </w:rPr>
        <w:t xml:space="preserve"> </w:t>
      </w:r>
      <w:proofErr w:type="gramStart"/>
      <w:r w:rsidRPr="004055AB">
        <w:rPr>
          <w:rFonts w:ascii="Times New Roman" w:eastAsia="Times New Roman" w:hAnsi="Times New Roman" w:cs="Arial"/>
          <w:sz w:val="24"/>
          <w:szCs w:val="24"/>
        </w:rPr>
        <w:t>Asas dari negara hukum mengandung prinsip “</w:t>
      </w:r>
      <w:r w:rsidRPr="004055AB">
        <w:rPr>
          <w:rFonts w:ascii="Times New Roman" w:eastAsia="Times New Roman" w:hAnsi="Times New Roman" w:cs="Arial"/>
          <w:i/>
          <w:sz w:val="24"/>
          <w:szCs w:val="24"/>
        </w:rPr>
        <w:t>equality before the law</w:t>
      </w:r>
      <w:r w:rsidRPr="004055AB">
        <w:rPr>
          <w:rFonts w:ascii="Times New Roman" w:eastAsia="Times New Roman" w:hAnsi="Times New Roman" w:cs="Arial"/>
          <w:sz w:val="24"/>
          <w:szCs w:val="24"/>
        </w:rPr>
        <w:t>” (kedudukan yang sama dalam hukum) dan “</w:t>
      </w:r>
      <w:r w:rsidRPr="004055AB">
        <w:rPr>
          <w:rFonts w:ascii="Times New Roman" w:eastAsia="Times New Roman" w:hAnsi="Times New Roman" w:cs="Arial"/>
          <w:i/>
          <w:sz w:val="24"/>
          <w:szCs w:val="24"/>
        </w:rPr>
        <w:t>presumption of innocence</w:t>
      </w:r>
      <w:r w:rsidRPr="004055AB">
        <w:rPr>
          <w:rFonts w:ascii="Times New Roman" w:eastAsia="Times New Roman" w:hAnsi="Times New Roman" w:cs="Arial"/>
          <w:sz w:val="24"/>
          <w:szCs w:val="24"/>
        </w:rPr>
        <w:t>” atau sering disebut prinsip praduga tak bersalah.</w:t>
      </w:r>
      <w:proofErr w:type="gramEnd"/>
    </w:p>
    <w:p w:rsidR="004055AB" w:rsidRDefault="004055AB" w:rsidP="000155C5">
      <w:pPr>
        <w:spacing w:line="360" w:lineRule="auto"/>
        <w:ind w:right="266" w:firstLine="720"/>
        <w:jc w:val="lowKashida"/>
        <w:rPr>
          <w:rFonts w:ascii="Times New Roman" w:eastAsia="Times New Roman" w:hAnsi="Times New Roman" w:cs="Arial"/>
          <w:sz w:val="24"/>
          <w:szCs w:val="24"/>
        </w:rPr>
      </w:pPr>
      <w:r w:rsidRPr="004055AB">
        <w:rPr>
          <w:rFonts w:ascii="Times New Roman" w:eastAsia="Times New Roman" w:hAnsi="Times New Roman" w:cs="Arial"/>
          <w:sz w:val="24"/>
          <w:szCs w:val="24"/>
        </w:rPr>
        <w:t xml:space="preserve">Masyarakat yang tidak mampu (miskin), dengan dikeluarkannya Undang-undang No. 16 Tahun 2011 tentang Bantuan Hukum ini, merupakan suatu inovasi dalam pelaksanaan pemberian bantuan hukum. Menurut Pasal 1 angka 1 Undang-undang No. 16 Tahun 2011 tentang Bantuan Hukum menyebutkan bahwa bantuan hukum merupakan jasa hukum yang diberikan oleh pemberi bantuan hukum secara cuma-cuma kepada penerima bantuan hukum. Selanjutnya dalam Pasal 3 Undang-undang Nomor 16 Tahun 2011 dinyatakan bahwa bantuan hukum memiliki tujuan untuk mewujudkan hak konstitusional terhadap warga negara yang sesuai dengan prinsip persamaan kedudukan di dalam hukum. </w:t>
      </w:r>
      <w:proofErr w:type="gramStart"/>
      <w:r w:rsidRPr="004055AB">
        <w:rPr>
          <w:rFonts w:ascii="Times New Roman" w:eastAsia="Times New Roman" w:hAnsi="Times New Roman" w:cs="Arial"/>
          <w:sz w:val="24"/>
          <w:szCs w:val="24"/>
        </w:rPr>
        <w:lastRenderedPageBreak/>
        <w:t>Oleh karena itu menjadi syarat untuk berjalannya fungsi maupun integritas peradilan yang baik bagi mereka yang termasuk golongan miskin berlandaskan kemanusiaan.</w:t>
      </w:r>
      <w:proofErr w:type="gramEnd"/>
      <w:r w:rsidRPr="004055AB">
        <w:rPr>
          <w:rFonts w:ascii="Times New Roman" w:eastAsia="Times New Roman" w:hAnsi="Times New Roman" w:cs="Arial"/>
          <w:sz w:val="24"/>
          <w:szCs w:val="24"/>
          <w:vertAlign w:val="superscript"/>
        </w:rPr>
        <w:footnoteReference w:id="3"/>
      </w:r>
    </w:p>
    <w:p w:rsidR="006E4DD6" w:rsidRDefault="006E4DD6" w:rsidP="000155C5">
      <w:pPr>
        <w:spacing w:line="360" w:lineRule="auto"/>
        <w:ind w:right="266" w:firstLine="720"/>
        <w:jc w:val="lowKashida"/>
        <w:rPr>
          <w:rFonts w:ascii="Times New Roman" w:eastAsia="Times New Roman" w:hAnsi="Times New Roman" w:cs="Arial"/>
          <w:sz w:val="24"/>
          <w:szCs w:val="24"/>
          <w:lang w:val="id-ID"/>
        </w:rPr>
      </w:pPr>
      <w:r w:rsidRPr="009C6C8C">
        <w:rPr>
          <w:rFonts w:ascii="Times New Roman" w:eastAsia="Times New Roman" w:hAnsi="Times New Roman"/>
          <w:sz w:val="24"/>
          <w:szCs w:val="24"/>
          <w:lang w:val="id-ID"/>
        </w:rPr>
        <w:t xml:space="preserve">Kenyataannya masih banyak masyarakat yang kurang mampu belum mengetahui akan adanya bantuan hukum cuma-cuma bagi rakyat miskin, dan juga ada masyarakat tidak mampu untuk membayar jasa Penasehat Hukum dalam mendampingi perkaranya. </w:t>
      </w:r>
      <w:r w:rsidRPr="006E4DD6">
        <w:rPr>
          <w:rFonts w:ascii="Times New Roman" w:eastAsia="Times New Roman" w:hAnsi="Times New Roman"/>
          <w:sz w:val="24"/>
          <w:szCs w:val="24"/>
          <w:lang w:val="id-ID"/>
        </w:rPr>
        <w:t xml:space="preserve">Meskipun ia mempunyai fakta dan bukti yang dapat dipergunakan untuk meringankan atau menunjukkan kebenarannya dalam perkara itu, sehingga perkara mereka pun tidak sampai ke pengadilan. </w:t>
      </w:r>
      <w:r w:rsidRPr="00B511B8">
        <w:rPr>
          <w:rFonts w:ascii="Times New Roman" w:eastAsia="Times New Roman" w:hAnsi="Times New Roman"/>
          <w:sz w:val="24"/>
          <w:szCs w:val="24"/>
        </w:rPr>
        <w:t>Padahal bantuan hukum merupakan hak orang miskin yang dapat diperoleh</w:t>
      </w:r>
      <w:r>
        <w:rPr>
          <w:rFonts w:ascii="Times New Roman" w:eastAsia="Times New Roman" w:hAnsi="Times New Roman"/>
          <w:sz w:val="24"/>
          <w:szCs w:val="24"/>
          <w:lang w:val="id-ID"/>
        </w:rPr>
        <w:t xml:space="preserve"> tanpa </w:t>
      </w:r>
      <w:proofErr w:type="gramStart"/>
      <w:r>
        <w:rPr>
          <w:rFonts w:ascii="Times New Roman" w:eastAsia="Times New Roman" w:hAnsi="Times New Roman"/>
          <w:sz w:val="24"/>
          <w:szCs w:val="24"/>
          <w:lang w:val="id-ID"/>
        </w:rPr>
        <w:t>bayar</w:t>
      </w:r>
      <w:proofErr w:type="gramEnd"/>
      <w:r>
        <w:rPr>
          <w:rFonts w:ascii="Times New Roman" w:eastAsia="Times New Roman" w:hAnsi="Times New Roman"/>
          <w:sz w:val="24"/>
          <w:szCs w:val="24"/>
          <w:lang w:val="id-ID"/>
        </w:rPr>
        <w:t xml:space="preserve"> (</w:t>
      </w:r>
      <w:r>
        <w:rPr>
          <w:rFonts w:ascii="Times New Roman" w:eastAsia="Times New Roman" w:hAnsi="Times New Roman"/>
          <w:i/>
          <w:iCs/>
          <w:sz w:val="24"/>
          <w:szCs w:val="24"/>
          <w:lang w:val="id-ID"/>
        </w:rPr>
        <w:t xml:space="preserve">probono publicio). </w:t>
      </w:r>
      <w:r>
        <w:rPr>
          <w:rFonts w:ascii="Times New Roman" w:eastAsia="Times New Roman" w:hAnsi="Times New Roman"/>
          <w:sz w:val="24"/>
          <w:szCs w:val="24"/>
          <w:lang w:val="id-ID"/>
        </w:rPr>
        <w:t xml:space="preserve">Untuk menghalangi terjadinya hal tersebut </w:t>
      </w:r>
      <w:r w:rsidRPr="006E4DD6">
        <w:rPr>
          <w:rFonts w:ascii="Times New Roman" w:eastAsia="Times New Roman" w:hAnsi="Times New Roman" w:cs="Arial"/>
          <w:sz w:val="24"/>
          <w:szCs w:val="24"/>
          <w:lang w:val="id-ID"/>
        </w:rPr>
        <w:t xml:space="preserve">dibutuhkan suatu lembaga atau organisasi hukum yang memperjuangkan keadilan dan penegakan hukum seperti Lembaga Bantuan Hukum (LBH) yang mendampingi </w:t>
      </w:r>
      <w:r w:rsidRPr="006E4DD6">
        <w:rPr>
          <w:rFonts w:ascii="Times New Roman" w:eastAsia="Times New Roman" w:hAnsi="Times New Roman" w:cs="Arial"/>
          <w:i/>
          <w:sz w:val="24"/>
          <w:szCs w:val="24"/>
          <w:lang w:val="id-ID"/>
        </w:rPr>
        <w:t>klien</w:t>
      </w:r>
      <w:r w:rsidRPr="006E4DD6">
        <w:rPr>
          <w:rFonts w:ascii="Times New Roman" w:eastAsia="Times New Roman" w:hAnsi="Times New Roman" w:cs="Arial"/>
          <w:sz w:val="24"/>
          <w:szCs w:val="24"/>
          <w:lang w:val="id-ID"/>
        </w:rPr>
        <w:t xml:space="preserve"> atau pihak yang dirugikan haknya, dengan catatan </w:t>
      </w:r>
      <w:r w:rsidRPr="006E4DD6">
        <w:rPr>
          <w:rFonts w:ascii="Times New Roman" w:eastAsia="Times New Roman" w:hAnsi="Times New Roman" w:cs="Arial"/>
          <w:i/>
          <w:sz w:val="24"/>
          <w:szCs w:val="24"/>
          <w:lang w:val="id-ID"/>
        </w:rPr>
        <w:t>klien</w:t>
      </w:r>
      <w:r w:rsidRPr="006E4DD6">
        <w:rPr>
          <w:rFonts w:ascii="Times New Roman" w:eastAsia="Times New Roman" w:hAnsi="Times New Roman" w:cs="Arial"/>
          <w:sz w:val="24"/>
          <w:szCs w:val="24"/>
          <w:lang w:val="id-ID"/>
        </w:rPr>
        <w:t xml:space="preserve"> atau pihak yang akan didampingi perkaranya lemah secara ekonomi atau </w:t>
      </w:r>
      <w:r w:rsidRPr="006E4DD6">
        <w:rPr>
          <w:rFonts w:ascii="Times New Roman" w:eastAsia="Times New Roman" w:hAnsi="Times New Roman" w:cs="Arial"/>
          <w:i/>
          <w:sz w:val="24"/>
          <w:szCs w:val="24"/>
          <w:lang w:val="id-ID"/>
        </w:rPr>
        <w:t>financial</w:t>
      </w:r>
      <w:r w:rsidRPr="006E4DD6">
        <w:rPr>
          <w:rFonts w:ascii="Times New Roman" w:eastAsia="Times New Roman" w:hAnsi="Times New Roman" w:cs="Arial"/>
          <w:sz w:val="24"/>
          <w:szCs w:val="24"/>
          <w:lang w:val="id-ID"/>
        </w:rPr>
        <w:t xml:space="preserve">. </w:t>
      </w:r>
      <w:proofErr w:type="gramStart"/>
      <w:r w:rsidRPr="00B511B8">
        <w:rPr>
          <w:rFonts w:ascii="Times New Roman" w:eastAsia="Times New Roman" w:hAnsi="Times New Roman" w:cs="Arial"/>
          <w:sz w:val="24"/>
          <w:szCs w:val="24"/>
        </w:rPr>
        <w:t>Hal ini diatur juga di dalam Pasal 1 ayat (1) dan (2) Undang-undang</w:t>
      </w:r>
      <w:r w:rsidR="00E444B9" w:rsidRPr="00B511B8">
        <w:rPr>
          <w:rFonts w:ascii="Times New Roman" w:eastAsia="Times New Roman" w:hAnsi="Times New Roman" w:cs="Arial"/>
          <w:sz w:val="24"/>
          <w:szCs w:val="24"/>
        </w:rPr>
        <w:t>Nomor 16 Tahun 2011 tentang</w:t>
      </w:r>
      <w:r w:rsidR="00E444B9">
        <w:rPr>
          <w:rFonts w:ascii="Times New Roman" w:eastAsia="Times New Roman" w:hAnsi="Times New Roman" w:cs="Arial"/>
          <w:sz w:val="24"/>
          <w:szCs w:val="24"/>
          <w:lang w:val="id-ID"/>
        </w:rPr>
        <w:t xml:space="preserve"> Bantuan Hukum</w:t>
      </w:r>
      <w:r w:rsidR="00BA692F">
        <w:rPr>
          <w:rFonts w:ascii="Times New Roman" w:eastAsia="Times New Roman" w:hAnsi="Times New Roman" w:cs="Arial"/>
          <w:sz w:val="24"/>
          <w:szCs w:val="24"/>
          <w:lang w:val="id-ID"/>
        </w:rPr>
        <w:t>.</w:t>
      </w:r>
      <w:proofErr w:type="gramEnd"/>
    </w:p>
    <w:p w:rsidR="00BA692F" w:rsidRPr="00B511B8" w:rsidRDefault="00BA692F" w:rsidP="000155C5">
      <w:pPr>
        <w:pStyle w:val="ListParagraph"/>
        <w:spacing w:after="0" w:line="360" w:lineRule="auto"/>
        <w:ind w:left="0" w:firstLine="720"/>
        <w:jc w:val="lowKashida"/>
        <w:rPr>
          <w:rFonts w:ascii="Times New Roman" w:eastAsia="Times New Roman" w:hAnsi="Times New Roman" w:cs="Arial"/>
          <w:sz w:val="24"/>
          <w:szCs w:val="24"/>
        </w:rPr>
      </w:pPr>
      <w:r w:rsidRPr="00B511B8">
        <w:rPr>
          <w:rFonts w:ascii="Times New Roman" w:eastAsia="Times New Roman" w:hAnsi="Times New Roman" w:cs="Arial"/>
          <w:sz w:val="24"/>
          <w:szCs w:val="24"/>
        </w:rPr>
        <w:t xml:space="preserve">Selain itu, apabila melihat ruang lingkup pemberian bantuan hukum, Undang-Undang Nomor 16 Tahun 2011 Tentang Bantuan Hukum telah memberikan acuan tersendiri dalam proses pemberian bantuan hukum dari pemberi bantuan hukum kepada penerima bantuan hukum. </w:t>
      </w:r>
      <w:proofErr w:type="gramStart"/>
      <w:r w:rsidRPr="00B511B8">
        <w:rPr>
          <w:rFonts w:ascii="Times New Roman" w:eastAsia="Times New Roman" w:hAnsi="Times New Roman" w:cs="Arial"/>
          <w:sz w:val="24"/>
          <w:szCs w:val="24"/>
        </w:rPr>
        <w:t>Berdasarkan Pasal 4 Undang-Undang Bantuan Hukum dijelaskan bahwa bantuan hukum diberikan kepada penerima bantuan hukum yang menghadapi masalah hukum.</w:t>
      </w:r>
      <w:proofErr w:type="gramEnd"/>
      <w:r w:rsidRPr="00B511B8">
        <w:rPr>
          <w:rFonts w:ascii="Times New Roman" w:eastAsia="Times New Roman" w:hAnsi="Times New Roman" w:cs="Arial"/>
          <w:sz w:val="24"/>
          <w:szCs w:val="24"/>
        </w:rPr>
        <w:t xml:space="preserve"> </w:t>
      </w:r>
      <w:proofErr w:type="gramStart"/>
      <w:r w:rsidRPr="00B511B8">
        <w:rPr>
          <w:rFonts w:ascii="Times New Roman" w:eastAsia="Times New Roman" w:hAnsi="Times New Roman" w:cs="Arial"/>
          <w:sz w:val="24"/>
          <w:szCs w:val="24"/>
        </w:rPr>
        <w:t>Area bantuan hukum dalam Pasal 4 ini dapat diberikan meliputi kasus-kasus pidana, perdata, dan tata usaha negara.</w:t>
      </w:r>
      <w:proofErr w:type="gramEnd"/>
      <w:r w:rsidRPr="00B511B8">
        <w:rPr>
          <w:rFonts w:ascii="Times New Roman" w:eastAsia="Times New Roman" w:hAnsi="Times New Roman" w:cs="Arial"/>
          <w:sz w:val="24"/>
          <w:szCs w:val="24"/>
        </w:rPr>
        <w:t xml:space="preserve"> </w:t>
      </w:r>
      <w:proofErr w:type="gramStart"/>
      <w:r w:rsidRPr="00B511B8">
        <w:rPr>
          <w:rFonts w:ascii="Times New Roman" w:eastAsia="Times New Roman" w:hAnsi="Times New Roman" w:cs="Arial"/>
          <w:sz w:val="24"/>
          <w:szCs w:val="24"/>
        </w:rPr>
        <w:t xml:space="preserve">Aktivitas bantuan hukum yang diberikan bisa dalam bentuk </w:t>
      </w:r>
      <w:r w:rsidRPr="00B511B8">
        <w:rPr>
          <w:rFonts w:ascii="Times New Roman" w:eastAsia="Times New Roman" w:hAnsi="Times New Roman" w:cs="Arial"/>
          <w:i/>
          <w:sz w:val="24"/>
          <w:szCs w:val="24"/>
        </w:rPr>
        <w:t xml:space="preserve">litigasi </w:t>
      </w:r>
      <w:r w:rsidRPr="00B511B8">
        <w:rPr>
          <w:rFonts w:ascii="Times New Roman" w:eastAsia="Times New Roman" w:hAnsi="Times New Roman" w:cs="Arial"/>
          <w:sz w:val="24"/>
          <w:szCs w:val="24"/>
        </w:rPr>
        <w:t>dan</w:t>
      </w:r>
      <w:r w:rsidRPr="00B511B8">
        <w:rPr>
          <w:rFonts w:ascii="Times New Roman" w:eastAsia="Times New Roman" w:hAnsi="Times New Roman" w:cs="Arial"/>
          <w:i/>
          <w:sz w:val="24"/>
          <w:szCs w:val="24"/>
        </w:rPr>
        <w:t xml:space="preserve"> non litigasi</w:t>
      </w:r>
      <w:r w:rsidRPr="00B511B8">
        <w:rPr>
          <w:rFonts w:ascii="Times New Roman" w:eastAsia="Times New Roman" w:hAnsi="Times New Roman" w:cs="Arial"/>
          <w:sz w:val="24"/>
          <w:szCs w:val="24"/>
        </w:rPr>
        <w:t>.</w:t>
      </w:r>
      <w:proofErr w:type="gramEnd"/>
      <w:r w:rsidRPr="00B511B8">
        <w:rPr>
          <w:rStyle w:val="FootnoteReference"/>
          <w:rFonts w:asciiTheme="majorBidi" w:hAnsiTheme="majorBidi" w:cstheme="majorBidi"/>
          <w:sz w:val="24"/>
          <w:szCs w:val="24"/>
        </w:rPr>
        <w:footnoteReference w:id="4"/>
      </w:r>
    </w:p>
    <w:p w:rsidR="003F1EEA" w:rsidRPr="00804EE1" w:rsidRDefault="00BA692F" w:rsidP="00804EE1">
      <w:pPr>
        <w:pStyle w:val="ListParagraph"/>
        <w:spacing w:after="0" w:line="360" w:lineRule="auto"/>
        <w:ind w:left="0" w:firstLine="720"/>
        <w:jc w:val="lowKashida"/>
        <w:rPr>
          <w:rFonts w:asciiTheme="majorBidi" w:hAnsiTheme="majorBidi" w:cstheme="majorBidi"/>
          <w:sz w:val="24"/>
          <w:szCs w:val="24"/>
        </w:rPr>
      </w:pPr>
      <w:r w:rsidRPr="00B511B8">
        <w:rPr>
          <w:rFonts w:asciiTheme="majorBidi" w:hAnsiTheme="majorBidi" w:cstheme="majorBidi"/>
          <w:sz w:val="24"/>
          <w:szCs w:val="24"/>
        </w:rPr>
        <w:t xml:space="preserve">Dengan demikian, kegiatan bantuan hukum untuk masyarakat tidak mampu/rakyat miskin dipandang sebagai satu kewajiban dalam rangka untuk menyadarkan mereka sebagai subyek hukum yang memiliki hak-hak yang </w:t>
      </w:r>
      <w:proofErr w:type="gramStart"/>
      <w:r w:rsidRPr="00B511B8">
        <w:rPr>
          <w:rFonts w:asciiTheme="majorBidi" w:hAnsiTheme="majorBidi" w:cstheme="majorBidi"/>
          <w:sz w:val="24"/>
          <w:szCs w:val="24"/>
        </w:rPr>
        <w:t>sama</w:t>
      </w:r>
      <w:proofErr w:type="gramEnd"/>
      <w:r w:rsidRPr="00B511B8">
        <w:rPr>
          <w:rFonts w:asciiTheme="majorBidi" w:hAnsiTheme="majorBidi" w:cstheme="majorBidi"/>
          <w:sz w:val="24"/>
          <w:szCs w:val="24"/>
        </w:rPr>
        <w:t xml:space="preserve"> dengan golongan masyarakat lain.</w:t>
      </w:r>
    </w:p>
    <w:p w:rsidR="00BA692F" w:rsidRPr="00B511B8" w:rsidRDefault="00BA692F" w:rsidP="000155C5">
      <w:pPr>
        <w:pStyle w:val="ListParagraph"/>
        <w:spacing w:after="0"/>
        <w:ind w:left="0" w:firstLine="720"/>
        <w:jc w:val="lowKashida"/>
        <w:rPr>
          <w:rFonts w:asciiTheme="majorBidi" w:hAnsiTheme="majorBidi" w:cstheme="majorBidi"/>
          <w:sz w:val="24"/>
          <w:szCs w:val="24"/>
        </w:rPr>
      </w:pPr>
    </w:p>
    <w:p w:rsidR="00BA692F" w:rsidRPr="00B511B8" w:rsidRDefault="00BA692F" w:rsidP="000155C5">
      <w:pPr>
        <w:pStyle w:val="ListParagraph"/>
        <w:numPr>
          <w:ilvl w:val="0"/>
          <w:numId w:val="1"/>
        </w:numPr>
        <w:tabs>
          <w:tab w:val="left" w:pos="180"/>
        </w:tabs>
        <w:spacing w:after="0"/>
        <w:ind w:left="0"/>
        <w:jc w:val="lowKashida"/>
        <w:rPr>
          <w:rFonts w:asciiTheme="majorBidi" w:hAnsiTheme="majorBidi" w:cstheme="majorBidi"/>
          <w:sz w:val="24"/>
          <w:szCs w:val="24"/>
        </w:rPr>
      </w:pPr>
      <w:r w:rsidRPr="00B511B8">
        <w:rPr>
          <w:rFonts w:asciiTheme="majorBidi" w:hAnsiTheme="majorBidi" w:cstheme="majorBidi"/>
          <w:sz w:val="24"/>
          <w:szCs w:val="24"/>
        </w:rPr>
        <w:t>Fokus Masalah</w:t>
      </w:r>
    </w:p>
    <w:p w:rsidR="00BA692F" w:rsidRPr="00B511B8" w:rsidRDefault="00BA692F" w:rsidP="000155C5">
      <w:pPr>
        <w:pStyle w:val="ListParagraph"/>
        <w:spacing w:after="0" w:line="360" w:lineRule="auto"/>
        <w:ind w:left="0" w:firstLine="720"/>
        <w:jc w:val="lowKashida"/>
        <w:rPr>
          <w:rFonts w:asciiTheme="majorBidi" w:hAnsiTheme="majorBidi" w:cstheme="majorBidi"/>
          <w:sz w:val="24"/>
          <w:szCs w:val="24"/>
        </w:rPr>
      </w:pPr>
      <w:proofErr w:type="gramStart"/>
      <w:r w:rsidRPr="00B511B8">
        <w:rPr>
          <w:rFonts w:asciiTheme="majorBidi" w:hAnsiTheme="majorBidi" w:cstheme="majorBidi"/>
          <w:sz w:val="24"/>
          <w:szCs w:val="24"/>
        </w:rPr>
        <w:t>Dari latar belakang permasalahan di atas maka berbagai persoalan dapat dimunculkan sebag</w:t>
      </w:r>
      <w:r w:rsidR="004E47D1">
        <w:rPr>
          <w:rFonts w:asciiTheme="majorBidi" w:hAnsiTheme="majorBidi" w:cstheme="majorBidi"/>
          <w:sz w:val="24"/>
          <w:szCs w:val="24"/>
        </w:rPr>
        <w:t>ai pertanyaan penelitian.</w:t>
      </w:r>
      <w:proofErr w:type="gramEnd"/>
      <w:r w:rsidR="004E47D1">
        <w:rPr>
          <w:rFonts w:asciiTheme="majorBidi" w:hAnsiTheme="majorBidi" w:cstheme="majorBidi"/>
          <w:sz w:val="24"/>
          <w:szCs w:val="24"/>
        </w:rPr>
        <w:t xml:space="preserve"> Namun dalam penelitian ini</w:t>
      </w:r>
      <w:r w:rsidRPr="00B511B8">
        <w:rPr>
          <w:rFonts w:asciiTheme="majorBidi" w:hAnsiTheme="majorBidi" w:cstheme="majorBidi"/>
          <w:sz w:val="24"/>
          <w:szCs w:val="24"/>
        </w:rPr>
        <w:t xml:space="preserve"> penulis mengajukan beberapa </w:t>
      </w:r>
      <w:r w:rsidRPr="00B511B8">
        <w:rPr>
          <w:rFonts w:asciiTheme="majorBidi" w:hAnsiTheme="majorBidi" w:cstheme="majorBidi"/>
          <w:sz w:val="24"/>
          <w:szCs w:val="24"/>
        </w:rPr>
        <w:lastRenderedPageBreak/>
        <w:t xml:space="preserve">pertanyan pokok sebagai inti dari persoalan yang </w:t>
      </w:r>
      <w:proofErr w:type="gramStart"/>
      <w:r w:rsidRPr="00B511B8">
        <w:rPr>
          <w:rFonts w:asciiTheme="majorBidi" w:hAnsiTheme="majorBidi" w:cstheme="majorBidi"/>
          <w:sz w:val="24"/>
          <w:szCs w:val="24"/>
        </w:rPr>
        <w:t>akan</w:t>
      </w:r>
      <w:proofErr w:type="gramEnd"/>
      <w:r w:rsidRPr="00B511B8">
        <w:rPr>
          <w:rFonts w:asciiTheme="majorBidi" w:hAnsiTheme="majorBidi" w:cstheme="majorBidi"/>
          <w:sz w:val="24"/>
          <w:szCs w:val="24"/>
        </w:rPr>
        <w:t xml:space="preserve"> dikaji. </w:t>
      </w:r>
      <w:proofErr w:type="gramStart"/>
      <w:r w:rsidRPr="00B511B8">
        <w:rPr>
          <w:rFonts w:asciiTheme="majorBidi" w:hAnsiTheme="majorBidi" w:cstheme="majorBidi"/>
          <w:sz w:val="24"/>
          <w:szCs w:val="24"/>
        </w:rPr>
        <w:t>pertanyaan</w:t>
      </w:r>
      <w:proofErr w:type="gramEnd"/>
      <w:r w:rsidRPr="00B511B8">
        <w:rPr>
          <w:rFonts w:asciiTheme="majorBidi" w:hAnsiTheme="majorBidi" w:cstheme="majorBidi"/>
          <w:sz w:val="24"/>
          <w:szCs w:val="24"/>
        </w:rPr>
        <w:t xml:space="preserve"> penelitian dapat dirumuskan sebagai berikut :  </w:t>
      </w:r>
    </w:p>
    <w:p w:rsidR="00BA692F" w:rsidRPr="00B511B8" w:rsidRDefault="00BA692F" w:rsidP="000155C5">
      <w:pPr>
        <w:pStyle w:val="ListParagraph"/>
        <w:numPr>
          <w:ilvl w:val="0"/>
          <w:numId w:val="2"/>
        </w:numPr>
        <w:spacing w:after="0" w:line="360" w:lineRule="auto"/>
        <w:ind w:left="0"/>
        <w:jc w:val="lowKashida"/>
        <w:rPr>
          <w:rFonts w:asciiTheme="majorBidi" w:hAnsiTheme="majorBidi" w:cstheme="majorBidi"/>
          <w:sz w:val="24"/>
          <w:szCs w:val="24"/>
        </w:rPr>
      </w:pPr>
      <w:r w:rsidRPr="00B511B8">
        <w:rPr>
          <w:rFonts w:asciiTheme="majorBidi" w:hAnsiTheme="majorBidi" w:cstheme="majorBidi"/>
          <w:sz w:val="24"/>
          <w:szCs w:val="24"/>
        </w:rPr>
        <w:t xml:space="preserve">Bagaimana </w:t>
      </w:r>
      <w:r w:rsidRPr="00B511B8">
        <w:rPr>
          <w:rFonts w:ascii="Times New Roman" w:eastAsia="Times New Roman" w:hAnsi="Times New Roman" w:cs="Arial"/>
          <w:sz w:val="24"/>
          <w:szCs w:val="24"/>
        </w:rPr>
        <w:t>pelaksanaan bantuan hukum bagi rakyat miskin di Kabupaten Jember?</w:t>
      </w:r>
    </w:p>
    <w:p w:rsidR="002A19C4" w:rsidRPr="003F5834" w:rsidRDefault="00BA692F" w:rsidP="003F5834">
      <w:pPr>
        <w:pStyle w:val="ListParagraph"/>
        <w:numPr>
          <w:ilvl w:val="0"/>
          <w:numId w:val="2"/>
        </w:numPr>
        <w:spacing w:after="0" w:line="360" w:lineRule="auto"/>
        <w:ind w:left="0"/>
        <w:jc w:val="lowKashida"/>
        <w:rPr>
          <w:rFonts w:asciiTheme="majorBidi" w:eastAsiaTheme="minorHAnsi" w:hAnsiTheme="majorBidi" w:cstheme="majorBidi"/>
          <w:sz w:val="24"/>
          <w:szCs w:val="24"/>
        </w:rPr>
      </w:pPr>
      <w:r w:rsidRPr="00B511B8">
        <w:rPr>
          <w:rFonts w:asciiTheme="majorBidi" w:hAnsiTheme="majorBidi" w:cstheme="majorBidi"/>
          <w:sz w:val="24"/>
          <w:szCs w:val="24"/>
        </w:rPr>
        <w:t>Bagaimana peran Lembaga Bantuan Hukum dalam memberikan pelayanan hukum bagi masyarakat tidak mampu di Kabupaten Jember?</w:t>
      </w:r>
    </w:p>
    <w:p w:rsidR="00213FA8" w:rsidRPr="00213FA8" w:rsidRDefault="00BA692F" w:rsidP="00213FA8">
      <w:pPr>
        <w:pStyle w:val="ListParagraph"/>
        <w:numPr>
          <w:ilvl w:val="0"/>
          <w:numId w:val="1"/>
        </w:numPr>
        <w:spacing w:after="0" w:line="360" w:lineRule="auto"/>
        <w:ind w:left="0"/>
        <w:jc w:val="lowKashida"/>
        <w:rPr>
          <w:rFonts w:asciiTheme="majorBidi" w:eastAsia="Calibri" w:hAnsiTheme="majorBidi" w:cstheme="majorBidi"/>
          <w:bCs/>
          <w:color w:val="000000" w:themeColor="text1"/>
          <w:sz w:val="24"/>
          <w:szCs w:val="24"/>
        </w:rPr>
      </w:pPr>
      <w:r w:rsidRPr="00B511B8">
        <w:rPr>
          <w:rFonts w:asciiTheme="majorBidi" w:hAnsiTheme="majorBidi" w:cstheme="majorBidi"/>
          <w:sz w:val="24"/>
          <w:szCs w:val="24"/>
        </w:rPr>
        <w:t xml:space="preserve">Tujuan </w:t>
      </w:r>
    </w:p>
    <w:p w:rsidR="00BA692F" w:rsidRPr="00B511B8" w:rsidRDefault="00BA692F" w:rsidP="00213FA8">
      <w:pPr>
        <w:pStyle w:val="ListParagraph"/>
        <w:spacing w:after="0" w:line="360" w:lineRule="auto"/>
        <w:ind w:left="0" w:firstLine="720"/>
        <w:jc w:val="lowKashida"/>
        <w:rPr>
          <w:rFonts w:asciiTheme="majorBidi" w:eastAsia="Calibri" w:hAnsiTheme="majorBidi" w:cstheme="majorBidi"/>
          <w:bCs/>
          <w:color w:val="000000" w:themeColor="text1"/>
          <w:sz w:val="24"/>
          <w:szCs w:val="24"/>
        </w:rPr>
      </w:pPr>
      <w:r w:rsidRPr="00B511B8">
        <w:rPr>
          <w:rFonts w:asciiTheme="majorBidi" w:eastAsia="Calibri" w:hAnsiTheme="majorBidi" w:cstheme="majorBidi"/>
          <w:bCs/>
          <w:color w:val="000000" w:themeColor="text1"/>
          <w:sz w:val="24"/>
          <w:szCs w:val="24"/>
        </w:rPr>
        <w:t>Berdasarkan fokus penelitian yang telah ditentukan sebagaimana di atas, maka tujuan penelitian ini adalah sebagai berikut:</w:t>
      </w:r>
    </w:p>
    <w:p w:rsidR="00BA692F" w:rsidRPr="00B511B8" w:rsidRDefault="00BA692F" w:rsidP="00213FA8">
      <w:pPr>
        <w:pStyle w:val="ListParagraph"/>
        <w:numPr>
          <w:ilvl w:val="0"/>
          <w:numId w:val="23"/>
        </w:numPr>
        <w:tabs>
          <w:tab w:val="left" w:pos="720"/>
        </w:tabs>
        <w:spacing w:after="0" w:line="360" w:lineRule="auto"/>
        <w:ind w:hanging="1920"/>
        <w:jc w:val="lowKashida"/>
        <w:rPr>
          <w:rFonts w:asciiTheme="majorBidi" w:eastAsia="Calibri" w:hAnsiTheme="majorBidi" w:cstheme="majorBidi"/>
          <w:bCs/>
          <w:color w:val="000000" w:themeColor="text1"/>
          <w:sz w:val="24"/>
          <w:szCs w:val="24"/>
        </w:rPr>
      </w:pPr>
      <w:r w:rsidRPr="00B511B8">
        <w:rPr>
          <w:rFonts w:asciiTheme="majorBidi" w:eastAsia="Calibri" w:hAnsiTheme="majorBidi" w:cstheme="majorBidi"/>
          <w:bCs/>
          <w:color w:val="000000" w:themeColor="text1"/>
          <w:sz w:val="24"/>
          <w:szCs w:val="24"/>
        </w:rPr>
        <w:t xml:space="preserve">Mendeskripsikan </w:t>
      </w:r>
      <w:r w:rsidRPr="00B511B8">
        <w:rPr>
          <w:rFonts w:ascii="Times New Roman" w:eastAsia="Times New Roman" w:hAnsi="Times New Roman" w:cs="Arial"/>
          <w:sz w:val="24"/>
          <w:szCs w:val="24"/>
        </w:rPr>
        <w:t>pelaksanaan bantuan hukum bagi rakyat miskin di Kabupaten Jember.</w:t>
      </w:r>
    </w:p>
    <w:p w:rsidR="00BA692F" w:rsidRPr="00B511B8" w:rsidRDefault="00BA692F" w:rsidP="00213FA8">
      <w:pPr>
        <w:pStyle w:val="ListParagraph"/>
        <w:numPr>
          <w:ilvl w:val="0"/>
          <w:numId w:val="23"/>
        </w:numPr>
        <w:spacing w:after="0" w:line="360" w:lineRule="auto"/>
        <w:ind w:left="709" w:hanging="709"/>
        <w:jc w:val="lowKashida"/>
        <w:rPr>
          <w:rFonts w:asciiTheme="majorBidi" w:eastAsia="Calibri" w:hAnsiTheme="majorBidi" w:cstheme="majorBidi"/>
          <w:bCs/>
          <w:color w:val="000000" w:themeColor="text1"/>
          <w:sz w:val="24"/>
          <w:szCs w:val="24"/>
        </w:rPr>
      </w:pPr>
      <w:r>
        <w:rPr>
          <w:rFonts w:asciiTheme="majorBidi" w:eastAsia="Calibri" w:hAnsiTheme="majorBidi" w:cstheme="majorBidi"/>
          <w:bCs/>
          <w:color w:val="000000" w:themeColor="text1"/>
          <w:sz w:val="24"/>
          <w:szCs w:val="24"/>
        </w:rPr>
        <w:t>Mend</w:t>
      </w:r>
      <w:r>
        <w:rPr>
          <w:rFonts w:asciiTheme="majorBidi" w:eastAsia="Calibri" w:hAnsiTheme="majorBidi" w:cstheme="majorBidi"/>
          <w:bCs/>
          <w:color w:val="000000" w:themeColor="text1"/>
          <w:sz w:val="24"/>
          <w:szCs w:val="24"/>
          <w:lang w:val="id-ID"/>
        </w:rPr>
        <w:t>e</w:t>
      </w:r>
      <w:r w:rsidRPr="00B511B8">
        <w:rPr>
          <w:rFonts w:asciiTheme="majorBidi" w:eastAsia="Calibri" w:hAnsiTheme="majorBidi" w:cstheme="majorBidi"/>
          <w:bCs/>
          <w:color w:val="000000" w:themeColor="text1"/>
          <w:sz w:val="24"/>
          <w:szCs w:val="24"/>
        </w:rPr>
        <w:t xml:space="preserve">skripsikan </w:t>
      </w:r>
      <w:r w:rsidRPr="00B511B8">
        <w:rPr>
          <w:rFonts w:asciiTheme="majorBidi" w:hAnsiTheme="majorBidi" w:cstheme="majorBidi"/>
          <w:sz w:val="24"/>
          <w:szCs w:val="24"/>
        </w:rPr>
        <w:t>peran Lembaga Bantuan H</w:t>
      </w:r>
      <w:r w:rsidR="00213FA8">
        <w:rPr>
          <w:rFonts w:asciiTheme="majorBidi" w:hAnsiTheme="majorBidi" w:cstheme="majorBidi"/>
          <w:sz w:val="24"/>
          <w:szCs w:val="24"/>
        </w:rPr>
        <w:t>ukum dalam memberikan pelayanan</w:t>
      </w:r>
      <w:r w:rsidRPr="00B511B8">
        <w:rPr>
          <w:rFonts w:asciiTheme="majorBidi" w:hAnsiTheme="majorBidi" w:cstheme="majorBidi"/>
          <w:sz w:val="24"/>
          <w:szCs w:val="24"/>
        </w:rPr>
        <w:t>hukum bagi masyarakat tidak mampu di Kabupaten Jember</w:t>
      </w:r>
      <w:r w:rsidRPr="00B511B8">
        <w:rPr>
          <w:rFonts w:asciiTheme="majorBidi" w:hAnsiTheme="majorBidi" w:cstheme="majorBidi"/>
          <w:color w:val="000000" w:themeColor="text1"/>
          <w:sz w:val="24"/>
          <w:szCs w:val="24"/>
        </w:rPr>
        <w:t>.</w:t>
      </w:r>
    </w:p>
    <w:p w:rsidR="00BA692F" w:rsidRPr="00213FA8" w:rsidRDefault="00213FA8" w:rsidP="00213FA8">
      <w:pPr>
        <w:pStyle w:val="ListParagraph"/>
        <w:numPr>
          <w:ilvl w:val="0"/>
          <w:numId w:val="1"/>
        </w:numPr>
        <w:spacing w:after="0" w:line="360" w:lineRule="auto"/>
        <w:ind w:left="0"/>
        <w:jc w:val="lowKashida"/>
        <w:rPr>
          <w:rFonts w:asciiTheme="majorBidi" w:eastAsia="Calibri" w:hAnsiTheme="majorBidi" w:cstheme="majorBidi"/>
          <w:bCs/>
          <w:color w:val="000000" w:themeColor="text1"/>
          <w:sz w:val="24"/>
          <w:szCs w:val="24"/>
        </w:rPr>
      </w:pPr>
      <w:r>
        <w:rPr>
          <w:rFonts w:asciiTheme="majorBidi" w:eastAsia="Calibri" w:hAnsiTheme="majorBidi" w:cstheme="majorBidi"/>
          <w:bCs/>
          <w:color w:val="000000" w:themeColor="text1"/>
          <w:sz w:val="24"/>
          <w:szCs w:val="24"/>
          <w:lang w:val="id-ID"/>
        </w:rPr>
        <w:t>Manfaat</w:t>
      </w:r>
    </w:p>
    <w:p w:rsidR="00BA692F" w:rsidRPr="00B511B8" w:rsidRDefault="00BA692F" w:rsidP="000155C5">
      <w:pPr>
        <w:spacing w:after="0" w:line="360" w:lineRule="auto"/>
        <w:ind w:firstLine="720"/>
        <w:jc w:val="lowKashida"/>
        <w:rPr>
          <w:rFonts w:asciiTheme="majorBidi" w:eastAsia="Calibri" w:hAnsiTheme="majorBidi" w:cstheme="majorBidi"/>
          <w:bCs/>
          <w:color w:val="000000" w:themeColor="text1"/>
          <w:sz w:val="24"/>
          <w:szCs w:val="24"/>
        </w:rPr>
      </w:pPr>
      <w:r w:rsidRPr="00B511B8">
        <w:rPr>
          <w:rFonts w:asciiTheme="majorBidi" w:eastAsia="Calibri" w:hAnsiTheme="majorBidi" w:cstheme="majorBidi"/>
          <w:bCs/>
          <w:color w:val="000000" w:themeColor="text1"/>
          <w:sz w:val="24"/>
          <w:szCs w:val="24"/>
        </w:rPr>
        <w:t>Adapun manfaat kontributif penelitian ini dilakukan adalah sebagaimana diuraikan berikut ini:</w:t>
      </w:r>
    </w:p>
    <w:p w:rsidR="005168CC" w:rsidRDefault="00BA692F" w:rsidP="00213FA8">
      <w:pPr>
        <w:pStyle w:val="ListParagraph"/>
        <w:numPr>
          <w:ilvl w:val="0"/>
          <w:numId w:val="24"/>
        </w:numPr>
        <w:spacing w:after="0" w:line="360" w:lineRule="auto"/>
        <w:ind w:left="567" w:hanging="567"/>
        <w:jc w:val="lowKashida"/>
        <w:rPr>
          <w:rFonts w:asciiTheme="majorBidi" w:hAnsiTheme="majorBidi" w:cstheme="majorBidi"/>
          <w:color w:val="000000" w:themeColor="text1"/>
          <w:sz w:val="24"/>
          <w:szCs w:val="24"/>
        </w:rPr>
      </w:pPr>
      <w:r w:rsidRPr="00B511B8">
        <w:rPr>
          <w:rFonts w:asciiTheme="majorBidi" w:hAnsiTheme="majorBidi" w:cstheme="majorBidi"/>
          <w:color w:val="000000" w:themeColor="text1"/>
          <w:sz w:val="24"/>
          <w:szCs w:val="24"/>
        </w:rPr>
        <w:t xml:space="preserve">Manfaat teoritisnya adalah menambah pengetahuan dan wawasan yang konstruktif tentang layanan bantuan hukum melalui Lembaga Bantuan Hukum. </w:t>
      </w:r>
    </w:p>
    <w:p w:rsidR="00A25057" w:rsidRPr="003F5834" w:rsidRDefault="00BA692F" w:rsidP="003F5834">
      <w:pPr>
        <w:pStyle w:val="ListParagraph"/>
        <w:numPr>
          <w:ilvl w:val="0"/>
          <w:numId w:val="24"/>
        </w:numPr>
        <w:spacing w:after="0" w:line="360" w:lineRule="auto"/>
        <w:ind w:left="567" w:hanging="567"/>
        <w:jc w:val="lowKashida"/>
        <w:rPr>
          <w:rFonts w:asciiTheme="majorBidi" w:hAnsiTheme="majorBidi" w:cstheme="majorBidi"/>
          <w:color w:val="000000" w:themeColor="text1"/>
          <w:sz w:val="24"/>
          <w:szCs w:val="24"/>
        </w:rPr>
      </w:pPr>
      <w:r w:rsidRPr="005168CC">
        <w:rPr>
          <w:rFonts w:asciiTheme="majorBidi" w:hAnsiTheme="majorBidi" w:cstheme="majorBidi"/>
          <w:color w:val="000000" w:themeColor="text1"/>
          <w:sz w:val="24"/>
          <w:szCs w:val="24"/>
        </w:rPr>
        <w:t xml:space="preserve">Manfaat praktisnya adalah sebagai sumber referensial akademik bagi peneliti, pemerhati, penggiat </w:t>
      </w:r>
      <w:r w:rsidRPr="005168CC">
        <w:rPr>
          <w:rFonts w:asciiTheme="majorBidi" w:hAnsiTheme="majorBidi" w:cstheme="majorBidi"/>
          <w:i/>
          <w:iCs/>
          <w:color w:val="000000" w:themeColor="text1"/>
          <w:sz w:val="24"/>
          <w:szCs w:val="24"/>
        </w:rPr>
        <w:t>probono</w:t>
      </w:r>
      <w:r w:rsidRPr="005168CC">
        <w:rPr>
          <w:rFonts w:asciiTheme="majorBidi" w:hAnsiTheme="majorBidi" w:cstheme="majorBidi"/>
          <w:color w:val="000000" w:themeColor="text1"/>
          <w:sz w:val="24"/>
          <w:szCs w:val="24"/>
        </w:rPr>
        <w:t xml:space="preserve">, </w:t>
      </w:r>
      <w:r w:rsidRPr="005168CC">
        <w:rPr>
          <w:rFonts w:asciiTheme="majorBidi" w:hAnsiTheme="majorBidi" w:cstheme="majorBidi"/>
          <w:i/>
          <w:iCs/>
          <w:color w:val="000000" w:themeColor="text1"/>
          <w:sz w:val="24"/>
          <w:szCs w:val="24"/>
        </w:rPr>
        <w:t>decision maker</w:t>
      </w:r>
      <w:r w:rsidRPr="005168CC">
        <w:rPr>
          <w:rFonts w:asciiTheme="majorBidi" w:hAnsiTheme="majorBidi" w:cstheme="majorBidi"/>
          <w:color w:val="000000" w:themeColor="text1"/>
          <w:sz w:val="24"/>
          <w:szCs w:val="24"/>
        </w:rPr>
        <w:t xml:space="preserve">, dan </w:t>
      </w:r>
      <w:r w:rsidRPr="005168CC">
        <w:rPr>
          <w:rFonts w:asciiTheme="majorBidi" w:hAnsiTheme="majorBidi" w:cstheme="majorBidi"/>
          <w:i/>
          <w:iCs/>
          <w:color w:val="000000" w:themeColor="text1"/>
          <w:sz w:val="24"/>
          <w:szCs w:val="24"/>
        </w:rPr>
        <w:t>stakeholder</w:t>
      </w:r>
      <w:r w:rsidRPr="005168CC">
        <w:rPr>
          <w:rFonts w:asciiTheme="majorBidi" w:hAnsiTheme="majorBidi" w:cstheme="majorBidi"/>
          <w:color w:val="000000" w:themeColor="text1"/>
          <w:sz w:val="24"/>
          <w:szCs w:val="24"/>
        </w:rPr>
        <w:t xml:space="preserve"> pemerhati layanan bantuan hukum dalam mengembangkan strategi, metode, atau pola-pola kegiatan dalam mengatasi dan mengantisipasi</w:t>
      </w:r>
      <w:r w:rsidRPr="005168CC">
        <w:rPr>
          <w:rFonts w:ascii="Times New Roman" w:eastAsia="Times New Roman" w:hAnsi="Times New Roman" w:cs="Times New Roman"/>
          <w:color w:val="000000"/>
          <w:sz w:val="24"/>
          <w:szCs w:val="24"/>
        </w:rPr>
        <w:t xml:space="preserve"> terjadinya kesenjangan dalam pemberian bantuan hukum bagi masyarakat tidak mampu yang juga nantinya akan berpengaruh terhadap tatanan kehidupan masyarakat.</w:t>
      </w:r>
    </w:p>
    <w:p w:rsidR="00A25057" w:rsidRPr="00645C31" w:rsidRDefault="00A25057" w:rsidP="00645C31">
      <w:pPr>
        <w:spacing w:line="240" w:lineRule="auto"/>
        <w:ind w:right="266" w:firstLine="720"/>
        <w:jc w:val="center"/>
        <w:rPr>
          <w:rFonts w:ascii="Times New Roman" w:eastAsia="Times New Roman" w:hAnsi="Times New Roman" w:cs="Times New Roman"/>
          <w:b/>
          <w:bCs/>
          <w:color w:val="000000"/>
          <w:sz w:val="24"/>
          <w:szCs w:val="24"/>
          <w:lang w:val="id-ID"/>
        </w:rPr>
      </w:pPr>
      <w:r w:rsidRPr="00645C31">
        <w:rPr>
          <w:rFonts w:ascii="Times New Roman" w:eastAsia="Times New Roman" w:hAnsi="Times New Roman" w:cs="Times New Roman"/>
          <w:b/>
          <w:bCs/>
          <w:color w:val="000000"/>
          <w:sz w:val="24"/>
          <w:szCs w:val="24"/>
          <w:lang w:val="id-ID"/>
        </w:rPr>
        <w:t>BAB II</w:t>
      </w:r>
    </w:p>
    <w:p w:rsidR="00645C31" w:rsidRPr="00645C31" w:rsidRDefault="00645C31" w:rsidP="00645C31">
      <w:pPr>
        <w:spacing w:line="240" w:lineRule="auto"/>
        <w:ind w:right="266" w:firstLine="720"/>
        <w:jc w:val="center"/>
        <w:rPr>
          <w:rFonts w:ascii="Times New Roman" w:eastAsia="Times New Roman" w:hAnsi="Times New Roman" w:cs="Times New Roman"/>
          <w:b/>
          <w:bCs/>
          <w:color w:val="000000"/>
          <w:sz w:val="24"/>
          <w:szCs w:val="24"/>
          <w:lang w:val="id-ID"/>
        </w:rPr>
      </w:pPr>
      <w:r w:rsidRPr="00645C31">
        <w:rPr>
          <w:rFonts w:ascii="Times New Roman" w:eastAsia="Times New Roman" w:hAnsi="Times New Roman" w:cs="Times New Roman"/>
          <w:b/>
          <w:bCs/>
          <w:color w:val="000000"/>
          <w:sz w:val="24"/>
          <w:szCs w:val="24"/>
          <w:lang w:val="id-ID"/>
        </w:rPr>
        <w:t>PEMBAHASAN</w:t>
      </w:r>
    </w:p>
    <w:p w:rsidR="00A25057" w:rsidRPr="00A25057" w:rsidRDefault="00A25057" w:rsidP="00A25057">
      <w:pPr>
        <w:spacing w:line="360" w:lineRule="auto"/>
        <w:ind w:right="266" w:firstLine="720"/>
        <w:jc w:val="center"/>
        <w:rPr>
          <w:rFonts w:ascii="Times New Roman" w:eastAsia="Times New Roman" w:hAnsi="Times New Roman" w:cs="Times New Roman"/>
          <w:color w:val="000000"/>
          <w:sz w:val="24"/>
          <w:szCs w:val="24"/>
          <w:lang w:val="id-ID"/>
        </w:rPr>
      </w:pPr>
    </w:p>
    <w:p w:rsidR="00A25057" w:rsidRDefault="00A25057" w:rsidP="000155C5">
      <w:pPr>
        <w:spacing w:line="360" w:lineRule="auto"/>
        <w:ind w:right="266" w:firstLine="720"/>
        <w:jc w:val="lowKashida"/>
        <w:rPr>
          <w:rFonts w:ascii="Times New Roman" w:eastAsia="Times New Roman" w:hAnsi="Times New Roman" w:cs="Times New Roman"/>
          <w:color w:val="000000"/>
          <w:sz w:val="24"/>
          <w:szCs w:val="24"/>
        </w:rPr>
      </w:pPr>
    </w:p>
    <w:p w:rsidR="00A77FA2" w:rsidRPr="00645C31" w:rsidRDefault="00A77FA2" w:rsidP="000155C5">
      <w:pPr>
        <w:pStyle w:val="ListParagraph"/>
        <w:numPr>
          <w:ilvl w:val="0"/>
          <w:numId w:val="11"/>
        </w:numPr>
        <w:spacing w:after="0" w:line="360" w:lineRule="auto"/>
        <w:ind w:left="0"/>
        <w:rPr>
          <w:rFonts w:asciiTheme="majorBidi" w:eastAsia="Times New Roman" w:hAnsiTheme="majorBidi" w:cstheme="majorBidi"/>
          <w:b/>
          <w:bCs/>
          <w:sz w:val="24"/>
          <w:szCs w:val="24"/>
          <w:lang w:val="id-ID"/>
        </w:rPr>
      </w:pPr>
      <w:r w:rsidRPr="00645C31">
        <w:rPr>
          <w:rFonts w:asciiTheme="majorBidi" w:eastAsia="Times New Roman" w:hAnsiTheme="majorBidi" w:cstheme="majorBidi"/>
          <w:b/>
          <w:bCs/>
          <w:sz w:val="24"/>
          <w:szCs w:val="24"/>
          <w:lang w:val="id-ID"/>
        </w:rPr>
        <w:t>Bantuan Hukum</w:t>
      </w:r>
    </w:p>
    <w:p w:rsidR="00EC2333" w:rsidRDefault="00EC2333" w:rsidP="000155C5">
      <w:pPr>
        <w:spacing w:after="0" w:line="360" w:lineRule="auto"/>
        <w:ind w:right="306" w:firstLine="620"/>
        <w:jc w:val="both"/>
        <w:rPr>
          <w:rFonts w:ascii="Times New Roman" w:eastAsia="Times New Roman" w:hAnsi="Times New Roman" w:cs="Arial"/>
          <w:sz w:val="24"/>
          <w:szCs w:val="20"/>
        </w:rPr>
      </w:pPr>
      <w:r w:rsidRPr="00EC2333">
        <w:rPr>
          <w:rFonts w:ascii="Times New Roman" w:eastAsia="Times New Roman" w:hAnsi="Times New Roman" w:cs="Arial"/>
          <w:sz w:val="24"/>
          <w:szCs w:val="20"/>
        </w:rPr>
        <w:t>Pasal 1 angka 9 Undang-undang RI No. 18 Tahun 2003 Tentang Advokat menyatakan bahwa, “</w:t>
      </w:r>
      <w:r>
        <w:rPr>
          <w:rFonts w:ascii="Times New Roman" w:eastAsia="Times New Roman" w:hAnsi="Times New Roman" w:cs="Arial"/>
          <w:sz w:val="24"/>
          <w:szCs w:val="20"/>
        </w:rPr>
        <w:t>Bantuan</w:t>
      </w:r>
      <w:r>
        <w:rPr>
          <w:rFonts w:ascii="Times New Roman" w:eastAsia="Times New Roman" w:hAnsi="Times New Roman" w:cs="Arial"/>
          <w:sz w:val="24"/>
          <w:szCs w:val="20"/>
          <w:lang w:val="id-ID"/>
        </w:rPr>
        <w:t xml:space="preserve"> h</w:t>
      </w:r>
      <w:r w:rsidRPr="00EC2333">
        <w:rPr>
          <w:rFonts w:ascii="Times New Roman" w:eastAsia="Times New Roman" w:hAnsi="Times New Roman" w:cs="Arial"/>
          <w:sz w:val="24"/>
          <w:szCs w:val="20"/>
        </w:rPr>
        <w:t xml:space="preserve">ukum adalah jasa hukum yang diberikan oleh advokat secara cuma-cuma kepada klien yang tidak mampu”. Sebagaimana yang diuraikan sebelumnya pengertian bantuan hukum secara cuma-cuma menurut Pasal 1 angka 3 </w:t>
      </w:r>
      <w:r w:rsidRPr="00EC2333">
        <w:rPr>
          <w:rFonts w:ascii="Times New Roman" w:eastAsia="Times New Roman" w:hAnsi="Times New Roman" w:cs="Arial"/>
          <w:sz w:val="24"/>
          <w:szCs w:val="20"/>
        </w:rPr>
        <w:lastRenderedPageBreak/>
        <w:t xml:space="preserve">Peraturan Pemerintah RI No. 83 Tahun 2008 Tentang Persyaratan dan Tata Cara Pemberian Bantuan Hukum </w:t>
      </w:r>
      <w:r w:rsidR="001531A6" w:rsidRPr="00EC2333">
        <w:rPr>
          <w:rFonts w:ascii="Times New Roman" w:eastAsia="Times New Roman" w:hAnsi="Times New Roman" w:cs="Arial"/>
          <w:sz w:val="24"/>
          <w:szCs w:val="20"/>
        </w:rPr>
        <w:t>secara Cuma</w:t>
      </w:r>
      <w:r w:rsidRPr="00EC2333">
        <w:rPr>
          <w:rFonts w:ascii="Times New Roman" w:eastAsia="Times New Roman" w:hAnsi="Times New Roman" w:cs="Arial"/>
          <w:sz w:val="24"/>
          <w:szCs w:val="20"/>
        </w:rPr>
        <w:t>-</w:t>
      </w:r>
      <w:r w:rsidR="001531A6" w:rsidRPr="00EC2333">
        <w:rPr>
          <w:rFonts w:ascii="Times New Roman" w:eastAsia="Times New Roman" w:hAnsi="Times New Roman" w:cs="Arial"/>
          <w:sz w:val="24"/>
          <w:szCs w:val="20"/>
        </w:rPr>
        <w:t>cumaadalah jas hukum yang diberikan advokat tanpa menerima pembayaran honorarium meliputi pemberian konsultasi hukum, menjalankan kuasa, mewakili, mendampingi, membela, dan melakukan tindakan hukum lain untuk kepentingan pencari keadilan yang tidak mampu”.</w:t>
      </w:r>
    </w:p>
    <w:p w:rsidR="00E32CD2" w:rsidRDefault="00E32CD2" w:rsidP="000155C5">
      <w:pPr>
        <w:spacing w:after="0" w:line="360" w:lineRule="auto"/>
        <w:ind w:right="306" w:firstLine="620"/>
        <w:jc w:val="both"/>
        <w:rPr>
          <w:rFonts w:ascii="Times New Roman" w:eastAsia="Times New Roman" w:hAnsi="Times New Roman" w:cs="Arial"/>
          <w:sz w:val="24"/>
          <w:szCs w:val="20"/>
        </w:rPr>
      </w:pPr>
      <w:r w:rsidRPr="00EC2333">
        <w:rPr>
          <w:rFonts w:ascii="Times New Roman" w:eastAsia="Times New Roman" w:hAnsi="Times New Roman" w:cs="Arial"/>
          <w:sz w:val="24"/>
          <w:szCs w:val="20"/>
        </w:rPr>
        <w:t xml:space="preserve">Pengertian bantuan hukum berdasarkan Pasal 1 angka 1 Undang-undang RI No. 16 Tahun 2011 Tentang Bantuan Hukum adalah jasa hukum yang diberikan oleh pemberi bantuan hukum secara cuma-cuma kepada penerima bantuan hukum. Pasal 1 angka 1 Peraturan Pemerintah RI No. 42 Tahun 2013 Tentang Syarat dan Tata Cara Pemberian Bantuan Hukum dan Penyaluran Dana Bantuan Hukum, juga memberikan definisi yang sama mengenai bantuan hukum seperti yang diatur dalam Undang-Undang RI No. 16 Tahun 2011 Tentang Bantuan Hukum. </w:t>
      </w:r>
      <w:proofErr w:type="gramStart"/>
      <w:r w:rsidRPr="00EC2333">
        <w:rPr>
          <w:rFonts w:ascii="Times New Roman" w:eastAsia="Times New Roman" w:hAnsi="Times New Roman" w:cs="Arial"/>
          <w:sz w:val="24"/>
          <w:szCs w:val="20"/>
        </w:rPr>
        <w:t>Pengertian bantuan hukum juga dapat dilihat dalam Peraturan Perhimpunan Advokat Indonesia Nomor 1 Tahun 2010 Tentang Petunjuk Pelaksanaan Pemberian Bantuan Hukum Secara Cuma-Cuma.</w:t>
      </w:r>
      <w:proofErr w:type="gramEnd"/>
      <w:r w:rsidRPr="00EC2333">
        <w:rPr>
          <w:rFonts w:ascii="Times New Roman" w:eastAsia="Times New Roman" w:hAnsi="Times New Roman" w:cs="Arial"/>
          <w:sz w:val="24"/>
          <w:szCs w:val="20"/>
        </w:rPr>
        <w:t xml:space="preserve"> Berdasarkan Pasal 1 angka 1 Peraturan Perhimpunan Advokat Indonesia Nomor 1 Tahun 2010 Tentang Petunjuk Pelaksanaan Pemberian Bantuan Hukum Secara Cuma-</w:t>
      </w:r>
      <w:r w:rsidR="004E47D1" w:rsidRPr="00EC2333">
        <w:rPr>
          <w:rFonts w:ascii="Times New Roman" w:eastAsia="Times New Roman" w:hAnsi="Times New Roman" w:cs="Arial"/>
          <w:sz w:val="24"/>
          <w:szCs w:val="20"/>
        </w:rPr>
        <w:t xml:space="preserve">cuma </w:t>
      </w:r>
      <w:r w:rsidRPr="00EC2333">
        <w:rPr>
          <w:rFonts w:ascii="Times New Roman" w:eastAsia="Times New Roman" w:hAnsi="Times New Roman" w:cs="Arial"/>
          <w:sz w:val="24"/>
          <w:szCs w:val="20"/>
        </w:rPr>
        <w:t>menyatakan bahwa, “Bantuan Hukum Secara Cuma-cuma adalah jasa hukum yang diberikan advokat tanpa menerima pembayaran honorarium meliputi pemberian konsultasi hukum, menjalankan kuasa, mewakili, mendampingi, membela, dan melakukan tindakan hukum lain untuk kepentingan Pencari Keadilan yang tidak mampu”.</w:t>
      </w:r>
      <w:r>
        <w:rPr>
          <w:rStyle w:val="FootnoteReference"/>
          <w:rFonts w:ascii="Times New Roman" w:eastAsia="Times New Roman" w:hAnsi="Times New Roman" w:cs="Arial"/>
          <w:sz w:val="24"/>
          <w:szCs w:val="20"/>
        </w:rPr>
        <w:footnoteReference w:id="5"/>
      </w:r>
    </w:p>
    <w:p w:rsidR="00456BA8" w:rsidRDefault="0023595A" w:rsidP="000155C5">
      <w:pPr>
        <w:spacing w:after="0" w:line="360" w:lineRule="auto"/>
        <w:ind w:right="306" w:firstLine="620"/>
        <w:jc w:val="both"/>
        <w:rPr>
          <w:rFonts w:ascii="Times New Roman" w:eastAsia="Times New Roman" w:hAnsi="Times New Roman" w:cs="Arial"/>
          <w:sz w:val="24"/>
          <w:szCs w:val="20"/>
          <w:lang w:val="id-ID"/>
        </w:rPr>
      </w:pPr>
      <w:proofErr w:type="gramStart"/>
      <w:r w:rsidRPr="0023595A">
        <w:rPr>
          <w:rFonts w:ascii="Times New Roman" w:eastAsia="Times New Roman" w:hAnsi="Times New Roman" w:cs="Arial"/>
          <w:sz w:val="24"/>
          <w:szCs w:val="20"/>
        </w:rPr>
        <w:t>Pelaksanaan pemberian bantuan hukum kepada orang miskin dapat dikaji menggunakan teori bekerjanya hukum atau berlakunya hukum dari Robert B. Seidman.</w:t>
      </w:r>
      <w:proofErr w:type="gramEnd"/>
      <w:r w:rsidRPr="0023595A">
        <w:rPr>
          <w:rFonts w:ascii="Times New Roman" w:eastAsia="Times New Roman" w:hAnsi="Times New Roman" w:cs="Arial"/>
          <w:sz w:val="24"/>
          <w:szCs w:val="20"/>
        </w:rPr>
        <w:t xml:space="preserve"> Ada empat proposisi yang menggambarkan teori bekerjanya hukum atau berlakunya hukum dari Robert B. Seidman, yakni</w:t>
      </w:r>
      <w:r>
        <w:rPr>
          <w:rFonts w:ascii="Times New Roman" w:eastAsia="Times New Roman" w:hAnsi="Times New Roman" w:cs="Arial"/>
          <w:sz w:val="24"/>
          <w:szCs w:val="20"/>
          <w:lang w:val="id-ID"/>
        </w:rPr>
        <w:t>:</w:t>
      </w:r>
      <w:r>
        <w:rPr>
          <w:rStyle w:val="FootnoteReference"/>
          <w:rFonts w:ascii="Times New Roman" w:eastAsia="Times New Roman" w:hAnsi="Times New Roman" w:cs="Arial"/>
          <w:sz w:val="24"/>
          <w:szCs w:val="20"/>
          <w:lang w:val="id-ID"/>
        </w:rPr>
        <w:footnoteReference w:id="6"/>
      </w:r>
    </w:p>
    <w:p w:rsidR="00645C31" w:rsidRPr="00645C31" w:rsidRDefault="00456BA8" w:rsidP="00645C31">
      <w:pPr>
        <w:pStyle w:val="ListParagraph"/>
        <w:numPr>
          <w:ilvl w:val="0"/>
          <w:numId w:val="16"/>
        </w:numPr>
        <w:spacing w:after="0" w:line="360" w:lineRule="auto"/>
        <w:ind w:left="284" w:right="306" w:hanging="284"/>
        <w:jc w:val="both"/>
        <w:rPr>
          <w:rFonts w:ascii="Times New Roman" w:eastAsia="Times New Roman" w:hAnsi="Times New Roman" w:cs="Arial"/>
          <w:sz w:val="24"/>
          <w:szCs w:val="20"/>
          <w:lang w:val="id-ID"/>
        </w:rPr>
      </w:pPr>
      <w:r w:rsidRPr="00456BA8">
        <w:rPr>
          <w:rFonts w:ascii="Times New Roman" w:eastAsia="Times New Roman" w:hAnsi="Times New Roman" w:cs="Arial"/>
          <w:sz w:val="24"/>
          <w:szCs w:val="20"/>
        </w:rPr>
        <w:t>Setiap peraturan hukum memberitahu tentang bagaimana seseorang pemegang peran (</w:t>
      </w:r>
      <w:r w:rsidRPr="00456BA8">
        <w:rPr>
          <w:rFonts w:ascii="Times New Roman" w:eastAsia="Times New Roman" w:hAnsi="Times New Roman" w:cs="Arial"/>
          <w:i/>
          <w:sz w:val="24"/>
          <w:szCs w:val="20"/>
        </w:rPr>
        <w:t>Role Occupant</w:t>
      </w:r>
      <w:r w:rsidRPr="00456BA8">
        <w:rPr>
          <w:rFonts w:ascii="Times New Roman" w:eastAsia="Times New Roman" w:hAnsi="Times New Roman" w:cs="Arial"/>
          <w:sz w:val="24"/>
          <w:szCs w:val="20"/>
        </w:rPr>
        <w:t>) itu diharapkan bertindak.</w:t>
      </w:r>
    </w:p>
    <w:p w:rsidR="00456BA8" w:rsidRPr="00645C31" w:rsidRDefault="00456BA8" w:rsidP="00645C31">
      <w:pPr>
        <w:pStyle w:val="ListParagraph"/>
        <w:numPr>
          <w:ilvl w:val="0"/>
          <w:numId w:val="16"/>
        </w:numPr>
        <w:spacing w:after="0" w:line="360" w:lineRule="auto"/>
        <w:ind w:left="284" w:right="306" w:hanging="284"/>
        <w:jc w:val="both"/>
        <w:rPr>
          <w:rFonts w:ascii="Times New Roman" w:eastAsia="Times New Roman" w:hAnsi="Times New Roman" w:cs="Arial"/>
          <w:sz w:val="24"/>
          <w:szCs w:val="20"/>
          <w:lang w:val="id-ID"/>
        </w:rPr>
      </w:pPr>
      <w:r w:rsidRPr="00645C31">
        <w:rPr>
          <w:rFonts w:ascii="Times New Roman" w:eastAsia="Times New Roman" w:hAnsi="Times New Roman" w:cs="Arial"/>
          <w:sz w:val="24"/>
          <w:szCs w:val="20"/>
        </w:rPr>
        <w:t xml:space="preserve">Bagaimana seseorang pemegang peran itu </w:t>
      </w:r>
      <w:proofErr w:type="gramStart"/>
      <w:r w:rsidRPr="00645C31">
        <w:rPr>
          <w:rFonts w:ascii="Times New Roman" w:eastAsia="Times New Roman" w:hAnsi="Times New Roman" w:cs="Arial"/>
          <w:sz w:val="24"/>
          <w:szCs w:val="20"/>
        </w:rPr>
        <w:t>akan</w:t>
      </w:r>
      <w:proofErr w:type="gramEnd"/>
      <w:r w:rsidRPr="00645C31">
        <w:rPr>
          <w:rFonts w:ascii="Times New Roman" w:eastAsia="Times New Roman" w:hAnsi="Times New Roman" w:cs="Arial"/>
          <w:sz w:val="24"/>
          <w:szCs w:val="20"/>
        </w:rPr>
        <w:t xml:space="preserve"> bertindak sebagai suatu respons terhadap peraturan hukum merupakan fungsi peraturan-peraturan yang ditujukan kepada pemegang peran, sanksi-sanksinya, aktivitas dari lembaga pelaksana serta keseluruhan kompleks kekuatan politik, sosial dan lain-lainnya mengenai dirinya.</w:t>
      </w:r>
    </w:p>
    <w:p w:rsidR="00456BA8" w:rsidRPr="00456BA8" w:rsidRDefault="00456BA8" w:rsidP="000155C5">
      <w:pPr>
        <w:spacing w:after="0" w:line="18" w:lineRule="exact"/>
        <w:rPr>
          <w:rFonts w:ascii="Times New Roman" w:eastAsia="Times New Roman" w:hAnsi="Times New Roman" w:cs="Arial"/>
          <w:sz w:val="24"/>
          <w:szCs w:val="20"/>
        </w:rPr>
      </w:pPr>
    </w:p>
    <w:p w:rsidR="00456BA8" w:rsidRPr="00456BA8" w:rsidRDefault="00456BA8" w:rsidP="00645C31">
      <w:pPr>
        <w:pStyle w:val="ListParagraph"/>
        <w:numPr>
          <w:ilvl w:val="0"/>
          <w:numId w:val="16"/>
        </w:numPr>
        <w:spacing w:after="0" w:line="360" w:lineRule="auto"/>
        <w:ind w:left="284" w:right="306" w:hanging="284"/>
        <w:jc w:val="both"/>
        <w:rPr>
          <w:rFonts w:ascii="Times New Roman" w:eastAsia="Times New Roman" w:hAnsi="Times New Roman" w:cs="Arial"/>
          <w:sz w:val="24"/>
          <w:szCs w:val="20"/>
        </w:rPr>
      </w:pPr>
      <w:r w:rsidRPr="00456BA8">
        <w:rPr>
          <w:rFonts w:ascii="Times New Roman" w:eastAsia="Times New Roman" w:hAnsi="Times New Roman" w:cs="Arial"/>
          <w:sz w:val="24"/>
          <w:szCs w:val="20"/>
        </w:rPr>
        <w:lastRenderedPageBreak/>
        <w:t>Bagaimana lembaga-lembaga pelaksana itu akan bertindak sebagai respon terhadap peraturan-peraturan hukum merupakan fungsi peraturan-peraturan yang ditujukan kepada lembaga pelaksana, sanksi-sanksinya, keseluruhan kompleks kekuatan-kekuatan politik, sosial, dan lain-lainnya mengenai diri lembaga pelaksana serta umpan balik yang datang dari pemegang peran.</w:t>
      </w:r>
    </w:p>
    <w:p w:rsidR="00D46427" w:rsidRDefault="00456BA8" w:rsidP="00645C31">
      <w:pPr>
        <w:pStyle w:val="ListParagraph"/>
        <w:numPr>
          <w:ilvl w:val="0"/>
          <w:numId w:val="16"/>
        </w:numPr>
        <w:spacing w:after="0" w:line="360" w:lineRule="auto"/>
        <w:ind w:left="284" w:right="306" w:hanging="284"/>
        <w:jc w:val="both"/>
        <w:rPr>
          <w:rFonts w:ascii="Times New Roman" w:eastAsia="Times New Roman" w:hAnsi="Times New Roman" w:cs="Arial"/>
          <w:sz w:val="24"/>
          <w:szCs w:val="20"/>
        </w:rPr>
      </w:pPr>
      <w:r w:rsidRPr="00456BA8">
        <w:rPr>
          <w:rFonts w:ascii="Times New Roman" w:eastAsia="Times New Roman" w:hAnsi="Times New Roman" w:cs="Arial"/>
          <w:sz w:val="24"/>
          <w:szCs w:val="20"/>
        </w:rPr>
        <w:t xml:space="preserve">Bagaimana peran pembuat undang-undang itu </w:t>
      </w:r>
      <w:proofErr w:type="gramStart"/>
      <w:r w:rsidRPr="00456BA8">
        <w:rPr>
          <w:rFonts w:ascii="Times New Roman" w:eastAsia="Times New Roman" w:hAnsi="Times New Roman" w:cs="Arial"/>
          <w:sz w:val="24"/>
          <w:szCs w:val="20"/>
        </w:rPr>
        <w:t>akan</w:t>
      </w:r>
      <w:proofErr w:type="gramEnd"/>
      <w:r w:rsidRPr="00456BA8">
        <w:rPr>
          <w:rFonts w:ascii="Times New Roman" w:eastAsia="Times New Roman" w:hAnsi="Times New Roman" w:cs="Arial"/>
          <w:sz w:val="24"/>
          <w:szCs w:val="20"/>
        </w:rPr>
        <w:t xml:space="preserve"> bertindak merupakan fungsi peraturan-peraturan yang mengatur tingkah laku pembuat undang-undang, sanksi-sanksinya, politik, ideologis, dan lain-lainnya mengenai diri pembuat undang-undang serta umpan balik yang datang dari pemegang peran serta birokrasi.</w:t>
      </w:r>
    </w:p>
    <w:p w:rsidR="00037A1B" w:rsidRDefault="008058EA" w:rsidP="003E4A26">
      <w:pPr>
        <w:spacing w:after="0" w:line="360" w:lineRule="auto"/>
        <w:ind w:right="306" w:firstLine="620"/>
        <w:jc w:val="both"/>
        <w:rPr>
          <w:rFonts w:ascii="Times New Roman" w:eastAsia="Times New Roman" w:hAnsi="Times New Roman" w:cs="Arial"/>
          <w:sz w:val="24"/>
          <w:szCs w:val="20"/>
          <w:lang w:val="id-ID"/>
        </w:rPr>
      </w:pPr>
      <w:r>
        <w:rPr>
          <w:rFonts w:ascii="Times New Roman" w:eastAsia="Times New Roman" w:hAnsi="Times New Roman" w:cs="Arial"/>
          <w:sz w:val="24"/>
          <w:szCs w:val="20"/>
          <w:lang w:val="id-ID"/>
        </w:rPr>
        <w:t>Soerjono Soekanto mengemukakan bahwa pemberian bantuan hukum mencakup kemungkinan-kemungkinan berikut:</w:t>
      </w:r>
      <w:r>
        <w:rPr>
          <w:rStyle w:val="FootnoteReference"/>
          <w:rFonts w:ascii="Times New Roman" w:eastAsia="Times New Roman" w:hAnsi="Times New Roman" w:cs="Arial"/>
          <w:sz w:val="24"/>
          <w:szCs w:val="20"/>
          <w:lang w:val="id-ID"/>
        </w:rPr>
        <w:footnoteReference w:id="7"/>
      </w:r>
    </w:p>
    <w:p w:rsidR="003E4A26" w:rsidRDefault="003E4A26" w:rsidP="003E4A26">
      <w:pPr>
        <w:pStyle w:val="ListParagraph"/>
        <w:numPr>
          <w:ilvl w:val="0"/>
          <w:numId w:val="22"/>
        </w:numPr>
        <w:spacing w:after="0" w:line="360" w:lineRule="auto"/>
        <w:ind w:right="306"/>
        <w:jc w:val="both"/>
        <w:rPr>
          <w:rFonts w:ascii="Times New Roman" w:eastAsia="Times New Roman" w:hAnsi="Times New Roman" w:cs="Arial"/>
          <w:sz w:val="24"/>
          <w:szCs w:val="20"/>
          <w:lang w:val="id-ID"/>
        </w:rPr>
      </w:pPr>
      <w:r>
        <w:rPr>
          <w:rFonts w:ascii="Times New Roman" w:eastAsia="Times New Roman" w:hAnsi="Times New Roman" w:cs="Arial"/>
          <w:sz w:val="24"/>
          <w:szCs w:val="20"/>
          <w:lang w:val="id-ID"/>
        </w:rPr>
        <w:t>Pemberian informasi hukum, misalnya memberitahukan kepada seorang pegawai negeri tentang hak-hak dan kewajiban-kewajibannya sebagai pegawai negeri;</w:t>
      </w:r>
    </w:p>
    <w:p w:rsidR="00DC2EDF" w:rsidRDefault="003E4A26" w:rsidP="003E4A26">
      <w:pPr>
        <w:pStyle w:val="ListParagraph"/>
        <w:numPr>
          <w:ilvl w:val="0"/>
          <w:numId w:val="22"/>
        </w:numPr>
        <w:spacing w:after="0" w:line="360" w:lineRule="auto"/>
        <w:ind w:right="306"/>
        <w:jc w:val="both"/>
        <w:rPr>
          <w:rFonts w:ascii="Times New Roman" w:eastAsia="Times New Roman" w:hAnsi="Times New Roman" w:cs="Arial"/>
          <w:sz w:val="24"/>
          <w:szCs w:val="20"/>
          <w:lang w:val="id-ID"/>
        </w:rPr>
      </w:pPr>
      <w:r>
        <w:rPr>
          <w:rFonts w:ascii="Times New Roman" w:eastAsia="Times New Roman" w:hAnsi="Times New Roman" w:cs="Arial"/>
          <w:sz w:val="24"/>
          <w:szCs w:val="20"/>
          <w:lang w:val="id-ID"/>
        </w:rPr>
        <w:t>Pemberian nasihat hukum, misalnya menjel</w:t>
      </w:r>
      <w:r w:rsidR="00DC2EDF">
        <w:rPr>
          <w:rFonts w:ascii="Times New Roman" w:eastAsia="Times New Roman" w:hAnsi="Times New Roman" w:cs="Arial"/>
          <w:sz w:val="24"/>
          <w:szCs w:val="20"/>
          <w:lang w:val="id-ID"/>
        </w:rPr>
        <w:t>askan apa yang harus dilakukan seseorang yang akan membeli rumah atau tanah;</w:t>
      </w:r>
    </w:p>
    <w:p w:rsidR="00DC2EDF" w:rsidRDefault="00DC2EDF" w:rsidP="003E4A26">
      <w:pPr>
        <w:pStyle w:val="ListParagraph"/>
        <w:numPr>
          <w:ilvl w:val="0"/>
          <w:numId w:val="22"/>
        </w:numPr>
        <w:spacing w:after="0" w:line="360" w:lineRule="auto"/>
        <w:ind w:right="306"/>
        <w:jc w:val="both"/>
        <w:rPr>
          <w:rFonts w:ascii="Times New Roman" w:eastAsia="Times New Roman" w:hAnsi="Times New Roman" w:cs="Arial"/>
          <w:sz w:val="24"/>
          <w:szCs w:val="20"/>
          <w:lang w:val="id-ID"/>
        </w:rPr>
      </w:pPr>
      <w:r>
        <w:rPr>
          <w:rFonts w:ascii="Times New Roman" w:eastAsia="Times New Roman" w:hAnsi="Times New Roman" w:cs="Arial"/>
          <w:sz w:val="24"/>
          <w:szCs w:val="20"/>
          <w:lang w:val="id-ID"/>
        </w:rPr>
        <w:t>Pemberian jasa hukum, msalnya membantu seseorang menyusun surat gugatan;</w:t>
      </w:r>
    </w:p>
    <w:p w:rsidR="00DC2EDF" w:rsidRDefault="00DC2EDF" w:rsidP="003E4A26">
      <w:pPr>
        <w:pStyle w:val="ListParagraph"/>
        <w:numPr>
          <w:ilvl w:val="0"/>
          <w:numId w:val="22"/>
        </w:numPr>
        <w:spacing w:after="0" w:line="360" w:lineRule="auto"/>
        <w:ind w:right="306"/>
        <w:jc w:val="both"/>
        <w:rPr>
          <w:rFonts w:ascii="Times New Roman" w:eastAsia="Times New Roman" w:hAnsi="Times New Roman" w:cs="Arial"/>
          <w:sz w:val="24"/>
          <w:szCs w:val="20"/>
          <w:lang w:val="id-ID"/>
        </w:rPr>
      </w:pPr>
      <w:r>
        <w:rPr>
          <w:rFonts w:ascii="Times New Roman" w:eastAsia="Times New Roman" w:hAnsi="Times New Roman" w:cs="Arial"/>
          <w:sz w:val="24"/>
          <w:szCs w:val="20"/>
          <w:lang w:val="id-ID"/>
        </w:rPr>
        <w:t xml:space="preserve">Bimbingan, yaitu pemberian jasa secara </w:t>
      </w:r>
      <w:r w:rsidRPr="00DC2EDF">
        <w:rPr>
          <w:rFonts w:ascii="Times New Roman" w:eastAsia="Times New Roman" w:hAnsi="Times New Roman" w:cs="Arial"/>
          <w:i/>
          <w:iCs/>
          <w:sz w:val="24"/>
          <w:szCs w:val="20"/>
          <w:lang w:val="id-ID"/>
        </w:rPr>
        <w:t>continue</w:t>
      </w:r>
      <w:r>
        <w:rPr>
          <w:rFonts w:ascii="Times New Roman" w:eastAsia="Times New Roman" w:hAnsi="Times New Roman" w:cs="Arial"/>
          <w:sz w:val="24"/>
          <w:szCs w:val="20"/>
          <w:lang w:val="id-ID"/>
        </w:rPr>
        <w:t>;</w:t>
      </w:r>
    </w:p>
    <w:p w:rsidR="003E4A26" w:rsidRDefault="00DC2EDF" w:rsidP="003E4A26">
      <w:pPr>
        <w:pStyle w:val="ListParagraph"/>
        <w:numPr>
          <w:ilvl w:val="0"/>
          <w:numId w:val="22"/>
        </w:numPr>
        <w:spacing w:after="0" w:line="360" w:lineRule="auto"/>
        <w:ind w:right="306"/>
        <w:jc w:val="both"/>
        <w:rPr>
          <w:rFonts w:ascii="Times New Roman" w:eastAsia="Times New Roman" w:hAnsi="Times New Roman" w:cs="Arial"/>
          <w:sz w:val="24"/>
          <w:szCs w:val="20"/>
          <w:lang w:val="id-ID"/>
        </w:rPr>
      </w:pPr>
      <w:r>
        <w:rPr>
          <w:rFonts w:ascii="Times New Roman" w:eastAsia="Times New Roman" w:hAnsi="Times New Roman" w:cs="Arial"/>
          <w:sz w:val="24"/>
          <w:szCs w:val="20"/>
          <w:lang w:val="id-ID"/>
        </w:rPr>
        <w:t>Memberikan jasa perantara, misalnya menghubungkan warga masyarakat dengan instansi-instansi tertentu yang berkaitan dengan masalah-masalah hukum yang dihadapinya;</w:t>
      </w:r>
    </w:p>
    <w:p w:rsidR="00DC2EDF" w:rsidRPr="003E4A26" w:rsidRDefault="00DC2EDF" w:rsidP="003E4A26">
      <w:pPr>
        <w:pStyle w:val="ListParagraph"/>
        <w:numPr>
          <w:ilvl w:val="0"/>
          <w:numId w:val="22"/>
        </w:numPr>
        <w:spacing w:after="0" w:line="360" w:lineRule="auto"/>
        <w:ind w:right="306"/>
        <w:jc w:val="both"/>
        <w:rPr>
          <w:rFonts w:ascii="Times New Roman" w:eastAsia="Times New Roman" w:hAnsi="Times New Roman" w:cs="Arial"/>
          <w:sz w:val="24"/>
          <w:szCs w:val="20"/>
          <w:lang w:val="id-ID"/>
        </w:rPr>
      </w:pPr>
      <w:r>
        <w:rPr>
          <w:rFonts w:ascii="Times New Roman" w:eastAsia="Times New Roman" w:hAnsi="Times New Roman" w:cs="Arial"/>
          <w:sz w:val="24"/>
          <w:szCs w:val="20"/>
          <w:lang w:val="id-ID"/>
        </w:rPr>
        <w:t>Menjadi kuasa warga masyarakat di dalam atau di luar pengadilan.</w:t>
      </w:r>
    </w:p>
    <w:p w:rsidR="005540EB" w:rsidRPr="00456BA8" w:rsidRDefault="005540EB" w:rsidP="000155C5">
      <w:pPr>
        <w:tabs>
          <w:tab w:val="left" w:pos="560"/>
        </w:tabs>
        <w:spacing w:after="0" w:line="357" w:lineRule="auto"/>
        <w:jc w:val="both"/>
        <w:rPr>
          <w:rFonts w:ascii="Times New Roman" w:eastAsia="Times New Roman" w:hAnsi="Times New Roman" w:cs="Arial"/>
          <w:sz w:val="24"/>
          <w:szCs w:val="20"/>
        </w:rPr>
      </w:pPr>
    </w:p>
    <w:p w:rsidR="0085456E" w:rsidRDefault="0085456E" w:rsidP="000155C5">
      <w:pPr>
        <w:pStyle w:val="ListParagraph"/>
        <w:numPr>
          <w:ilvl w:val="0"/>
          <w:numId w:val="11"/>
        </w:numPr>
        <w:spacing w:after="0"/>
        <w:ind w:left="0"/>
        <w:rPr>
          <w:rFonts w:asciiTheme="majorBidi" w:eastAsia="Times New Roman" w:hAnsiTheme="majorBidi" w:cstheme="majorBidi"/>
          <w:b/>
          <w:bCs/>
          <w:sz w:val="24"/>
          <w:szCs w:val="24"/>
          <w:lang w:val="id-ID"/>
        </w:rPr>
      </w:pPr>
      <w:r w:rsidRPr="00645C31">
        <w:rPr>
          <w:rFonts w:asciiTheme="majorBidi" w:eastAsia="Times New Roman" w:hAnsiTheme="majorBidi" w:cstheme="majorBidi"/>
          <w:b/>
          <w:bCs/>
          <w:sz w:val="24"/>
          <w:szCs w:val="24"/>
          <w:lang w:val="id-ID"/>
        </w:rPr>
        <w:t>Pelayanan Hukum</w:t>
      </w:r>
    </w:p>
    <w:p w:rsidR="00AB5507" w:rsidRDefault="00AB5507" w:rsidP="00EC0B7C">
      <w:pPr>
        <w:pStyle w:val="ListParagraph"/>
        <w:spacing w:line="360" w:lineRule="auto"/>
        <w:ind w:left="0" w:right="266"/>
        <w:jc w:val="lowKashida"/>
        <w:rPr>
          <w:rFonts w:ascii="Times New Roman" w:eastAsia="Times New Roman" w:hAnsi="Times New Roman" w:cs="Arial"/>
          <w:sz w:val="24"/>
          <w:szCs w:val="20"/>
        </w:rPr>
      </w:pPr>
    </w:p>
    <w:p w:rsidR="00EC0B7C" w:rsidRDefault="00EC0B7C" w:rsidP="00EC0B7C">
      <w:pPr>
        <w:pStyle w:val="ListParagraph"/>
        <w:spacing w:line="360" w:lineRule="auto"/>
        <w:ind w:left="0" w:right="266"/>
        <w:jc w:val="lowKashida"/>
        <w:rPr>
          <w:rFonts w:ascii="Times New Roman" w:eastAsia="Times New Roman" w:hAnsi="Times New Roman" w:cs="Arial"/>
          <w:sz w:val="24"/>
          <w:szCs w:val="20"/>
        </w:rPr>
      </w:pPr>
      <w:proofErr w:type="gramStart"/>
      <w:r w:rsidRPr="002D577F">
        <w:rPr>
          <w:rFonts w:ascii="Times New Roman" w:eastAsia="Times New Roman" w:hAnsi="Times New Roman" w:cs="Arial"/>
          <w:sz w:val="24"/>
          <w:szCs w:val="20"/>
        </w:rPr>
        <w:t xml:space="preserve">Memberikan bantuan hukum juga dikenal beberapa bentuk pelayanan, pelayanan tersebut adalah </w:t>
      </w:r>
      <w:r w:rsidRPr="002D577F">
        <w:rPr>
          <w:rFonts w:ascii="Times New Roman" w:eastAsia="Times New Roman" w:hAnsi="Times New Roman" w:cs="Arial"/>
          <w:i/>
          <w:sz w:val="24"/>
          <w:szCs w:val="20"/>
        </w:rPr>
        <w:t>legal aid</w:t>
      </w:r>
      <w:r w:rsidRPr="002D577F">
        <w:rPr>
          <w:rFonts w:ascii="Times New Roman" w:eastAsia="Times New Roman" w:hAnsi="Times New Roman" w:cs="Arial"/>
          <w:sz w:val="24"/>
          <w:szCs w:val="20"/>
        </w:rPr>
        <w:t xml:space="preserve">, </w:t>
      </w:r>
      <w:r w:rsidRPr="002D577F">
        <w:rPr>
          <w:rFonts w:ascii="Times New Roman" w:eastAsia="Times New Roman" w:hAnsi="Times New Roman" w:cs="Arial"/>
          <w:i/>
          <w:sz w:val="24"/>
          <w:szCs w:val="20"/>
        </w:rPr>
        <w:t>legal asistance</w:t>
      </w:r>
      <w:r w:rsidRPr="002D577F">
        <w:rPr>
          <w:rFonts w:ascii="Times New Roman" w:eastAsia="Times New Roman" w:hAnsi="Times New Roman" w:cs="Arial"/>
          <w:sz w:val="24"/>
          <w:szCs w:val="20"/>
        </w:rPr>
        <w:t xml:space="preserve"> dan </w:t>
      </w:r>
      <w:r w:rsidRPr="002D577F">
        <w:rPr>
          <w:rFonts w:ascii="Times New Roman" w:eastAsia="Times New Roman" w:hAnsi="Times New Roman" w:cs="Arial"/>
          <w:i/>
          <w:sz w:val="24"/>
          <w:szCs w:val="20"/>
        </w:rPr>
        <w:t>legal service</w:t>
      </w:r>
      <w:r w:rsidRPr="002D577F">
        <w:rPr>
          <w:rFonts w:ascii="Times New Roman" w:eastAsia="Times New Roman" w:hAnsi="Times New Roman" w:cs="Arial"/>
          <w:sz w:val="24"/>
          <w:szCs w:val="20"/>
        </w:rPr>
        <w:t>.</w:t>
      </w:r>
      <w:proofErr w:type="gramEnd"/>
      <w:r w:rsidRPr="002D577F">
        <w:rPr>
          <w:rFonts w:ascii="Times New Roman" w:eastAsia="Times New Roman" w:hAnsi="Times New Roman" w:cs="Arial"/>
          <w:sz w:val="24"/>
          <w:szCs w:val="20"/>
        </w:rPr>
        <w:t xml:space="preserve"> </w:t>
      </w:r>
      <w:proofErr w:type="gramStart"/>
      <w:r w:rsidRPr="002D577F">
        <w:rPr>
          <w:rFonts w:ascii="Times New Roman" w:eastAsia="Times New Roman" w:hAnsi="Times New Roman" w:cs="Arial"/>
          <w:sz w:val="24"/>
          <w:szCs w:val="20"/>
        </w:rPr>
        <w:t>Ketiganya memiliki pengertian dan bentuk pelaksanaan yang berbeda.</w:t>
      </w:r>
      <w:proofErr w:type="gramEnd"/>
      <w:r w:rsidRPr="002D577F">
        <w:rPr>
          <w:rFonts w:ascii="Times New Roman" w:eastAsia="Times New Roman" w:hAnsi="Times New Roman" w:cs="Arial"/>
          <w:sz w:val="24"/>
          <w:szCs w:val="20"/>
        </w:rPr>
        <w:t xml:space="preserve"> M. Yahya Harahap menyatakan bahwa</w:t>
      </w:r>
      <w:r>
        <w:rPr>
          <w:rStyle w:val="FootnoteReference"/>
          <w:rFonts w:ascii="Times New Roman" w:eastAsia="Times New Roman" w:hAnsi="Times New Roman" w:cs="Arial"/>
          <w:sz w:val="24"/>
          <w:szCs w:val="20"/>
        </w:rPr>
        <w:footnoteReference w:id="8"/>
      </w:r>
      <w:r w:rsidRPr="002D577F">
        <w:rPr>
          <w:rFonts w:ascii="Times New Roman" w:eastAsia="Times New Roman" w:hAnsi="Times New Roman" w:cs="Arial"/>
          <w:sz w:val="24"/>
          <w:szCs w:val="20"/>
        </w:rPr>
        <w:t>:</w:t>
      </w:r>
    </w:p>
    <w:p w:rsidR="00EC0B7C" w:rsidRPr="00583142" w:rsidRDefault="00EC0B7C" w:rsidP="00EC0B7C">
      <w:pPr>
        <w:pStyle w:val="ListParagraph"/>
        <w:numPr>
          <w:ilvl w:val="0"/>
          <w:numId w:val="15"/>
        </w:numPr>
        <w:tabs>
          <w:tab w:val="left" w:pos="284"/>
        </w:tabs>
        <w:spacing w:after="0" w:line="348" w:lineRule="auto"/>
        <w:ind w:left="0" w:right="20" w:firstLine="0"/>
        <w:jc w:val="lowKashida"/>
        <w:rPr>
          <w:rFonts w:ascii="Times New Roman" w:eastAsia="Times New Roman" w:hAnsi="Times New Roman"/>
          <w:sz w:val="24"/>
        </w:rPr>
      </w:pPr>
      <w:r w:rsidRPr="00583142">
        <w:rPr>
          <w:rFonts w:ascii="Times New Roman" w:eastAsia="Times New Roman" w:hAnsi="Times New Roman"/>
          <w:i/>
          <w:sz w:val="24"/>
        </w:rPr>
        <w:t xml:space="preserve">Legal aid, </w:t>
      </w:r>
      <w:r w:rsidRPr="00583142">
        <w:rPr>
          <w:rFonts w:ascii="Times New Roman" w:eastAsia="Times New Roman" w:hAnsi="Times New Roman"/>
          <w:sz w:val="24"/>
        </w:rPr>
        <w:t>yang berarti pemberian jasa dibidang hukum kepada seseorang yangterlibat dalam suatu kasus atau perkara:</w:t>
      </w:r>
    </w:p>
    <w:p w:rsidR="00EC0B7C" w:rsidRDefault="00EC0B7C" w:rsidP="00EC0B7C">
      <w:pPr>
        <w:spacing w:line="17" w:lineRule="exact"/>
        <w:jc w:val="lowKashida"/>
        <w:rPr>
          <w:rFonts w:ascii="Times New Roman" w:eastAsia="Times New Roman" w:hAnsi="Times New Roman"/>
          <w:sz w:val="24"/>
        </w:rPr>
      </w:pPr>
    </w:p>
    <w:p w:rsidR="00EC0B7C" w:rsidRPr="00804EE1" w:rsidRDefault="00EC0B7C" w:rsidP="00804EE1">
      <w:pPr>
        <w:pStyle w:val="ListParagraph"/>
        <w:numPr>
          <w:ilvl w:val="0"/>
          <w:numId w:val="26"/>
        </w:numPr>
        <w:spacing w:after="0" w:line="0" w:lineRule="atLeast"/>
        <w:jc w:val="lowKashida"/>
        <w:rPr>
          <w:rFonts w:ascii="Times New Roman" w:eastAsia="Times New Roman" w:hAnsi="Times New Roman"/>
          <w:sz w:val="24"/>
        </w:rPr>
      </w:pPr>
      <w:r w:rsidRPr="00804EE1">
        <w:rPr>
          <w:rFonts w:ascii="Times New Roman" w:eastAsia="Times New Roman" w:hAnsi="Times New Roman"/>
          <w:sz w:val="24"/>
        </w:rPr>
        <w:lastRenderedPageBreak/>
        <w:t>Pemberian jasa bantuan hukum dilakukan dengan cuma-cuma.</w:t>
      </w:r>
      <w:r w:rsidRPr="00804EE1">
        <w:rPr>
          <w:rFonts w:ascii="Times New Roman" w:eastAsia="Times New Roman" w:hAnsi="Times New Roman"/>
          <w:sz w:val="24"/>
        </w:rPr>
        <w:tab/>
      </w:r>
    </w:p>
    <w:p w:rsidR="00EC0B7C" w:rsidRPr="00804EE1" w:rsidRDefault="00EC0B7C" w:rsidP="00804EE1">
      <w:pPr>
        <w:pStyle w:val="ListParagraph"/>
        <w:numPr>
          <w:ilvl w:val="0"/>
          <w:numId w:val="26"/>
        </w:numPr>
        <w:spacing w:after="0" w:line="0" w:lineRule="atLeast"/>
        <w:jc w:val="lowKashida"/>
        <w:rPr>
          <w:rFonts w:ascii="Times New Roman" w:eastAsia="Times New Roman" w:hAnsi="Times New Roman"/>
          <w:sz w:val="24"/>
        </w:rPr>
      </w:pPr>
      <w:r w:rsidRPr="00804EE1">
        <w:rPr>
          <w:rFonts w:ascii="Times New Roman" w:eastAsia="Times New Roman" w:hAnsi="Times New Roman"/>
          <w:sz w:val="24"/>
        </w:rPr>
        <w:t xml:space="preserve">Bantuan jasa hukum dalam </w:t>
      </w:r>
      <w:r w:rsidRPr="00804EE1">
        <w:rPr>
          <w:rFonts w:ascii="Times New Roman" w:eastAsia="Times New Roman" w:hAnsi="Times New Roman"/>
          <w:i/>
          <w:sz w:val="24"/>
        </w:rPr>
        <w:t>legal aid</w:t>
      </w:r>
      <w:r w:rsidRPr="00804EE1">
        <w:rPr>
          <w:rFonts w:ascii="Times New Roman" w:eastAsia="Times New Roman" w:hAnsi="Times New Roman"/>
          <w:sz w:val="24"/>
        </w:rPr>
        <w:t xml:space="preserve"> lebih dikhususkan bagi yang tidak mampu dalam lapisan masyarakat miskin.</w:t>
      </w:r>
    </w:p>
    <w:p w:rsidR="00EC0B7C" w:rsidRDefault="00EC0B7C" w:rsidP="00EC0B7C">
      <w:pPr>
        <w:spacing w:after="0" w:line="0" w:lineRule="atLeast"/>
        <w:jc w:val="lowKashida"/>
        <w:rPr>
          <w:rFonts w:ascii="Times New Roman" w:eastAsia="Times New Roman" w:hAnsi="Times New Roman"/>
          <w:sz w:val="24"/>
        </w:rPr>
      </w:pPr>
    </w:p>
    <w:p w:rsidR="00EC0B7C" w:rsidRDefault="00EC0B7C" w:rsidP="00EC0B7C">
      <w:pPr>
        <w:spacing w:after="0" w:line="0" w:lineRule="atLeast"/>
        <w:ind w:firstLine="720"/>
        <w:jc w:val="lowKashida"/>
        <w:rPr>
          <w:rFonts w:ascii="Times New Roman" w:eastAsia="Times New Roman" w:hAnsi="Times New Roman"/>
          <w:sz w:val="24"/>
        </w:rPr>
      </w:pPr>
      <w:proofErr w:type="gramStart"/>
      <w:r>
        <w:rPr>
          <w:rFonts w:ascii="Times New Roman" w:eastAsia="Times New Roman" w:hAnsi="Times New Roman"/>
          <w:sz w:val="24"/>
        </w:rPr>
        <w:t xml:space="preserve">Motivasi utama dalam konsep </w:t>
      </w:r>
      <w:r>
        <w:rPr>
          <w:rFonts w:ascii="Times New Roman" w:eastAsia="Times New Roman" w:hAnsi="Times New Roman"/>
          <w:i/>
          <w:sz w:val="24"/>
        </w:rPr>
        <w:t>legal aid</w:t>
      </w:r>
      <w:r>
        <w:rPr>
          <w:rFonts w:ascii="Times New Roman" w:eastAsia="Times New Roman" w:hAnsi="Times New Roman"/>
          <w:sz w:val="24"/>
        </w:rPr>
        <w:t xml:space="preserve"> adalah menegakkan hukum dengan jalan membela kepentingan dan hak asasi rakyat kecil yang miskin dan buta hukum.</w:t>
      </w:r>
      <w:proofErr w:type="gramEnd"/>
    </w:p>
    <w:p w:rsidR="00EC0B7C" w:rsidRDefault="00EC0B7C" w:rsidP="00EC0B7C">
      <w:pPr>
        <w:spacing w:line="20" w:lineRule="exact"/>
        <w:jc w:val="lowKashida"/>
        <w:rPr>
          <w:rFonts w:ascii="Times New Roman" w:eastAsia="Times New Roman" w:hAnsi="Times New Roman"/>
          <w:sz w:val="24"/>
        </w:rPr>
      </w:pPr>
    </w:p>
    <w:p w:rsidR="00EC0B7C" w:rsidRDefault="00EC0B7C" w:rsidP="00EC0B7C">
      <w:pPr>
        <w:pStyle w:val="ListParagraph"/>
        <w:numPr>
          <w:ilvl w:val="0"/>
          <w:numId w:val="15"/>
        </w:numPr>
        <w:tabs>
          <w:tab w:val="left" w:pos="284"/>
        </w:tabs>
        <w:spacing w:after="0" w:line="348" w:lineRule="auto"/>
        <w:ind w:left="0" w:right="20" w:firstLine="0"/>
        <w:jc w:val="lowKashida"/>
        <w:rPr>
          <w:rFonts w:ascii="Times New Roman" w:eastAsia="Times New Roman" w:hAnsi="Times New Roman"/>
          <w:sz w:val="24"/>
        </w:rPr>
      </w:pPr>
      <w:r w:rsidRPr="00583142">
        <w:rPr>
          <w:rFonts w:ascii="Times New Roman" w:eastAsia="Times New Roman" w:hAnsi="Times New Roman"/>
          <w:i/>
          <w:sz w:val="24"/>
        </w:rPr>
        <w:t>Legal assistance</w:t>
      </w:r>
      <w:r w:rsidRPr="00583142">
        <w:rPr>
          <w:rFonts w:ascii="Times New Roman" w:eastAsia="Times New Roman" w:hAnsi="Times New Roman"/>
          <w:sz w:val="24"/>
        </w:rPr>
        <w:t>, mengandung pengertian lebih luas dari</w:t>
      </w:r>
      <w:r w:rsidRPr="00583142">
        <w:rPr>
          <w:rFonts w:ascii="Times New Roman" w:eastAsia="Times New Roman" w:hAnsi="Times New Roman"/>
          <w:i/>
          <w:sz w:val="24"/>
        </w:rPr>
        <w:t xml:space="preserve"> legal aid</w:t>
      </w:r>
      <w:r w:rsidRPr="00583142">
        <w:rPr>
          <w:rFonts w:ascii="Times New Roman" w:eastAsia="Times New Roman" w:hAnsi="Times New Roman"/>
          <w:sz w:val="24"/>
        </w:rPr>
        <w:t>,karena pada</w:t>
      </w:r>
      <w:r w:rsidRPr="00583142">
        <w:rPr>
          <w:rFonts w:ascii="Times New Roman" w:eastAsia="Times New Roman" w:hAnsi="Times New Roman"/>
          <w:i/>
          <w:sz w:val="24"/>
        </w:rPr>
        <w:t xml:space="preserve"> legal assistance</w:t>
      </w:r>
      <w:r w:rsidRPr="00583142">
        <w:rPr>
          <w:rFonts w:ascii="Times New Roman" w:eastAsia="Times New Roman" w:hAnsi="Times New Roman"/>
          <w:sz w:val="24"/>
        </w:rPr>
        <w:t>, di samping mengandung makna dan tujuan memberi jasa bantuan hukum,lebih dekat dengan pengertian yang kita kenal dengan profesi advokat, yang memberi bantuan</w:t>
      </w:r>
      <w:r>
        <w:rPr>
          <w:rFonts w:ascii="Times New Roman" w:eastAsia="Times New Roman" w:hAnsi="Times New Roman"/>
          <w:sz w:val="24"/>
          <w:lang w:val="id-ID"/>
        </w:rPr>
        <w:t xml:space="preserve"> kepada </w:t>
      </w:r>
      <w:r w:rsidRPr="00583142">
        <w:rPr>
          <w:rFonts w:ascii="Times New Roman" w:eastAsia="Times New Roman" w:hAnsi="Times New Roman"/>
          <w:sz w:val="24"/>
        </w:rPr>
        <w:t>:</w:t>
      </w:r>
    </w:p>
    <w:p w:rsidR="00EC0B7C" w:rsidRPr="004E47D1" w:rsidRDefault="00EC0B7C" w:rsidP="00EC0B7C">
      <w:pPr>
        <w:pStyle w:val="ListParagraph"/>
        <w:numPr>
          <w:ilvl w:val="0"/>
          <w:numId w:val="20"/>
        </w:numPr>
        <w:tabs>
          <w:tab w:val="left" w:pos="426"/>
        </w:tabs>
        <w:spacing w:after="0" w:line="357" w:lineRule="auto"/>
        <w:ind w:hanging="720"/>
        <w:jc w:val="lowKashida"/>
        <w:rPr>
          <w:rFonts w:ascii="Times New Roman" w:eastAsia="Times New Roman" w:hAnsi="Times New Roman"/>
          <w:sz w:val="24"/>
        </w:rPr>
      </w:pPr>
      <w:r w:rsidRPr="004E47D1">
        <w:rPr>
          <w:rFonts w:ascii="Times New Roman" w:eastAsia="Times New Roman" w:hAnsi="Times New Roman"/>
          <w:sz w:val="24"/>
        </w:rPr>
        <w:t>Mereka yang mampu membayar prestasi.</w:t>
      </w:r>
    </w:p>
    <w:p w:rsidR="00EC0B7C" w:rsidRDefault="00EC0B7C" w:rsidP="00EC0B7C">
      <w:pPr>
        <w:pStyle w:val="ListParagraph"/>
        <w:tabs>
          <w:tab w:val="left" w:pos="1000"/>
        </w:tabs>
        <w:spacing w:after="0" w:line="0" w:lineRule="atLeast"/>
        <w:ind w:left="0"/>
        <w:jc w:val="lowKashida"/>
        <w:rPr>
          <w:rFonts w:ascii="Times New Roman" w:eastAsia="Times New Roman" w:hAnsi="Times New Roman"/>
          <w:sz w:val="24"/>
        </w:rPr>
      </w:pPr>
    </w:p>
    <w:p w:rsidR="00EC0B7C" w:rsidRDefault="00EC0B7C" w:rsidP="00EC0B7C">
      <w:pPr>
        <w:pStyle w:val="ListParagraph"/>
        <w:tabs>
          <w:tab w:val="left" w:pos="1000"/>
        </w:tabs>
        <w:spacing w:after="0" w:line="0" w:lineRule="atLeast"/>
        <w:ind w:left="0"/>
        <w:jc w:val="lowKashida"/>
        <w:rPr>
          <w:rFonts w:ascii="Times New Roman" w:eastAsia="Times New Roman" w:hAnsi="Times New Roman"/>
          <w:sz w:val="24"/>
        </w:rPr>
      </w:pPr>
      <w:r>
        <w:rPr>
          <w:rFonts w:ascii="Times New Roman" w:eastAsia="Times New Roman" w:hAnsi="Times New Roman"/>
          <w:sz w:val="24"/>
          <w:lang w:val="id-ID"/>
        </w:rPr>
        <w:t xml:space="preserve">b. </w:t>
      </w:r>
      <w:proofErr w:type="gramStart"/>
      <w:r>
        <w:rPr>
          <w:rFonts w:ascii="Times New Roman" w:eastAsia="Times New Roman" w:hAnsi="Times New Roman"/>
          <w:sz w:val="24"/>
        </w:rPr>
        <w:t>Rakyat miskin secara cuma-cuma.</w:t>
      </w:r>
      <w:proofErr w:type="gramEnd"/>
    </w:p>
    <w:p w:rsidR="00EC0B7C" w:rsidRDefault="00EC0B7C" w:rsidP="00EC0B7C">
      <w:pPr>
        <w:spacing w:line="149" w:lineRule="exact"/>
        <w:jc w:val="lowKashida"/>
        <w:rPr>
          <w:rFonts w:ascii="Times New Roman" w:eastAsia="Times New Roman" w:hAnsi="Times New Roman"/>
          <w:sz w:val="24"/>
        </w:rPr>
      </w:pPr>
    </w:p>
    <w:p w:rsidR="00EC0B7C" w:rsidRPr="00645C31" w:rsidRDefault="00EC0B7C" w:rsidP="00EC0B7C">
      <w:pPr>
        <w:tabs>
          <w:tab w:val="left" w:pos="284"/>
        </w:tabs>
        <w:spacing w:after="0" w:line="348" w:lineRule="auto"/>
        <w:ind w:right="20"/>
        <w:jc w:val="lowKashida"/>
        <w:rPr>
          <w:rFonts w:ascii="Times New Roman" w:eastAsia="Times New Roman" w:hAnsi="Times New Roman" w:cs="Arial"/>
          <w:sz w:val="24"/>
          <w:szCs w:val="20"/>
        </w:rPr>
      </w:pPr>
      <w:r w:rsidRPr="00645C31">
        <w:rPr>
          <w:rFonts w:ascii="Times New Roman" w:eastAsia="Times New Roman" w:hAnsi="Times New Roman"/>
          <w:iCs/>
          <w:sz w:val="24"/>
          <w:lang w:val="id-ID"/>
        </w:rPr>
        <w:t>3</w:t>
      </w:r>
      <w:r w:rsidRPr="00645C31">
        <w:rPr>
          <w:rFonts w:ascii="Times New Roman" w:eastAsia="Times New Roman" w:hAnsi="Times New Roman"/>
          <w:i/>
          <w:sz w:val="24"/>
          <w:lang w:val="id-ID"/>
        </w:rPr>
        <w:t xml:space="preserve">. </w:t>
      </w:r>
      <w:proofErr w:type="gramStart"/>
      <w:r w:rsidRPr="00645C31">
        <w:rPr>
          <w:rFonts w:ascii="Times New Roman" w:eastAsia="Times New Roman" w:hAnsi="Times New Roman"/>
          <w:i/>
          <w:sz w:val="24"/>
        </w:rPr>
        <w:t>Legal services</w:t>
      </w:r>
      <w:r w:rsidRPr="00645C31">
        <w:rPr>
          <w:rFonts w:ascii="Times New Roman" w:eastAsia="Times New Roman" w:hAnsi="Times New Roman"/>
          <w:sz w:val="24"/>
        </w:rPr>
        <w:t>, diterjemahkan dengan istilah pelayanan hukum.</w:t>
      </w:r>
      <w:proofErr w:type="gramEnd"/>
      <w:r w:rsidRPr="00645C31">
        <w:rPr>
          <w:rFonts w:ascii="Times New Roman" w:eastAsia="Times New Roman" w:hAnsi="Times New Roman"/>
          <w:sz w:val="24"/>
        </w:rPr>
        <w:t xml:space="preserve"> Sebagian besar oranglebih cenderung memberi pengertian yang luas kepada konsep dan makna </w:t>
      </w:r>
      <w:r w:rsidRPr="00645C31">
        <w:rPr>
          <w:rFonts w:ascii="Times New Roman" w:eastAsia="Times New Roman" w:hAnsi="Times New Roman"/>
          <w:i/>
          <w:sz w:val="24"/>
        </w:rPr>
        <w:t>legal</w:t>
      </w:r>
      <w:r w:rsidRPr="00645C31">
        <w:rPr>
          <w:rFonts w:ascii="Times New Roman" w:eastAsia="Times New Roman" w:hAnsi="Times New Roman" w:cs="Arial"/>
          <w:i/>
          <w:sz w:val="24"/>
          <w:szCs w:val="20"/>
        </w:rPr>
        <w:t xml:space="preserve"> services </w:t>
      </w:r>
      <w:r w:rsidRPr="00645C31">
        <w:rPr>
          <w:rFonts w:ascii="Times New Roman" w:eastAsia="Times New Roman" w:hAnsi="Times New Roman" w:cs="Arial"/>
          <w:sz w:val="24"/>
          <w:szCs w:val="20"/>
        </w:rPr>
        <w:t>dibandingkan dengan konsep tujuan</w:t>
      </w:r>
      <w:r w:rsidRPr="00645C31">
        <w:rPr>
          <w:rFonts w:ascii="Times New Roman" w:eastAsia="Times New Roman" w:hAnsi="Times New Roman" w:cs="Arial"/>
          <w:i/>
          <w:sz w:val="24"/>
          <w:szCs w:val="20"/>
        </w:rPr>
        <w:t xml:space="preserve"> legal aid </w:t>
      </w:r>
      <w:r w:rsidRPr="00645C31">
        <w:rPr>
          <w:rFonts w:ascii="Times New Roman" w:eastAsia="Times New Roman" w:hAnsi="Times New Roman" w:cs="Arial"/>
          <w:sz w:val="24"/>
          <w:szCs w:val="20"/>
        </w:rPr>
        <w:t>dan</w:t>
      </w:r>
      <w:r w:rsidRPr="00645C31">
        <w:rPr>
          <w:rFonts w:ascii="Times New Roman" w:eastAsia="Times New Roman" w:hAnsi="Times New Roman" w:cs="Arial"/>
          <w:i/>
          <w:sz w:val="24"/>
          <w:szCs w:val="20"/>
        </w:rPr>
        <w:t xml:space="preserve"> legal assistance</w:t>
      </w:r>
      <w:r w:rsidRPr="00645C31">
        <w:rPr>
          <w:rFonts w:ascii="Times New Roman" w:eastAsia="Times New Roman" w:hAnsi="Times New Roman" w:cs="Arial"/>
          <w:sz w:val="24"/>
          <w:szCs w:val="20"/>
        </w:rPr>
        <w:t xml:space="preserve">, karenapada konsep dan ide </w:t>
      </w:r>
      <w:r w:rsidRPr="00645C31">
        <w:rPr>
          <w:rFonts w:ascii="Times New Roman" w:eastAsia="Times New Roman" w:hAnsi="Times New Roman" w:cs="Arial"/>
          <w:i/>
          <w:sz w:val="24"/>
          <w:szCs w:val="20"/>
        </w:rPr>
        <w:t>legal services</w:t>
      </w:r>
      <w:r w:rsidRPr="00645C31">
        <w:rPr>
          <w:rFonts w:ascii="Times New Roman" w:eastAsia="Times New Roman" w:hAnsi="Times New Roman" w:cs="Arial"/>
          <w:sz w:val="24"/>
          <w:szCs w:val="20"/>
        </w:rPr>
        <w:t xml:space="preserve"> terkandung makna dan tujuan:</w:t>
      </w:r>
    </w:p>
    <w:p w:rsidR="00EC0B7C" w:rsidRPr="00583142" w:rsidRDefault="00EC0B7C" w:rsidP="00EC0B7C">
      <w:pPr>
        <w:spacing w:after="0" w:line="26" w:lineRule="exact"/>
        <w:rPr>
          <w:rFonts w:ascii="Times New Roman" w:eastAsia="Times New Roman" w:hAnsi="Times New Roman" w:cs="Arial"/>
          <w:sz w:val="20"/>
          <w:szCs w:val="20"/>
        </w:rPr>
      </w:pPr>
    </w:p>
    <w:p w:rsidR="00EC0B7C" w:rsidRPr="00804EE1" w:rsidRDefault="00EC0B7C" w:rsidP="00804EE1">
      <w:pPr>
        <w:pStyle w:val="ListParagraph"/>
        <w:numPr>
          <w:ilvl w:val="0"/>
          <w:numId w:val="27"/>
        </w:numPr>
        <w:spacing w:after="0" w:line="356" w:lineRule="auto"/>
        <w:ind w:right="20"/>
        <w:jc w:val="both"/>
        <w:rPr>
          <w:rFonts w:ascii="Times New Roman" w:eastAsia="Times New Roman" w:hAnsi="Times New Roman" w:cs="Arial"/>
          <w:sz w:val="24"/>
          <w:szCs w:val="20"/>
        </w:rPr>
      </w:pPr>
      <w:r w:rsidRPr="00804EE1">
        <w:rPr>
          <w:rFonts w:ascii="Times New Roman" w:eastAsia="Times New Roman" w:hAnsi="Times New Roman" w:cs="Arial"/>
          <w:sz w:val="24"/>
          <w:szCs w:val="20"/>
        </w:rPr>
        <w:t xml:space="preserve">Memberi bantuan kepada masyarakat yang operasionalnya bertujuan menghapuskan kenyataan-kenyataan diskriminatif dalam penegakan dan pemberian jasa bantuanantara rakyat miskin yang berpenghasilan kecil dengan masyarakat kaya yang menguasai sumber </w:t>
      </w:r>
      <w:proofErr w:type="gramStart"/>
      <w:r w:rsidRPr="00804EE1">
        <w:rPr>
          <w:rFonts w:ascii="Times New Roman" w:eastAsia="Times New Roman" w:hAnsi="Times New Roman" w:cs="Arial"/>
          <w:sz w:val="24"/>
          <w:szCs w:val="20"/>
        </w:rPr>
        <w:t>dana</w:t>
      </w:r>
      <w:proofErr w:type="gramEnd"/>
      <w:r w:rsidRPr="00804EE1">
        <w:rPr>
          <w:rFonts w:ascii="Times New Roman" w:eastAsia="Times New Roman" w:hAnsi="Times New Roman" w:cs="Arial"/>
          <w:sz w:val="24"/>
          <w:szCs w:val="20"/>
        </w:rPr>
        <w:t xml:space="preserve"> dan posisi keuangan.</w:t>
      </w:r>
    </w:p>
    <w:p w:rsidR="00EC0B7C" w:rsidRPr="00583142" w:rsidRDefault="00EC0B7C" w:rsidP="00EC0B7C">
      <w:pPr>
        <w:spacing w:after="0" w:line="19" w:lineRule="exact"/>
        <w:rPr>
          <w:rFonts w:ascii="Times New Roman" w:eastAsia="Times New Roman" w:hAnsi="Times New Roman" w:cs="Arial"/>
          <w:sz w:val="20"/>
          <w:szCs w:val="20"/>
        </w:rPr>
      </w:pPr>
    </w:p>
    <w:p w:rsidR="00EC0B7C" w:rsidRPr="00804EE1" w:rsidRDefault="00EC0B7C" w:rsidP="00804EE1">
      <w:pPr>
        <w:pStyle w:val="ListParagraph"/>
        <w:numPr>
          <w:ilvl w:val="0"/>
          <w:numId w:val="27"/>
        </w:numPr>
        <w:spacing w:after="0" w:line="355" w:lineRule="auto"/>
        <w:ind w:right="20"/>
        <w:jc w:val="both"/>
        <w:rPr>
          <w:rFonts w:ascii="Times New Roman" w:eastAsia="Times New Roman" w:hAnsi="Times New Roman" w:cs="Arial"/>
          <w:sz w:val="24"/>
          <w:szCs w:val="20"/>
        </w:rPr>
      </w:pPr>
      <w:r w:rsidRPr="00804EE1">
        <w:rPr>
          <w:rFonts w:ascii="Times New Roman" w:eastAsia="Times New Roman" w:hAnsi="Times New Roman" w:cs="Arial"/>
          <w:sz w:val="24"/>
          <w:szCs w:val="20"/>
        </w:rPr>
        <w:t>Pelayanan hukum yang diberikan kepada anggota masyarakat yang memerlukan, dapat mewujudkan kebenaran hukum oleh penegak hukum dengan menghormati setiap masyarakat tanpa membedakan kaya dan miskin.</w:t>
      </w:r>
    </w:p>
    <w:p w:rsidR="00EC0B7C" w:rsidRPr="00583142" w:rsidRDefault="00EC0B7C" w:rsidP="00EC0B7C">
      <w:pPr>
        <w:spacing w:after="0" w:line="19" w:lineRule="exact"/>
        <w:rPr>
          <w:rFonts w:ascii="Times New Roman" w:eastAsia="Times New Roman" w:hAnsi="Times New Roman" w:cs="Arial"/>
          <w:sz w:val="20"/>
          <w:szCs w:val="20"/>
        </w:rPr>
      </w:pPr>
    </w:p>
    <w:p w:rsidR="00EC0B7C" w:rsidRDefault="00804EE1" w:rsidP="00804EE1">
      <w:pPr>
        <w:pStyle w:val="ListParagraph"/>
        <w:tabs>
          <w:tab w:val="left" w:pos="980"/>
        </w:tabs>
        <w:spacing w:after="0" w:line="348" w:lineRule="auto"/>
        <w:ind w:left="0" w:right="20"/>
        <w:jc w:val="lowKashida"/>
        <w:rPr>
          <w:rFonts w:ascii="Times New Roman" w:eastAsia="Times New Roman" w:hAnsi="Times New Roman" w:cs="Arial"/>
          <w:sz w:val="24"/>
          <w:szCs w:val="20"/>
        </w:rPr>
      </w:pPr>
      <w:r>
        <w:rPr>
          <w:rFonts w:ascii="Times New Roman" w:eastAsia="Times New Roman" w:hAnsi="Times New Roman" w:cs="Arial"/>
          <w:i/>
          <w:sz w:val="24"/>
          <w:szCs w:val="20"/>
        </w:rPr>
        <w:tab/>
      </w:r>
      <w:r w:rsidRPr="00483D01">
        <w:rPr>
          <w:rFonts w:ascii="Times New Roman" w:eastAsia="Times New Roman" w:hAnsi="Times New Roman" w:cs="Arial"/>
          <w:i/>
          <w:sz w:val="24"/>
          <w:szCs w:val="20"/>
        </w:rPr>
        <w:t xml:space="preserve">Legal </w:t>
      </w:r>
      <w:r w:rsidR="00EC0B7C" w:rsidRPr="00483D01">
        <w:rPr>
          <w:rFonts w:ascii="Times New Roman" w:eastAsia="Times New Roman" w:hAnsi="Times New Roman" w:cs="Arial"/>
          <w:i/>
          <w:sz w:val="24"/>
          <w:szCs w:val="20"/>
        </w:rPr>
        <w:t xml:space="preserve">services </w:t>
      </w:r>
      <w:r w:rsidR="00EC0B7C" w:rsidRPr="00483D01">
        <w:rPr>
          <w:rFonts w:ascii="Times New Roman" w:eastAsia="Times New Roman" w:hAnsi="Times New Roman" w:cs="Arial"/>
          <w:sz w:val="24"/>
          <w:szCs w:val="20"/>
        </w:rPr>
        <w:t>di dalam operasionalnya lebih cenderung untuk menyelesaikan setiap</w:t>
      </w:r>
      <w:r>
        <w:rPr>
          <w:rFonts w:ascii="Times New Roman" w:eastAsia="Times New Roman" w:hAnsi="Times New Roman" w:cs="Arial"/>
          <w:sz w:val="24"/>
          <w:szCs w:val="20"/>
        </w:rPr>
        <w:t xml:space="preserve"> </w:t>
      </w:r>
      <w:r w:rsidR="00EC0B7C" w:rsidRPr="00483D01">
        <w:rPr>
          <w:rFonts w:ascii="Times New Roman" w:eastAsia="Times New Roman" w:hAnsi="Times New Roman" w:cs="Arial"/>
          <w:sz w:val="24"/>
          <w:szCs w:val="20"/>
        </w:rPr>
        <w:t xml:space="preserve">persengketaan dengan menempuh </w:t>
      </w:r>
      <w:proofErr w:type="gramStart"/>
      <w:r w:rsidR="00EC0B7C" w:rsidRPr="00483D01">
        <w:rPr>
          <w:rFonts w:ascii="Times New Roman" w:eastAsia="Times New Roman" w:hAnsi="Times New Roman" w:cs="Arial"/>
          <w:sz w:val="24"/>
          <w:szCs w:val="20"/>
        </w:rPr>
        <w:t>cara</w:t>
      </w:r>
      <w:proofErr w:type="gramEnd"/>
      <w:r w:rsidR="00EC0B7C" w:rsidRPr="00483D01">
        <w:rPr>
          <w:rFonts w:ascii="Times New Roman" w:eastAsia="Times New Roman" w:hAnsi="Times New Roman" w:cs="Arial"/>
          <w:sz w:val="24"/>
          <w:szCs w:val="20"/>
        </w:rPr>
        <w:t xml:space="preserve"> perdamaian.</w:t>
      </w:r>
    </w:p>
    <w:p w:rsidR="00EC0B7C" w:rsidRPr="00804EE1" w:rsidRDefault="00EC0B7C" w:rsidP="00804EE1">
      <w:pPr>
        <w:pStyle w:val="ListParagraph"/>
        <w:tabs>
          <w:tab w:val="left" w:pos="993"/>
        </w:tabs>
        <w:spacing w:after="0" w:line="348" w:lineRule="auto"/>
        <w:ind w:left="0" w:right="20"/>
        <w:jc w:val="lowKashida"/>
        <w:rPr>
          <w:rFonts w:ascii="Times New Roman" w:eastAsia="Times New Roman" w:hAnsi="Times New Roman" w:cs="Arial"/>
          <w:sz w:val="24"/>
          <w:szCs w:val="20"/>
        </w:rPr>
      </w:pPr>
      <w:proofErr w:type="gramStart"/>
      <w:r w:rsidRPr="00483D01">
        <w:rPr>
          <w:rFonts w:ascii="Times New Roman" w:eastAsia="Times New Roman" w:hAnsi="Times New Roman" w:cs="Arial"/>
          <w:sz w:val="24"/>
          <w:szCs w:val="20"/>
        </w:rPr>
        <w:t>Undang-undang Bantuan Hukum justru menjelaskan dan memperluas para pihak</w:t>
      </w:r>
      <w:r w:rsidR="00804EE1">
        <w:rPr>
          <w:rFonts w:ascii="Times New Roman" w:eastAsia="Times New Roman" w:hAnsi="Times New Roman" w:cs="Arial"/>
          <w:sz w:val="24"/>
          <w:szCs w:val="20"/>
        </w:rPr>
        <w:t xml:space="preserve"> </w:t>
      </w:r>
      <w:r w:rsidRPr="00483D01">
        <w:rPr>
          <w:rFonts w:ascii="Times New Roman" w:eastAsia="Times New Roman" w:hAnsi="Times New Roman" w:cs="Arial"/>
          <w:sz w:val="24"/>
          <w:szCs w:val="20"/>
        </w:rPr>
        <w:t>yang dapat memberikan bantuan hukum.</w:t>
      </w:r>
      <w:proofErr w:type="gramEnd"/>
      <w:r w:rsidRPr="00483D01">
        <w:rPr>
          <w:rFonts w:ascii="Times New Roman" w:eastAsia="Times New Roman" w:hAnsi="Times New Roman" w:cs="Arial"/>
          <w:sz w:val="24"/>
          <w:szCs w:val="20"/>
        </w:rPr>
        <w:t xml:space="preserve"> Tidak hanya advokat saja yang dapatmemberikan bantuan hukum, tetapi juga paralegal, dosen dan mahasiswa FakultasHukum, termasuk mahasiswa dari Fakultas Syariah, Perguruan Tinggi Militer, danPerguruan  Tinggi  Kepolisian,  yang  direkrut  sebagai  pemberi  bantuan  </w:t>
      </w:r>
      <w:r>
        <w:rPr>
          <w:rFonts w:ascii="Times New Roman" w:eastAsia="Times New Roman" w:hAnsi="Times New Roman" w:cs="Arial"/>
          <w:sz w:val="24"/>
          <w:szCs w:val="20"/>
        </w:rPr>
        <w:t>h</w:t>
      </w:r>
      <w:r>
        <w:rPr>
          <w:rFonts w:ascii="Times New Roman" w:eastAsia="Times New Roman" w:hAnsi="Times New Roman" w:cs="Arial"/>
          <w:sz w:val="24"/>
          <w:szCs w:val="20"/>
          <w:lang w:val="id-ID"/>
        </w:rPr>
        <w:t>u</w:t>
      </w:r>
      <w:r>
        <w:rPr>
          <w:rFonts w:ascii="Times New Roman" w:eastAsia="Times New Roman" w:hAnsi="Times New Roman" w:cs="Arial"/>
          <w:sz w:val="24"/>
          <w:szCs w:val="20"/>
        </w:rPr>
        <w:t>kum</w:t>
      </w:r>
      <w:r w:rsidRPr="00483D01">
        <w:rPr>
          <w:rFonts w:ascii="Times New Roman" w:eastAsia="Times New Roman" w:hAnsi="Times New Roman" w:cs="Arial"/>
          <w:sz w:val="24"/>
          <w:szCs w:val="20"/>
        </w:rPr>
        <w:t>(Pasal 9 huruf a UU Bantuan Hukum dan Penjelasannya) Dalam Putusan Nomor006/PUU-II/2004,</w:t>
      </w:r>
      <w:r w:rsidR="00804EE1">
        <w:rPr>
          <w:rFonts w:ascii="Times New Roman" w:eastAsia="Times New Roman" w:hAnsi="Times New Roman" w:cs="Arial"/>
          <w:sz w:val="24"/>
          <w:szCs w:val="20"/>
        </w:rPr>
        <w:t xml:space="preserve"> </w:t>
      </w:r>
      <w:r w:rsidRPr="00483D01">
        <w:rPr>
          <w:rFonts w:ascii="Times New Roman" w:eastAsia="Times New Roman" w:hAnsi="Times New Roman" w:cs="Arial"/>
          <w:sz w:val="24"/>
          <w:szCs w:val="20"/>
        </w:rPr>
        <w:t>terta</w:t>
      </w:r>
      <w:r w:rsidR="00804EE1">
        <w:rPr>
          <w:rFonts w:ascii="Times New Roman" w:eastAsia="Times New Roman" w:hAnsi="Times New Roman" w:cs="Arial"/>
          <w:sz w:val="24"/>
          <w:szCs w:val="20"/>
        </w:rPr>
        <w:t>nggal</w:t>
      </w:r>
      <w:r w:rsidR="00804EE1">
        <w:rPr>
          <w:rFonts w:ascii="Times New Roman" w:eastAsia="Times New Roman" w:hAnsi="Times New Roman" w:cs="Arial"/>
          <w:sz w:val="24"/>
          <w:szCs w:val="20"/>
        </w:rPr>
        <w:tab/>
        <w:t xml:space="preserve">13 </w:t>
      </w:r>
      <w:r>
        <w:rPr>
          <w:rFonts w:ascii="Times New Roman" w:eastAsia="Times New Roman" w:hAnsi="Times New Roman" w:cs="Arial"/>
          <w:sz w:val="24"/>
          <w:szCs w:val="20"/>
        </w:rPr>
        <w:t>Desember</w:t>
      </w:r>
      <w:r w:rsidR="00804EE1">
        <w:rPr>
          <w:rFonts w:ascii="Times New Roman" w:eastAsia="Times New Roman" w:hAnsi="Times New Roman" w:cs="Arial"/>
          <w:sz w:val="24"/>
          <w:szCs w:val="20"/>
        </w:rPr>
        <w:t xml:space="preserve"> 2004, </w:t>
      </w:r>
      <w:r>
        <w:rPr>
          <w:rFonts w:ascii="Times New Roman" w:eastAsia="Times New Roman" w:hAnsi="Times New Roman" w:cs="Arial"/>
          <w:sz w:val="24"/>
          <w:szCs w:val="20"/>
        </w:rPr>
        <w:t>halaman</w:t>
      </w:r>
      <w:r w:rsidR="00804EE1">
        <w:rPr>
          <w:rFonts w:ascii="Times New Roman" w:eastAsia="Times New Roman" w:hAnsi="Times New Roman" w:cs="Arial"/>
          <w:sz w:val="24"/>
          <w:szCs w:val="20"/>
        </w:rPr>
        <w:t xml:space="preserve"> </w:t>
      </w:r>
      <w:r w:rsidRPr="00483D01">
        <w:rPr>
          <w:rFonts w:ascii="Times New Roman" w:eastAsia="Times New Roman" w:hAnsi="Times New Roman" w:cs="Arial"/>
          <w:sz w:val="24"/>
          <w:szCs w:val="20"/>
        </w:rPr>
        <w:t>290,</w:t>
      </w:r>
      <w:r w:rsidR="00804EE1">
        <w:rPr>
          <w:rFonts w:ascii="Times New Roman" w:eastAsia="Times New Roman" w:hAnsi="Times New Roman" w:cs="Arial"/>
          <w:sz w:val="24"/>
          <w:szCs w:val="20"/>
        </w:rPr>
        <w:t xml:space="preserve"> </w:t>
      </w:r>
      <w:r w:rsidRPr="00483D01">
        <w:rPr>
          <w:rFonts w:ascii="Times New Roman" w:eastAsia="Times New Roman" w:hAnsi="Times New Roman" w:cs="Arial"/>
          <w:sz w:val="24"/>
          <w:szCs w:val="20"/>
        </w:rPr>
        <w:t>Mahkamah</w:t>
      </w:r>
      <w:r w:rsidR="00804EE1">
        <w:rPr>
          <w:rFonts w:ascii="Times New Roman" w:eastAsia="Times New Roman" w:hAnsi="Times New Roman" w:cs="Arial"/>
          <w:sz w:val="24"/>
          <w:szCs w:val="20"/>
        </w:rPr>
        <w:t xml:space="preserve"> </w:t>
      </w:r>
      <w:r>
        <w:rPr>
          <w:rFonts w:ascii="Times New Roman" w:eastAsia="Times New Roman" w:hAnsi="Times New Roman"/>
          <w:sz w:val="24"/>
        </w:rPr>
        <w:t>berpendapat antara lain sebagai berikut:</w:t>
      </w:r>
    </w:p>
    <w:p w:rsidR="00EC0B7C" w:rsidRDefault="00EC0B7C" w:rsidP="00710251">
      <w:pPr>
        <w:spacing w:line="239" w:lineRule="auto"/>
        <w:ind w:left="851" w:right="966" w:firstLine="1134"/>
        <w:jc w:val="both"/>
        <w:rPr>
          <w:rFonts w:ascii="Times New Roman" w:eastAsia="Times New Roman" w:hAnsi="Times New Roman"/>
          <w:i/>
          <w:sz w:val="24"/>
        </w:rPr>
      </w:pPr>
      <w:r>
        <w:rPr>
          <w:rFonts w:ascii="Times New Roman" w:eastAsia="Times New Roman" w:hAnsi="Times New Roman"/>
          <w:sz w:val="24"/>
          <w:lang w:val="id-ID"/>
        </w:rPr>
        <w:t>“</w:t>
      </w:r>
      <w:r>
        <w:rPr>
          <w:rFonts w:ascii="Times New Roman" w:eastAsia="Times New Roman" w:hAnsi="Times New Roman"/>
          <w:i/>
          <w:sz w:val="24"/>
        </w:rPr>
        <w:t xml:space="preserve">Menimbang bahwa dalam rangka menjamin pemenuhan hak untuk mendapatkan bantuan hukum bagi setiap orang sebagaimana dimaksud, keberadaan dan peran lembaga-lembaga nirlaba semacam </w:t>
      </w:r>
      <w:r>
        <w:rPr>
          <w:rFonts w:ascii="Times New Roman" w:eastAsia="Times New Roman" w:hAnsi="Times New Roman"/>
          <w:i/>
          <w:sz w:val="24"/>
        </w:rPr>
        <w:lastRenderedPageBreak/>
        <w:t xml:space="preserve">LKPH UMM, yang diwakili Pemohon, adalah sangat penting bagi pencari keadilan, teristimewa bagi mereka yang tergolong kurang mampu untuk memanfaatkan jasa penasihat hukum atau advokat profesional. </w:t>
      </w:r>
      <w:proofErr w:type="gramStart"/>
      <w:r>
        <w:rPr>
          <w:rFonts w:ascii="Times New Roman" w:eastAsia="Times New Roman" w:hAnsi="Times New Roman"/>
          <w:i/>
          <w:sz w:val="24"/>
        </w:rPr>
        <w:t>Oleh karena itu, adanya lembaga semacam ini dianggap penting sebagai instrumen bagi perguruan tinggi terutama Fakultas Hukum untuk melaksanakan Tri Dharma Perguruan Tinggi dalam fungsi pengabdian kepada masyarakat.</w:t>
      </w:r>
      <w:proofErr w:type="gramEnd"/>
      <w:r>
        <w:rPr>
          <w:rFonts w:ascii="Times New Roman" w:eastAsia="Times New Roman" w:hAnsi="Times New Roman"/>
          <w:i/>
          <w:sz w:val="24"/>
        </w:rPr>
        <w:t xml:space="preserve"> Di samping itu, pemberian jasa bantuan hukum juga dimasukkan sebagai bagian dari kurikulum pendidikan tinggi hukum dengan kategori mata kuliah pendidikan hukum klinis dan ternyata membawa manfaat besar bagi perkembangan pendidikan hukum dan perubahan sosial, sebagaimana ditunjukkan oleh pengalaman negara-negara Amerika Latin, Asia, Eropa Timur, Afrika Selatan, bahkan juga negara yang sudah tergolong negara maju sekalipun seperti Amerika Serikat”.</w:t>
      </w:r>
    </w:p>
    <w:p w:rsidR="00EC0B7C" w:rsidRDefault="00EC0B7C" w:rsidP="00804EE1">
      <w:pPr>
        <w:spacing w:after="0" w:line="360" w:lineRule="auto"/>
        <w:ind w:right="266" w:firstLine="620"/>
        <w:jc w:val="both"/>
        <w:rPr>
          <w:rFonts w:ascii="Times New Roman" w:eastAsia="Times New Roman" w:hAnsi="Times New Roman" w:cs="Arial"/>
          <w:sz w:val="24"/>
          <w:szCs w:val="20"/>
        </w:rPr>
      </w:pPr>
      <w:r w:rsidRPr="002B7717">
        <w:rPr>
          <w:rFonts w:ascii="Times New Roman" w:eastAsia="Times New Roman" w:hAnsi="Times New Roman" w:cs="Arial"/>
          <w:sz w:val="24"/>
          <w:szCs w:val="20"/>
        </w:rPr>
        <w:t>Berdasarkan putusan Mahkamah tersebut, menurut Mahkamah, pelayanan pemberian bantuan hukum oleh dosen dan mahasiswa fakultas hukum merupakan tindakan yang harus diwujudkan karena merupakan implementasi fungsi ketiga dari Tri Dharma Perguruan Tinggi, yaitu pengabdian kepada masyarakat dalam menangani persoalan hukum masyarakat, Paralegal, Dosen, dan mahasiswa fakultas hukum tunduk pada Hukum Acara yang sama oleh karena itu, Mahkamah berpendapat bahwa paralegal, dosen, dan mahasiswa Fakultas Hukum memiliki hak yang sama dengan advokat untuk memberi bantuan hukum kepada warga negara miskin dan tidak mampu.</w:t>
      </w:r>
    </w:p>
    <w:p w:rsidR="00710251" w:rsidRPr="00804EE1" w:rsidRDefault="00EC0B7C" w:rsidP="00804EE1">
      <w:pPr>
        <w:spacing w:after="0" w:line="360" w:lineRule="auto"/>
        <w:ind w:right="266" w:firstLine="620"/>
        <w:jc w:val="both"/>
        <w:rPr>
          <w:rFonts w:ascii="Times New Roman" w:eastAsia="Times New Roman" w:hAnsi="Times New Roman" w:cs="Arial"/>
          <w:sz w:val="24"/>
          <w:szCs w:val="20"/>
        </w:rPr>
      </w:pPr>
      <w:proofErr w:type="gramStart"/>
      <w:r w:rsidRPr="009E7125">
        <w:rPr>
          <w:rFonts w:ascii="Times New Roman" w:eastAsia="Times New Roman" w:hAnsi="Times New Roman" w:cs="Arial"/>
          <w:sz w:val="24"/>
          <w:szCs w:val="20"/>
        </w:rPr>
        <w:t>Lingkup kegiatan bantuan hukum ini cukup luas, tidak terbatas pada pelayanan hukum di dalam maupun di luar pengadilan.</w:t>
      </w:r>
      <w:proofErr w:type="gramEnd"/>
      <w:r w:rsidRPr="009E7125">
        <w:rPr>
          <w:rFonts w:ascii="Times New Roman" w:eastAsia="Times New Roman" w:hAnsi="Times New Roman" w:cs="Arial"/>
          <w:sz w:val="24"/>
          <w:szCs w:val="20"/>
        </w:rPr>
        <w:t xml:space="preserve"> </w:t>
      </w:r>
      <w:proofErr w:type="gramStart"/>
      <w:r w:rsidRPr="009E7125">
        <w:rPr>
          <w:rFonts w:ascii="Times New Roman" w:eastAsia="Times New Roman" w:hAnsi="Times New Roman" w:cs="Arial"/>
          <w:sz w:val="24"/>
          <w:szCs w:val="20"/>
        </w:rPr>
        <w:t>Orientasi dan tujuannya adalah usaha mewujudkan negara hukum yang berlandaskan pada prinsip-prinsip demokrasi dan hak asasi manusia.</w:t>
      </w:r>
      <w:proofErr w:type="gramEnd"/>
      <w:r w:rsidRPr="009E7125">
        <w:rPr>
          <w:rFonts w:ascii="Times New Roman" w:eastAsia="Times New Roman" w:hAnsi="Times New Roman" w:cs="Arial"/>
          <w:sz w:val="24"/>
          <w:szCs w:val="20"/>
        </w:rPr>
        <w:t xml:space="preserve"> Bantuan hukum untuk rakyat miskin dipandang sebagai suatu kewajiban dalam kerangka untuk menyadarkan mereka sebagai subjek hukum yang memiliki hak-hak yang </w:t>
      </w:r>
      <w:proofErr w:type="gramStart"/>
      <w:r w:rsidRPr="009E7125">
        <w:rPr>
          <w:rFonts w:ascii="Times New Roman" w:eastAsia="Times New Roman" w:hAnsi="Times New Roman" w:cs="Arial"/>
          <w:sz w:val="24"/>
          <w:szCs w:val="20"/>
        </w:rPr>
        <w:t>sama</w:t>
      </w:r>
      <w:proofErr w:type="gramEnd"/>
      <w:r w:rsidRPr="009E7125">
        <w:rPr>
          <w:rFonts w:ascii="Times New Roman" w:eastAsia="Times New Roman" w:hAnsi="Times New Roman" w:cs="Arial"/>
          <w:sz w:val="24"/>
          <w:szCs w:val="20"/>
        </w:rPr>
        <w:t xml:space="preserve"> dengan golongan masyarakat lain.</w:t>
      </w:r>
      <w:r>
        <w:rPr>
          <w:rStyle w:val="FootnoteReference"/>
          <w:rFonts w:ascii="Times New Roman" w:eastAsia="Times New Roman" w:hAnsi="Times New Roman" w:cs="Arial"/>
          <w:sz w:val="24"/>
          <w:szCs w:val="20"/>
        </w:rPr>
        <w:footnoteReference w:id="9"/>
      </w:r>
    </w:p>
    <w:p w:rsidR="00710251" w:rsidRPr="00EC0B7C" w:rsidRDefault="00710251" w:rsidP="00EC0B7C">
      <w:pPr>
        <w:pStyle w:val="ListParagraph"/>
        <w:spacing w:after="0"/>
        <w:ind w:left="0"/>
        <w:rPr>
          <w:rFonts w:asciiTheme="majorBidi" w:eastAsia="Times New Roman" w:hAnsiTheme="majorBidi" w:cstheme="majorBidi"/>
          <w:b/>
          <w:bCs/>
          <w:sz w:val="24"/>
          <w:szCs w:val="24"/>
        </w:rPr>
      </w:pPr>
    </w:p>
    <w:p w:rsidR="00EC0B7C" w:rsidRPr="00645C31" w:rsidRDefault="00EC0B7C" w:rsidP="000155C5">
      <w:pPr>
        <w:pStyle w:val="ListParagraph"/>
        <w:numPr>
          <w:ilvl w:val="0"/>
          <w:numId w:val="11"/>
        </w:numPr>
        <w:spacing w:after="0"/>
        <w:ind w:left="0"/>
        <w:rPr>
          <w:rFonts w:asciiTheme="majorBidi" w:eastAsia="Times New Roman" w:hAnsiTheme="majorBidi" w:cstheme="majorBidi"/>
          <w:b/>
          <w:bCs/>
          <w:sz w:val="24"/>
          <w:szCs w:val="24"/>
          <w:lang w:val="id-ID"/>
        </w:rPr>
      </w:pPr>
      <w:r>
        <w:rPr>
          <w:rFonts w:asciiTheme="majorBidi" w:eastAsia="Times New Roman" w:hAnsiTheme="majorBidi" w:cstheme="majorBidi"/>
          <w:b/>
          <w:bCs/>
          <w:sz w:val="24"/>
          <w:szCs w:val="24"/>
          <w:lang w:val="id-ID"/>
        </w:rPr>
        <w:t>Lembag</w:t>
      </w:r>
      <w:r w:rsidR="008021FF">
        <w:rPr>
          <w:rFonts w:asciiTheme="majorBidi" w:eastAsia="Times New Roman" w:hAnsiTheme="majorBidi" w:cstheme="majorBidi"/>
          <w:b/>
          <w:bCs/>
          <w:sz w:val="24"/>
          <w:szCs w:val="24"/>
          <w:lang w:val="id-ID"/>
        </w:rPr>
        <w:t>a</w:t>
      </w:r>
      <w:r>
        <w:rPr>
          <w:rFonts w:asciiTheme="majorBidi" w:eastAsia="Times New Roman" w:hAnsiTheme="majorBidi" w:cstheme="majorBidi"/>
          <w:b/>
          <w:bCs/>
          <w:sz w:val="24"/>
          <w:szCs w:val="24"/>
          <w:lang w:val="id-ID"/>
        </w:rPr>
        <w:t xml:space="preserve"> Bantuan Hukum</w:t>
      </w:r>
    </w:p>
    <w:p w:rsidR="0085456E" w:rsidRPr="00A77FA2" w:rsidRDefault="0085456E" w:rsidP="000155C5">
      <w:pPr>
        <w:pStyle w:val="ListParagraph"/>
        <w:spacing w:after="0"/>
        <w:ind w:left="0"/>
        <w:rPr>
          <w:rFonts w:asciiTheme="majorBidi" w:eastAsia="Times New Roman" w:hAnsiTheme="majorBidi" w:cstheme="majorBidi"/>
          <w:sz w:val="24"/>
          <w:szCs w:val="24"/>
          <w:lang w:val="id-ID"/>
        </w:rPr>
      </w:pPr>
    </w:p>
    <w:p w:rsidR="00310F95" w:rsidRDefault="008021FF" w:rsidP="0021067C">
      <w:pPr>
        <w:pStyle w:val="ListParagraph"/>
        <w:spacing w:after="0" w:line="360" w:lineRule="auto"/>
        <w:ind w:left="0" w:right="-1" w:firstLine="720"/>
        <w:jc w:val="lowKashida"/>
        <w:rPr>
          <w:rFonts w:asciiTheme="majorBidi" w:hAnsiTheme="majorBidi" w:cstheme="majorBidi"/>
          <w:i/>
          <w:iCs/>
          <w:sz w:val="24"/>
          <w:szCs w:val="24"/>
          <w:lang w:val="id-ID"/>
        </w:rPr>
      </w:pPr>
      <w:proofErr w:type="gramStart"/>
      <w:r w:rsidRPr="008021FF">
        <w:rPr>
          <w:rFonts w:asciiTheme="majorBidi" w:hAnsiTheme="majorBidi" w:cstheme="majorBidi"/>
          <w:sz w:val="24"/>
          <w:szCs w:val="24"/>
        </w:rPr>
        <w:t>Bantuan hukum merupakan hak asasi setiap orang yang sedang tersandung kasus hukum sebagai suatu sarana dalam membela hak-hak konstitusional setiap orang dan merupakan suatu jaminan atas persamaan di muka hukum (equality before the law).</w:t>
      </w:r>
      <w:proofErr w:type="gramEnd"/>
      <w:r w:rsidRPr="008021FF">
        <w:rPr>
          <w:rFonts w:asciiTheme="majorBidi" w:hAnsiTheme="majorBidi" w:cstheme="majorBidi"/>
          <w:sz w:val="24"/>
          <w:szCs w:val="24"/>
        </w:rPr>
        <w:t xml:space="preserve"> </w:t>
      </w:r>
      <w:proofErr w:type="gramStart"/>
      <w:r w:rsidRPr="008021FF">
        <w:rPr>
          <w:rFonts w:asciiTheme="majorBidi" w:hAnsiTheme="majorBidi" w:cstheme="majorBidi"/>
          <w:sz w:val="24"/>
          <w:szCs w:val="24"/>
        </w:rPr>
        <w:t xml:space="preserve">Dampak dari pemberian bantuan hukum ini sebagai perwujudan dari </w:t>
      </w:r>
      <w:r w:rsidRPr="00213FA8">
        <w:rPr>
          <w:rFonts w:asciiTheme="majorBidi" w:hAnsiTheme="majorBidi" w:cstheme="majorBidi"/>
          <w:i/>
          <w:iCs/>
          <w:sz w:val="24"/>
          <w:szCs w:val="24"/>
        </w:rPr>
        <w:t>access to justice</w:t>
      </w:r>
      <w:r w:rsidRPr="008021FF">
        <w:rPr>
          <w:rFonts w:asciiTheme="majorBidi" w:hAnsiTheme="majorBidi" w:cstheme="majorBidi"/>
          <w:sz w:val="24"/>
          <w:szCs w:val="24"/>
        </w:rPr>
        <w:t xml:space="preserve"> dan </w:t>
      </w:r>
      <w:r w:rsidRPr="00213FA8">
        <w:rPr>
          <w:rFonts w:asciiTheme="majorBidi" w:hAnsiTheme="majorBidi" w:cstheme="majorBidi"/>
          <w:i/>
          <w:iCs/>
          <w:sz w:val="24"/>
          <w:szCs w:val="24"/>
        </w:rPr>
        <w:t>justice for all</w:t>
      </w:r>
      <w:r w:rsidRPr="008021FF">
        <w:rPr>
          <w:rFonts w:asciiTheme="majorBidi" w:hAnsiTheme="majorBidi" w:cstheme="majorBidi"/>
          <w:sz w:val="24"/>
          <w:szCs w:val="24"/>
        </w:rPr>
        <w:t>.</w:t>
      </w:r>
      <w:proofErr w:type="gramEnd"/>
      <w:r w:rsidRPr="008021FF">
        <w:rPr>
          <w:rFonts w:asciiTheme="majorBidi" w:hAnsiTheme="majorBidi" w:cstheme="majorBidi"/>
          <w:sz w:val="24"/>
          <w:szCs w:val="24"/>
        </w:rPr>
        <w:t xml:space="preserve"> Ruang lingkup dalam pemberian bantuan hukum ini lebih tepat disasarkan bagi masyarakat yang kurang mampu karena sebagian besar dari mereka terkadang tidak </w:t>
      </w:r>
      <w:r w:rsidRPr="008021FF">
        <w:rPr>
          <w:rFonts w:asciiTheme="majorBidi" w:hAnsiTheme="majorBidi" w:cstheme="majorBidi"/>
          <w:sz w:val="24"/>
          <w:szCs w:val="24"/>
        </w:rPr>
        <w:lastRenderedPageBreak/>
        <w:t xml:space="preserve">mengetahui bahwa mereka memiliki hak yang </w:t>
      </w:r>
      <w:proofErr w:type="gramStart"/>
      <w:r w:rsidRPr="008021FF">
        <w:rPr>
          <w:rFonts w:asciiTheme="majorBidi" w:hAnsiTheme="majorBidi" w:cstheme="majorBidi"/>
          <w:sz w:val="24"/>
          <w:szCs w:val="24"/>
        </w:rPr>
        <w:t>sama</w:t>
      </w:r>
      <w:proofErr w:type="gramEnd"/>
      <w:r w:rsidRPr="008021FF">
        <w:rPr>
          <w:rFonts w:asciiTheme="majorBidi" w:hAnsiTheme="majorBidi" w:cstheme="majorBidi"/>
          <w:sz w:val="24"/>
          <w:szCs w:val="24"/>
        </w:rPr>
        <w:t xml:space="preserve"> di muka hukum. </w:t>
      </w:r>
      <w:proofErr w:type="gramStart"/>
      <w:r w:rsidRPr="008021FF">
        <w:rPr>
          <w:rFonts w:asciiTheme="majorBidi" w:hAnsiTheme="majorBidi" w:cstheme="majorBidi"/>
          <w:sz w:val="24"/>
          <w:szCs w:val="24"/>
        </w:rPr>
        <w:t>Dalam penyaluran bantuan hukum ini diperlukan peranan besar dari pemerintah agar tercapai pemerataan dalam menyalurkan bantuan hukum bagi masyarakat terutama bagi masyarakat yang tidak mampu.</w:t>
      </w:r>
      <w:proofErr w:type="gramEnd"/>
      <w:r w:rsidRPr="008021FF">
        <w:rPr>
          <w:rFonts w:asciiTheme="majorBidi" w:hAnsiTheme="majorBidi" w:cstheme="majorBidi"/>
          <w:sz w:val="24"/>
          <w:szCs w:val="24"/>
        </w:rPr>
        <w:t xml:space="preserve"> </w:t>
      </w:r>
      <w:proofErr w:type="gramStart"/>
      <w:r w:rsidRPr="008021FF">
        <w:rPr>
          <w:rFonts w:asciiTheme="majorBidi" w:hAnsiTheme="majorBidi" w:cstheme="majorBidi"/>
          <w:sz w:val="24"/>
          <w:szCs w:val="24"/>
        </w:rPr>
        <w:t xml:space="preserve">Lembaga bantuan hukum berperan besar dalam </w:t>
      </w:r>
      <w:r w:rsidRPr="00213FA8">
        <w:rPr>
          <w:rFonts w:asciiTheme="majorBidi" w:hAnsiTheme="majorBidi" w:cstheme="majorBidi"/>
          <w:i/>
          <w:iCs/>
          <w:sz w:val="24"/>
          <w:szCs w:val="24"/>
        </w:rPr>
        <w:t>access to justice</w:t>
      </w:r>
      <w:r w:rsidRPr="008021FF">
        <w:rPr>
          <w:rFonts w:asciiTheme="majorBidi" w:hAnsiTheme="majorBidi" w:cstheme="majorBidi"/>
          <w:sz w:val="24"/>
          <w:szCs w:val="24"/>
        </w:rPr>
        <w:t xml:space="preserve"> bagi masyarakat yang tidak mampu karena berperan besar dalam memberikan solusi dari tingkat konsultasi, tingkat pendampingan bagi masyarakat di luar pengadilan (non-litigasi) hingga tingkat pendampingan bagi masyarakat di tingkat pengadilan (litigasi).</w:t>
      </w:r>
      <w:proofErr w:type="gramEnd"/>
      <w:r w:rsidRPr="008021FF">
        <w:rPr>
          <w:rFonts w:asciiTheme="majorBidi" w:hAnsiTheme="majorBidi" w:cstheme="majorBidi"/>
          <w:sz w:val="24"/>
          <w:szCs w:val="24"/>
        </w:rPr>
        <w:t xml:space="preserve"> Dengan adanya peranan lembaga bantuan hukum ini diharapkan dapat berperan serta dalam tercapainya fungsi bantuan hukum, pemerataan </w:t>
      </w:r>
      <w:proofErr w:type="gramStart"/>
      <w:r w:rsidRPr="008021FF">
        <w:rPr>
          <w:rFonts w:asciiTheme="majorBidi" w:hAnsiTheme="majorBidi" w:cstheme="majorBidi"/>
          <w:sz w:val="24"/>
          <w:szCs w:val="24"/>
        </w:rPr>
        <w:t>dana</w:t>
      </w:r>
      <w:proofErr w:type="gramEnd"/>
      <w:r w:rsidRPr="008021FF">
        <w:rPr>
          <w:rFonts w:asciiTheme="majorBidi" w:hAnsiTheme="majorBidi" w:cstheme="majorBidi"/>
          <w:sz w:val="24"/>
          <w:szCs w:val="24"/>
        </w:rPr>
        <w:t xml:space="preserve"> bantuan hukum, pemerataan siapa saja yang berhak mendapatkan dana bantuan hukum dan turut serta dalam mewujudkan lembaga hukum sebagai </w:t>
      </w:r>
      <w:r w:rsidRPr="00213FA8">
        <w:rPr>
          <w:rFonts w:asciiTheme="majorBidi" w:hAnsiTheme="majorBidi" w:cstheme="majorBidi"/>
          <w:i/>
          <w:iCs/>
          <w:sz w:val="24"/>
          <w:szCs w:val="24"/>
        </w:rPr>
        <w:t>access to justice</w:t>
      </w:r>
      <w:r w:rsidR="00B140EA">
        <w:rPr>
          <w:rFonts w:asciiTheme="majorBidi" w:hAnsiTheme="majorBidi" w:cstheme="majorBidi"/>
          <w:i/>
          <w:iCs/>
          <w:sz w:val="24"/>
          <w:szCs w:val="24"/>
          <w:lang w:val="id-ID"/>
        </w:rPr>
        <w:t>.</w:t>
      </w:r>
    </w:p>
    <w:p w:rsidR="00B140EA" w:rsidRDefault="00B140EA" w:rsidP="0021067C">
      <w:pPr>
        <w:pStyle w:val="ListParagraph"/>
        <w:spacing w:after="0" w:line="360" w:lineRule="auto"/>
        <w:ind w:left="0" w:right="-1" w:firstLine="720"/>
        <w:jc w:val="lowKashida"/>
        <w:rPr>
          <w:rFonts w:asciiTheme="majorBidi" w:hAnsiTheme="majorBidi" w:cstheme="majorBidi"/>
          <w:sz w:val="24"/>
          <w:szCs w:val="24"/>
          <w:lang w:val="id-ID"/>
        </w:rPr>
      </w:pPr>
      <w:r w:rsidRPr="0021067C">
        <w:rPr>
          <w:rFonts w:asciiTheme="majorBidi" w:hAnsiTheme="majorBidi" w:cstheme="majorBidi"/>
          <w:sz w:val="24"/>
          <w:szCs w:val="24"/>
          <w:lang w:val="id-ID"/>
        </w:rPr>
        <w:t>Lembaga bantuan hukum merupakan lembaga non-profit yang pendiriannya bertujuan untuk memberikan pelayanan bantuan hukum secara gratis (cuma-cuma) kepada masyarakat yang membutuhkan bantuan hukum, namun tidak mampu bahkan</w:t>
      </w:r>
      <w:r w:rsidR="0021067C" w:rsidRPr="0021067C">
        <w:rPr>
          <w:rFonts w:asciiTheme="majorBidi" w:hAnsiTheme="majorBidi" w:cstheme="majorBidi"/>
          <w:sz w:val="24"/>
          <w:szCs w:val="24"/>
          <w:lang w:val="id-ID"/>
        </w:rPr>
        <w:t>yang tidak mengerti hukum. Melalui gerakan bantuan hukum kita harus merebut Hak Asasi Manusia rakyat miskin yang telah cukup lama ditawan orang-orang kaya, meski harus disadari bahwa bantuan hukum saja tidak cukup.</w:t>
      </w:r>
    </w:p>
    <w:p w:rsidR="00710251" w:rsidRPr="00710251" w:rsidRDefault="00710251" w:rsidP="000E3F7B">
      <w:pPr>
        <w:pStyle w:val="ListParagraph"/>
        <w:spacing w:after="0" w:line="360" w:lineRule="auto"/>
        <w:ind w:left="0" w:right="-1" w:firstLine="720"/>
        <w:jc w:val="lowKashida"/>
        <w:rPr>
          <w:rFonts w:asciiTheme="majorBidi" w:hAnsiTheme="majorBidi" w:cstheme="majorBidi"/>
          <w:color w:val="000000" w:themeColor="text1"/>
          <w:sz w:val="24"/>
          <w:szCs w:val="24"/>
          <w:lang w:val="id-ID" w:eastAsia="id-ID"/>
        </w:rPr>
      </w:pPr>
      <w:r w:rsidRPr="00710251">
        <w:rPr>
          <w:rFonts w:asciiTheme="majorBidi" w:hAnsiTheme="majorBidi" w:cstheme="majorBidi"/>
          <w:sz w:val="24"/>
          <w:szCs w:val="24"/>
        </w:rPr>
        <w:t xml:space="preserve">Maraknya berbagai lembaga bantuan hukum yang tergabung dalam sebuah wadah Organisasi Bantuan Hukum diharapkan dapat berperan maksimal dalam menjalankan amanat Undang-undang Nomor 16 Tahun 2011 tentang Bantuan Hukum. Undang-undang Nomor 16 Tahun 2011 ini dapat pula dikatakan sebagai era revolusi </w:t>
      </w:r>
      <w:r w:rsidRPr="000E3F7B">
        <w:rPr>
          <w:rFonts w:asciiTheme="majorBidi" w:hAnsiTheme="majorBidi" w:cstheme="majorBidi"/>
          <w:i/>
          <w:iCs/>
          <w:sz w:val="24"/>
          <w:szCs w:val="24"/>
        </w:rPr>
        <w:t>access to justice</w:t>
      </w:r>
      <w:r w:rsidRPr="00710251">
        <w:rPr>
          <w:rFonts w:asciiTheme="majorBidi" w:hAnsiTheme="majorBidi" w:cstheme="majorBidi"/>
          <w:sz w:val="24"/>
          <w:szCs w:val="24"/>
        </w:rPr>
        <w:t xml:space="preserve"> bagi masyarakat miskin sebab melalui Undang-undang Nomor 16 Tahun 2011 tentang Bantuan Hukum inilah hak-hak masyarakat miskin khususnya hak akan bantuan hukum dapat lebih terjamin dan tersalurkan kepada mereka</w:t>
      </w:r>
      <w:r w:rsidR="000E3F7B">
        <w:rPr>
          <w:rFonts w:asciiTheme="majorBidi" w:hAnsiTheme="majorBidi" w:cstheme="majorBidi"/>
          <w:sz w:val="24"/>
          <w:szCs w:val="24"/>
          <w:lang w:val="id-ID"/>
        </w:rPr>
        <w:t xml:space="preserve"> yang berhak</w:t>
      </w:r>
      <w:r w:rsidRPr="00710251">
        <w:rPr>
          <w:rFonts w:asciiTheme="majorBidi" w:hAnsiTheme="majorBidi" w:cstheme="majorBidi"/>
          <w:sz w:val="24"/>
          <w:szCs w:val="24"/>
        </w:rPr>
        <w:t>.</w:t>
      </w:r>
    </w:p>
    <w:p w:rsidR="0015006A" w:rsidRDefault="0015006A" w:rsidP="000155C5">
      <w:pPr>
        <w:pStyle w:val="ListParagraph"/>
        <w:spacing w:after="0"/>
        <w:ind w:left="0" w:right="-1"/>
        <w:rPr>
          <w:rFonts w:asciiTheme="majorBidi" w:hAnsiTheme="majorBidi" w:cstheme="majorBidi"/>
          <w:color w:val="000000" w:themeColor="text1"/>
          <w:szCs w:val="24"/>
          <w:lang w:val="id-ID" w:eastAsia="id-ID"/>
        </w:rPr>
      </w:pPr>
    </w:p>
    <w:p w:rsidR="0015006A" w:rsidRDefault="0015006A" w:rsidP="000155C5">
      <w:pPr>
        <w:pStyle w:val="ListParagraph"/>
        <w:spacing w:after="0"/>
        <w:ind w:left="0" w:right="-1"/>
        <w:rPr>
          <w:rFonts w:asciiTheme="majorBidi" w:hAnsiTheme="majorBidi" w:cstheme="majorBidi"/>
          <w:color w:val="000000" w:themeColor="text1"/>
          <w:szCs w:val="24"/>
          <w:lang w:val="id-ID" w:eastAsia="id-ID"/>
        </w:rPr>
      </w:pPr>
    </w:p>
    <w:p w:rsidR="0015006A" w:rsidRDefault="0015006A" w:rsidP="000155C5">
      <w:pPr>
        <w:pStyle w:val="ListParagraph"/>
        <w:spacing w:after="0"/>
        <w:ind w:left="0" w:right="-1"/>
        <w:rPr>
          <w:rFonts w:asciiTheme="majorBidi" w:hAnsiTheme="majorBidi" w:cstheme="majorBidi"/>
          <w:color w:val="000000" w:themeColor="text1"/>
          <w:szCs w:val="24"/>
          <w:lang w:eastAsia="id-ID"/>
        </w:rPr>
      </w:pPr>
    </w:p>
    <w:p w:rsidR="00804EE1" w:rsidRDefault="00804EE1" w:rsidP="000155C5">
      <w:pPr>
        <w:pStyle w:val="ListParagraph"/>
        <w:spacing w:after="0"/>
        <w:ind w:left="0" w:right="-1"/>
        <w:rPr>
          <w:rFonts w:asciiTheme="majorBidi" w:hAnsiTheme="majorBidi" w:cstheme="majorBidi"/>
          <w:color w:val="000000" w:themeColor="text1"/>
          <w:szCs w:val="24"/>
          <w:lang w:eastAsia="id-ID"/>
        </w:rPr>
      </w:pPr>
    </w:p>
    <w:p w:rsidR="00804EE1" w:rsidRDefault="00804EE1" w:rsidP="000155C5">
      <w:pPr>
        <w:pStyle w:val="ListParagraph"/>
        <w:spacing w:after="0"/>
        <w:ind w:left="0" w:right="-1"/>
        <w:rPr>
          <w:rFonts w:asciiTheme="majorBidi" w:hAnsiTheme="majorBidi" w:cstheme="majorBidi"/>
          <w:color w:val="000000" w:themeColor="text1"/>
          <w:szCs w:val="24"/>
          <w:lang w:eastAsia="id-ID"/>
        </w:rPr>
      </w:pPr>
    </w:p>
    <w:p w:rsidR="00804EE1" w:rsidRPr="00804EE1" w:rsidRDefault="00804EE1" w:rsidP="000155C5">
      <w:pPr>
        <w:pStyle w:val="ListParagraph"/>
        <w:spacing w:after="0"/>
        <w:ind w:left="0" w:right="-1"/>
        <w:rPr>
          <w:rFonts w:asciiTheme="majorBidi" w:hAnsiTheme="majorBidi" w:cstheme="majorBidi"/>
          <w:color w:val="000000" w:themeColor="text1"/>
          <w:szCs w:val="24"/>
          <w:lang w:eastAsia="id-ID"/>
        </w:rPr>
      </w:pPr>
    </w:p>
    <w:p w:rsidR="0015006A" w:rsidRDefault="0015006A" w:rsidP="000155C5">
      <w:pPr>
        <w:pStyle w:val="ListParagraph"/>
        <w:spacing w:after="0"/>
        <w:ind w:left="0" w:right="-1"/>
        <w:rPr>
          <w:rFonts w:asciiTheme="majorBidi" w:hAnsiTheme="majorBidi" w:cstheme="majorBidi"/>
          <w:color w:val="000000" w:themeColor="text1"/>
          <w:szCs w:val="24"/>
          <w:lang w:val="id-ID" w:eastAsia="id-ID"/>
        </w:rPr>
      </w:pPr>
    </w:p>
    <w:p w:rsidR="0015006A" w:rsidRDefault="0015006A" w:rsidP="000155C5">
      <w:pPr>
        <w:pStyle w:val="ListParagraph"/>
        <w:spacing w:after="0"/>
        <w:ind w:left="0" w:right="-1"/>
        <w:rPr>
          <w:rFonts w:asciiTheme="majorBidi" w:hAnsiTheme="majorBidi" w:cstheme="majorBidi"/>
          <w:color w:val="000000" w:themeColor="text1"/>
          <w:szCs w:val="24"/>
          <w:lang w:val="id-ID" w:eastAsia="id-ID"/>
        </w:rPr>
      </w:pPr>
    </w:p>
    <w:p w:rsidR="0015006A" w:rsidRDefault="0015006A" w:rsidP="000155C5">
      <w:pPr>
        <w:pStyle w:val="ListParagraph"/>
        <w:spacing w:after="0"/>
        <w:ind w:left="0" w:right="-1"/>
        <w:rPr>
          <w:rFonts w:asciiTheme="majorBidi" w:hAnsiTheme="majorBidi" w:cstheme="majorBidi"/>
          <w:color w:val="000000" w:themeColor="text1"/>
          <w:szCs w:val="24"/>
          <w:lang w:val="id-ID" w:eastAsia="id-ID"/>
        </w:rPr>
      </w:pPr>
    </w:p>
    <w:p w:rsidR="00213FA8" w:rsidRDefault="00213FA8" w:rsidP="000155C5">
      <w:pPr>
        <w:pStyle w:val="ListParagraph"/>
        <w:spacing w:after="0"/>
        <w:ind w:left="0" w:right="-1"/>
        <w:rPr>
          <w:rFonts w:asciiTheme="majorBidi" w:hAnsiTheme="majorBidi" w:cstheme="majorBidi"/>
          <w:color w:val="000000" w:themeColor="text1"/>
          <w:szCs w:val="24"/>
          <w:lang w:val="id-ID" w:eastAsia="id-ID"/>
        </w:rPr>
      </w:pPr>
    </w:p>
    <w:p w:rsidR="0015006A" w:rsidRDefault="0015006A" w:rsidP="000155C5">
      <w:pPr>
        <w:pStyle w:val="ListParagraph"/>
        <w:spacing w:after="0"/>
        <w:ind w:left="0" w:right="-1"/>
        <w:rPr>
          <w:rFonts w:asciiTheme="majorBidi" w:hAnsiTheme="majorBidi" w:cstheme="majorBidi"/>
          <w:color w:val="000000" w:themeColor="text1"/>
          <w:szCs w:val="24"/>
          <w:lang w:val="id-ID" w:eastAsia="id-ID"/>
        </w:rPr>
      </w:pPr>
    </w:p>
    <w:p w:rsidR="0015006A" w:rsidRDefault="0015006A" w:rsidP="000155C5">
      <w:pPr>
        <w:pStyle w:val="ListParagraph"/>
        <w:spacing w:after="0"/>
        <w:ind w:left="0" w:right="-1"/>
        <w:rPr>
          <w:rFonts w:asciiTheme="majorBidi" w:hAnsiTheme="majorBidi" w:cstheme="majorBidi"/>
          <w:color w:val="000000" w:themeColor="text1"/>
          <w:szCs w:val="24"/>
          <w:lang w:eastAsia="id-ID"/>
        </w:rPr>
      </w:pPr>
    </w:p>
    <w:p w:rsidR="003F5834" w:rsidRDefault="003F5834" w:rsidP="000155C5">
      <w:pPr>
        <w:pStyle w:val="ListParagraph"/>
        <w:spacing w:after="0"/>
        <w:ind w:left="0" w:right="-1"/>
        <w:rPr>
          <w:rFonts w:asciiTheme="majorBidi" w:hAnsiTheme="majorBidi" w:cstheme="majorBidi"/>
          <w:color w:val="000000" w:themeColor="text1"/>
          <w:szCs w:val="24"/>
          <w:lang w:eastAsia="id-ID"/>
        </w:rPr>
      </w:pPr>
    </w:p>
    <w:p w:rsidR="003F5834" w:rsidRDefault="003F5834" w:rsidP="000155C5">
      <w:pPr>
        <w:pStyle w:val="ListParagraph"/>
        <w:spacing w:after="0"/>
        <w:ind w:left="0" w:right="-1"/>
        <w:rPr>
          <w:rFonts w:asciiTheme="majorBidi" w:hAnsiTheme="majorBidi" w:cstheme="majorBidi"/>
          <w:color w:val="000000" w:themeColor="text1"/>
          <w:szCs w:val="24"/>
          <w:lang w:eastAsia="id-ID"/>
        </w:rPr>
      </w:pPr>
    </w:p>
    <w:p w:rsidR="00804EE1" w:rsidRDefault="00804EE1" w:rsidP="000155C5">
      <w:pPr>
        <w:pStyle w:val="ListParagraph"/>
        <w:spacing w:after="0"/>
        <w:ind w:left="0" w:right="-1"/>
        <w:rPr>
          <w:rFonts w:asciiTheme="majorBidi" w:hAnsiTheme="majorBidi" w:cstheme="majorBidi"/>
          <w:color w:val="000000" w:themeColor="text1"/>
          <w:szCs w:val="24"/>
          <w:lang w:eastAsia="id-ID"/>
        </w:rPr>
      </w:pPr>
    </w:p>
    <w:p w:rsidR="00804EE1" w:rsidRDefault="00804EE1" w:rsidP="000155C5">
      <w:pPr>
        <w:pStyle w:val="ListParagraph"/>
        <w:spacing w:after="0"/>
        <w:ind w:left="0" w:right="-1"/>
        <w:rPr>
          <w:rFonts w:asciiTheme="majorBidi" w:hAnsiTheme="majorBidi" w:cstheme="majorBidi"/>
          <w:color w:val="000000" w:themeColor="text1"/>
          <w:szCs w:val="24"/>
          <w:lang w:eastAsia="id-ID"/>
        </w:rPr>
      </w:pPr>
    </w:p>
    <w:p w:rsidR="00804EE1" w:rsidRDefault="00804EE1" w:rsidP="000155C5">
      <w:pPr>
        <w:pStyle w:val="ListParagraph"/>
        <w:spacing w:after="0"/>
        <w:ind w:left="0" w:right="-1"/>
        <w:rPr>
          <w:rFonts w:asciiTheme="majorBidi" w:hAnsiTheme="majorBidi" w:cstheme="majorBidi"/>
          <w:color w:val="000000" w:themeColor="text1"/>
          <w:szCs w:val="24"/>
          <w:lang w:eastAsia="id-ID"/>
        </w:rPr>
      </w:pPr>
    </w:p>
    <w:p w:rsidR="00804EE1" w:rsidRPr="00804EE1" w:rsidRDefault="00804EE1" w:rsidP="000155C5">
      <w:pPr>
        <w:pStyle w:val="ListParagraph"/>
        <w:spacing w:after="0"/>
        <w:ind w:left="0" w:right="-1"/>
        <w:rPr>
          <w:rFonts w:asciiTheme="majorBidi" w:hAnsiTheme="majorBidi" w:cstheme="majorBidi"/>
          <w:color w:val="000000" w:themeColor="text1"/>
          <w:szCs w:val="24"/>
          <w:lang w:eastAsia="id-ID"/>
        </w:rPr>
      </w:pPr>
    </w:p>
    <w:p w:rsidR="00213FA8" w:rsidRPr="00B140EA" w:rsidRDefault="00310F95" w:rsidP="00B140EA">
      <w:pPr>
        <w:spacing w:after="0"/>
        <w:ind w:left="360" w:right="-1"/>
        <w:jc w:val="center"/>
        <w:rPr>
          <w:rFonts w:asciiTheme="majorBidi" w:hAnsiTheme="majorBidi" w:cstheme="majorBidi"/>
          <w:b/>
          <w:bCs/>
          <w:color w:val="000000" w:themeColor="text1"/>
          <w:sz w:val="24"/>
          <w:szCs w:val="24"/>
          <w:lang w:val="id-ID" w:eastAsia="id-ID"/>
        </w:rPr>
      </w:pPr>
      <w:r w:rsidRPr="0015006A">
        <w:rPr>
          <w:rFonts w:asciiTheme="majorBidi" w:hAnsiTheme="majorBidi" w:cstheme="majorBidi"/>
          <w:b/>
          <w:bCs/>
          <w:color w:val="000000" w:themeColor="text1"/>
          <w:sz w:val="24"/>
          <w:szCs w:val="24"/>
          <w:lang w:val="id-ID" w:eastAsia="id-ID"/>
        </w:rPr>
        <w:t>Daftar Pustaka</w:t>
      </w:r>
    </w:p>
    <w:p w:rsidR="00213FA8" w:rsidRDefault="00213FA8" w:rsidP="000155C5">
      <w:pPr>
        <w:spacing w:after="0"/>
        <w:ind w:right="-1"/>
        <w:rPr>
          <w:rFonts w:asciiTheme="majorBidi" w:hAnsiTheme="majorBidi" w:cstheme="majorBidi"/>
          <w:color w:val="000000" w:themeColor="text1"/>
          <w:sz w:val="24"/>
          <w:szCs w:val="24"/>
          <w:lang w:val="id-ID" w:eastAsia="id-ID"/>
        </w:rPr>
      </w:pPr>
    </w:p>
    <w:p w:rsidR="001913CC" w:rsidRDefault="001913CC" w:rsidP="000155C5">
      <w:pPr>
        <w:spacing w:after="0"/>
        <w:ind w:right="-1"/>
        <w:rPr>
          <w:rFonts w:ascii="Times New Roman" w:hAnsi="Times New Roman" w:cs="Times New Roman"/>
          <w:sz w:val="24"/>
          <w:lang w:val="id-ID"/>
        </w:rPr>
      </w:pPr>
    </w:p>
    <w:p w:rsidR="001913CC" w:rsidRPr="00804EE1" w:rsidRDefault="001913CC" w:rsidP="00804EE1">
      <w:pPr>
        <w:tabs>
          <w:tab w:val="left" w:pos="0"/>
        </w:tabs>
        <w:spacing w:after="0" w:line="360" w:lineRule="auto"/>
        <w:jc w:val="lowKashida"/>
        <w:rPr>
          <w:rFonts w:ascii="Times New Roman" w:eastAsia="Times New Roman" w:hAnsi="Times New Roman" w:cs="Arial"/>
          <w:sz w:val="24"/>
          <w:szCs w:val="24"/>
          <w:vertAlign w:val="superscript"/>
        </w:rPr>
      </w:pPr>
      <w:r w:rsidRPr="00F3309B">
        <w:rPr>
          <w:rFonts w:ascii="Times New Roman" w:eastAsia="Times New Roman" w:hAnsi="Times New Roman" w:cs="Arial"/>
          <w:sz w:val="24"/>
          <w:szCs w:val="24"/>
          <w:lang w:val="id-ID"/>
        </w:rPr>
        <w:t xml:space="preserve">Amir, </w:t>
      </w:r>
      <w:r w:rsidR="00804EE1">
        <w:rPr>
          <w:rFonts w:ascii="Times New Roman" w:eastAsia="Times New Roman" w:hAnsi="Times New Roman" w:cs="Arial"/>
          <w:sz w:val="24"/>
          <w:szCs w:val="24"/>
        </w:rPr>
        <w:t xml:space="preserve">Ari Yusuf. </w:t>
      </w:r>
      <w:r w:rsidR="00804EE1" w:rsidRPr="00F3309B">
        <w:rPr>
          <w:rFonts w:ascii="Times New Roman" w:eastAsia="Times New Roman" w:hAnsi="Times New Roman" w:cs="Arial"/>
          <w:sz w:val="24"/>
          <w:szCs w:val="24"/>
        </w:rPr>
        <w:t>201</w:t>
      </w:r>
      <w:r w:rsidR="00804EE1" w:rsidRPr="00F3309B">
        <w:rPr>
          <w:rFonts w:ascii="Times New Roman" w:eastAsia="Times New Roman" w:hAnsi="Times New Roman" w:cs="Arial"/>
          <w:sz w:val="24"/>
          <w:szCs w:val="24"/>
          <w:lang w:val="id-ID"/>
        </w:rPr>
        <w:t>0</w:t>
      </w:r>
      <w:r w:rsidR="00804EE1">
        <w:rPr>
          <w:rFonts w:ascii="Times New Roman" w:eastAsia="Times New Roman" w:hAnsi="Times New Roman" w:cs="Arial"/>
          <w:sz w:val="24"/>
          <w:szCs w:val="24"/>
        </w:rPr>
        <w:t xml:space="preserve">. </w:t>
      </w:r>
      <w:r w:rsidRPr="00F3309B">
        <w:rPr>
          <w:rFonts w:ascii="Times New Roman" w:eastAsia="Times New Roman" w:hAnsi="Times New Roman" w:cs="Arial"/>
          <w:i/>
          <w:sz w:val="24"/>
          <w:szCs w:val="24"/>
        </w:rPr>
        <w:t>Strategi Bisnis Jasa Advokat</w:t>
      </w:r>
      <w:r w:rsidR="00804EE1">
        <w:rPr>
          <w:rFonts w:ascii="Times New Roman" w:eastAsia="Times New Roman" w:hAnsi="Times New Roman" w:cs="Arial"/>
          <w:sz w:val="24"/>
          <w:szCs w:val="24"/>
        </w:rPr>
        <w:t xml:space="preserve">. </w:t>
      </w:r>
      <w:r w:rsidRPr="00F3309B">
        <w:rPr>
          <w:rFonts w:ascii="Times New Roman" w:eastAsia="Times New Roman" w:hAnsi="Times New Roman" w:cs="Arial"/>
          <w:sz w:val="24"/>
          <w:szCs w:val="24"/>
        </w:rPr>
        <w:t>Yogyakarta: Navila Idea</w:t>
      </w:r>
    </w:p>
    <w:p w:rsidR="00804EE1" w:rsidRDefault="00804EE1" w:rsidP="00804EE1">
      <w:pPr>
        <w:spacing w:after="0" w:line="360" w:lineRule="auto"/>
        <w:ind w:left="993" w:right="-1" w:hanging="993"/>
        <w:jc w:val="lowKashida"/>
        <w:rPr>
          <w:rFonts w:ascii="Times New Roman" w:eastAsia="Times New Roman" w:hAnsi="Times New Roman" w:cs="Arial"/>
          <w:sz w:val="24"/>
          <w:szCs w:val="24"/>
        </w:rPr>
      </w:pPr>
    </w:p>
    <w:p w:rsidR="00804EE1" w:rsidRDefault="00804EE1" w:rsidP="00804EE1">
      <w:pPr>
        <w:spacing w:after="0" w:line="360" w:lineRule="auto"/>
        <w:ind w:left="993" w:right="-1" w:hanging="993"/>
        <w:jc w:val="lowKashida"/>
        <w:rPr>
          <w:rFonts w:ascii="Times New Roman" w:eastAsia="Times New Roman" w:hAnsi="Times New Roman" w:cs="Arial"/>
          <w:sz w:val="24"/>
          <w:szCs w:val="24"/>
        </w:rPr>
      </w:pPr>
      <w:r w:rsidRPr="00804EE1">
        <w:rPr>
          <w:rFonts w:ascii="Times New Roman" w:eastAsia="Times New Roman" w:hAnsi="Times New Roman" w:cs="Arial"/>
          <w:sz w:val="24"/>
          <w:szCs w:val="24"/>
          <w:lang w:val="id-ID"/>
        </w:rPr>
        <w:t xml:space="preserve">Asikin, </w:t>
      </w:r>
      <w:r w:rsidR="001913CC" w:rsidRPr="00804EE1">
        <w:rPr>
          <w:rFonts w:ascii="Times New Roman" w:eastAsia="Times New Roman" w:hAnsi="Times New Roman" w:cs="Arial"/>
          <w:sz w:val="24"/>
          <w:szCs w:val="24"/>
          <w:lang w:val="id-ID"/>
        </w:rPr>
        <w:t>Amiruddin dan Zainal</w:t>
      </w:r>
      <w:r w:rsidRPr="00804EE1">
        <w:rPr>
          <w:rFonts w:ascii="Times New Roman" w:eastAsia="Times New Roman" w:hAnsi="Times New Roman" w:cs="Arial"/>
          <w:sz w:val="24"/>
          <w:szCs w:val="24"/>
          <w:lang w:val="id-ID"/>
        </w:rPr>
        <w:t>.</w:t>
      </w:r>
      <w:r>
        <w:rPr>
          <w:rFonts w:ascii="Times New Roman" w:eastAsia="Times New Roman" w:hAnsi="Times New Roman" w:cs="Arial"/>
          <w:sz w:val="24"/>
          <w:szCs w:val="24"/>
        </w:rPr>
        <w:t xml:space="preserve"> 2012.</w:t>
      </w:r>
      <w:r w:rsidR="001913CC" w:rsidRPr="00804EE1">
        <w:rPr>
          <w:rFonts w:ascii="Times New Roman" w:eastAsia="Times New Roman" w:hAnsi="Times New Roman" w:cs="Arial"/>
          <w:sz w:val="24"/>
          <w:szCs w:val="24"/>
          <w:lang w:val="id-ID"/>
        </w:rPr>
        <w:t xml:space="preserve"> </w:t>
      </w:r>
      <w:r w:rsidR="001913CC" w:rsidRPr="00804EE1">
        <w:rPr>
          <w:rFonts w:ascii="Times New Roman" w:eastAsia="Times New Roman" w:hAnsi="Times New Roman" w:cs="Arial"/>
          <w:i/>
          <w:sz w:val="24"/>
          <w:szCs w:val="24"/>
          <w:lang w:val="id-ID"/>
        </w:rPr>
        <w:t>Pengantar Metode Penelitian Hukum</w:t>
      </w:r>
      <w:r>
        <w:rPr>
          <w:rFonts w:ascii="Times New Roman" w:eastAsia="Times New Roman" w:hAnsi="Times New Roman" w:cs="Arial"/>
          <w:sz w:val="24"/>
          <w:szCs w:val="24"/>
        </w:rPr>
        <w:t xml:space="preserve">. </w:t>
      </w:r>
      <w:r>
        <w:rPr>
          <w:rFonts w:ascii="Times New Roman" w:eastAsia="Times New Roman" w:hAnsi="Times New Roman" w:cs="Arial"/>
          <w:sz w:val="24"/>
          <w:szCs w:val="24"/>
          <w:lang w:val="id-ID"/>
        </w:rPr>
        <w:t>Jakarta</w:t>
      </w:r>
      <w:r>
        <w:rPr>
          <w:rFonts w:ascii="Times New Roman" w:eastAsia="Times New Roman" w:hAnsi="Times New Roman" w:cs="Arial"/>
          <w:sz w:val="24"/>
          <w:szCs w:val="24"/>
        </w:rPr>
        <w:t xml:space="preserve"> </w:t>
      </w:r>
      <w:r w:rsidR="001913CC" w:rsidRPr="00F3309B">
        <w:rPr>
          <w:rFonts w:ascii="Times New Roman" w:eastAsia="Times New Roman" w:hAnsi="Times New Roman" w:cs="Arial"/>
          <w:sz w:val="24"/>
          <w:szCs w:val="24"/>
          <w:lang w:val="id-ID"/>
        </w:rPr>
        <w:t>:</w:t>
      </w:r>
      <w:r>
        <w:rPr>
          <w:rFonts w:ascii="Times New Roman" w:eastAsia="Times New Roman" w:hAnsi="Times New Roman" w:cs="Arial"/>
          <w:sz w:val="24"/>
          <w:szCs w:val="24"/>
          <w:lang w:val="id-ID"/>
        </w:rPr>
        <w:t>Rajawali Pers</w:t>
      </w:r>
      <w:r>
        <w:rPr>
          <w:rFonts w:ascii="Times New Roman" w:eastAsia="Times New Roman" w:hAnsi="Times New Roman" w:cs="Arial"/>
          <w:sz w:val="24"/>
          <w:szCs w:val="24"/>
        </w:rPr>
        <w:t>.</w:t>
      </w:r>
    </w:p>
    <w:p w:rsidR="00804EE1" w:rsidRDefault="00804EE1" w:rsidP="00804EE1">
      <w:pPr>
        <w:spacing w:after="0" w:line="360" w:lineRule="auto"/>
        <w:ind w:left="993" w:right="-1" w:hanging="993"/>
        <w:jc w:val="lowKashida"/>
        <w:rPr>
          <w:rFonts w:ascii="Times New Roman" w:eastAsia="Times New Roman" w:hAnsi="Times New Roman" w:cs="Arial"/>
          <w:sz w:val="24"/>
          <w:szCs w:val="24"/>
        </w:rPr>
      </w:pPr>
      <w:r w:rsidRPr="00F3309B">
        <w:rPr>
          <w:rFonts w:ascii="Times New Roman" w:hAnsi="Times New Roman" w:cs="Arial"/>
          <w:sz w:val="24"/>
          <w:szCs w:val="24"/>
          <w:lang w:val="id-ID"/>
        </w:rPr>
        <w:t>Ajie</w:t>
      </w:r>
      <w:r w:rsidRPr="00F3309B">
        <w:rPr>
          <w:rFonts w:ascii="Times New Roman" w:hAnsi="Times New Roman" w:cs="Arial"/>
          <w:sz w:val="24"/>
          <w:szCs w:val="24"/>
        </w:rPr>
        <w:t>,</w:t>
      </w:r>
      <w:r>
        <w:rPr>
          <w:rFonts w:ascii="Times New Roman" w:hAnsi="Times New Roman" w:cs="Arial"/>
          <w:sz w:val="24"/>
          <w:szCs w:val="24"/>
        </w:rPr>
        <w:t xml:space="preserve"> </w:t>
      </w:r>
      <w:r w:rsidRPr="00F3309B">
        <w:rPr>
          <w:rFonts w:ascii="Times New Roman" w:hAnsi="Times New Roman" w:cs="Arial"/>
          <w:sz w:val="24"/>
          <w:szCs w:val="24"/>
        </w:rPr>
        <w:t>Ramdan</w:t>
      </w:r>
      <w:r>
        <w:rPr>
          <w:rFonts w:ascii="Times New Roman" w:hAnsi="Times New Roman" w:cs="Arial"/>
          <w:sz w:val="24"/>
          <w:szCs w:val="24"/>
        </w:rPr>
        <w:t xml:space="preserve">. 2014. </w:t>
      </w:r>
      <w:r w:rsidRPr="00F3309B">
        <w:rPr>
          <w:rFonts w:ascii="Times New Roman" w:hAnsi="Times New Roman" w:cs="Arial"/>
          <w:i/>
          <w:sz w:val="24"/>
          <w:szCs w:val="24"/>
        </w:rPr>
        <w:t xml:space="preserve">Bantuan Hukum Sebagai Hak </w:t>
      </w:r>
      <w:proofErr w:type="gramStart"/>
      <w:r w:rsidRPr="00F3309B">
        <w:rPr>
          <w:rFonts w:ascii="Times New Roman" w:hAnsi="Times New Roman" w:cs="Arial"/>
          <w:i/>
          <w:sz w:val="24"/>
          <w:szCs w:val="24"/>
        </w:rPr>
        <w:t>Konstitusional</w:t>
      </w:r>
      <w:r>
        <w:rPr>
          <w:rFonts w:ascii="Times New Roman" w:hAnsi="Times New Roman" w:cs="Arial"/>
          <w:sz w:val="24"/>
          <w:szCs w:val="24"/>
        </w:rPr>
        <w:t xml:space="preserve"> </w:t>
      </w:r>
      <w:r w:rsidRPr="00F3309B">
        <w:rPr>
          <w:rFonts w:ascii="Times New Roman" w:hAnsi="Times New Roman" w:cs="Arial"/>
          <w:sz w:val="24"/>
          <w:szCs w:val="24"/>
          <w:lang w:val="id-ID"/>
        </w:rPr>
        <w:t>:</w:t>
      </w:r>
      <w:r w:rsidRPr="00F3309B">
        <w:rPr>
          <w:rFonts w:ascii="Times New Roman" w:hAnsi="Times New Roman" w:cs="Arial"/>
          <w:i/>
          <w:sz w:val="24"/>
          <w:szCs w:val="24"/>
        </w:rPr>
        <w:t>Bantuan</w:t>
      </w:r>
      <w:proofErr w:type="gramEnd"/>
      <w:r w:rsidRPr="00F3309B">
        <w:rPr>
          <w:rFonts w:ascii="Times New Roman" w:hAnsi="Times New Roman" w:cs="Arial"/>
          <w:i/>
          <w:sz w:val="24"/>
          <w:szCs w:val="24"/>
        </w:rPr>
        <w:t xml:space="preserve"> Hukum Sebagai</w:t>
      </w:r>
      <w:r>
        <w:rPr>
          <w:rFonts w:ascii="Times New Roman" w:hAnsi="Times New Roman" w:cs="Arial"/>
          <w:i/>
          <w:sz w:val="24"/>
          <w:szCs w:val="24"/>
        </w:rPr>
        <w:t xml:space="preserve"> </w:t>
      </w:r>
      <w:r w:rsidRPr="00F3309B">
        <w:rPr>
          <w:rFonts w:ascii="Times New Roman" w:hAnsi="Times New Roman" w:cs="Arial"/>
          <w:i/>
          <w:sz w:val="24"/>
          <w:szCs w:val="24"/>
        </w:rPr>
        <w:t>Kewajiban Negara Untuk Memenuhi Hak Konstitusional Fakir Miskin</w:t>
      </w:r>
      <w:r>
        <w:rPr>
          <w:rFonts w:ascii="Times New Roman" w:hAnsi="Times New Roman" w:cs="Arial"/>
          <w:i/>
          <w:sz w:val="24"/>
          <w:szCs w:val="24"/>
        </w:rPr>
        <w:t>.</w:t>
      </w:r>
      <w:r>
        <w:rPr>
          <w:rFonts w:ascii="Times New Roman" w:hAnsi="Times New Roman" w:cs="Arial"/>
          <w:sz w:val="24"/>
          <w:szCs w:val="24"/>
        </w:rPr>
        <w:t xml:space="preserve">2: </w:t>
      </w:r>
      <w:r w:rsidRPr="009E7125">
        <w:rPr>
          <w:rFonts w:ascii="Times New Roman" w:hAnsi="Times New Roman" w:cs="Arial"/>
        </w:rPr>
        <w:t>247-249</w:t>
      </w:r>
    </w:p>
    <w:p w:rsidR="00804EE1" w:rsidRPr="00804EE1" w:rsidRDefault="00804EE1" w:rsidP="00804EE1">
      <w:pPr>
        <w:spacing w:after="0" w:line="360" w:lineRule="auto"/>
        <w:ind w:left="993" w:right="-1" w:hanging="993"/>
        <w:jc w:val="lowKashida"/>
        <w:rPr>
          <w:rFonts w:ascii="Times New Roman" w:eastAsia="Times New Roman" w:hAnsi="Times New Roman" w:cs="Arial"/>
          <w:sz w:val="24"/>
          <w:szCs w:val="24"/>
        </w:rPr>
      </w:pPr>
      <w:r>
        <w:rPr>
          <w:rFonts w:ascii="Times New Roman" w:eastAsia="Times New Roman" w:hAnsi="Times New Roman" w:cs="Arial"/>
          <w:sz w:val="24"/>
          <w:szCs w:val="24"/>
        </w:rPr>
        <w:t xml:space="preserve">Handayani, Febri. 2016. </w:t>
      </w:r>
      <w:r>
        <w:rPr>
          <w:rFonts w:ascii="Times New Roman" w:eastAsia="Times New Roman" w:hAnsi="Times New Roman" w:cs="Arial"/>
          <w:i/>
          <w:iCs/>
          <w:sz w:val="24"/>
          <w:szCs w:val="24"/>
        </w:rPr>
        <w:t>Bantuan Hukum di Indonesia.</w:t>
      </w:r>
      <w:r>
        <w:rPr>
          <w:rFonts w:ascii="Times New Roman" w:eastAsia="Times New Roman" w:hAnsi="Times New Roman" w:cs="Arial"/>
          <w:sz w:val="24"/>
          <w:szCs w:val="24"/>
        </w:rPr>
        <w:t xml:space="preserve"> Yogyakarta: Kalimedia.</w:t>
      </w:r>
    </w:p>
    <w:p w:rsidR="00804EE1" w:rsidRDefault="001913CC" w:rsidP="00804EE1">
      <w:pPr>
        <w:spacing w:after="0" w:line="360" w:lineRule="auto"/>
        <w:ind w:left="993" w:right="-1" w:hanging="993"/>
        <w:jc w:val="lowKashida"/>
        <w:rPr>
          <w:rFonts w:ascii="Times New Roman" w:hAnsi="Times New Roman"/>
          <w:sz w:val="24"/>
          <w:szCs w:val="24"/>
        </w:rPr>
      </w:pPr>
      <w:r w:rsidRPr="00804EE1">
        <w:rPr>
          <w:rFonts w:ascii="Times New Roman" w:hAnsi="Times New Roman"/>
          <w:sz w:val="24"/>
          <w:szCs w:val="24"/>
          <w:lang w:val="id-ID"/>
        </w:rPr>
        <w:t xml:space="preserve">Harahap, </w:t>
      </w:r>
      <w:r w:rsidRPr="00F3309B">
        <w:rPr>
          <w:rFonts w:ascii="Times New Roman" w:hAnsi="Times New Roman"/>
          <w:sz w:val="24"/>
          <w:szCs w:val="24"/>
          <w:lang w:val="id-ID"/>
        </w:rPr>
        <w:t>Yahya</w:t>
      </w:r>
      <w:r w:rsidR="00804EE1">
        <w:rPr>
          <w:rFonts w:ascii="Times New Roman" w:hAnsi="Times New Roman"/>
          <w:sz w:val="24"/>
          <w:szCs w:val="24"/>
        </w:rPr>
        <w:t xml:space="preserve">. 2007. </w:t>
      </w:r>
      <w:r w:rsidRPr="00804EE1">
        <w:rPr>
          <w:rFonts w:ascii="Times New Roman" w:hAnsi="Times New Roman"/>
          <w:i/>
          <w:sz w:val="24"/>
          <w:szCs w:val="24"/>
          <w:lang w:val="id-ID"/>
        </w:rPr>
        <w:t>Pembahasan Permasalahan Dan Penerapan KUHAP</w:t>
      </w:r>
      <w:proofErr w:type="gramStart"/>
      <w:r w:rsidRPr="00804EE1">
        <w:rPr>
          <w:rFonts w:ascii="Times New Roman" w:hAnsi="Times New Roman"/>
          <w:i/>
          <w:sz w:val="24"/>
          <w:szCs w:val="24"/>
          <w:lang w:val="id-ID"/>
        </w:rPr>
        <w:t>;Penyidikan</w:t>
      </w:r>
      <w:proofErr w:type="gramEnd"/>
      <w:r w:rsidRPr="00804EE1">
        <w:rPr>
          <w:rFonts w:ascii="Times New Roman" w:hAnsi="Times New Roman"/>
          <w:i/>
          <w:sz w:val="24"/>
          <w:szCs w:val="24"/>
          <w:lang w:val="id-ID"/>
        </w:rPr>
        <w:t xml:space="preserve"> danPenuntutan;Edisi kedua</w:t>
      </w:r>
      <w:r w:rsidR="00804EE1">
        <w:rPr>
          <w:rFonts w:ascii="Times New Roman" w:hAnsi="Times New Roman"/>
          <w:sz w:val="24"/>
          <w:szCs w:val="24"/>
        </w:rPr>
        <w:t xml:space="preserve">. </w:t>
      </w:r>
      <w:r w:rsidRPr="00F3309B">
        <w:rPr>
          <w:rFonts w:ascii="Times New Roman" w:hAnsi="Times New Roman"/>
          <w:sz w:val="24"/>
          <w:szCs w:val="24"/>
          <w:lang w:val="id-ID"/>
        </w:rPr>
        <w:t>J</w:t>
      </w:r>
      <w:r w:rsidR="00804EE1">
        <w:rPr>
          <w:rFonts w:ascii="Times New Roman" w:hAnsi="Times New Roman"/>
          <w:sz w:val="24"/>
          <w:szCs w:val="24"/>
        </w:rPr>
        <w:t>a</w:t>
      </w:r>
      <w:r w:rsidRPr="00F3309B">
        <w:rPr>
          <w:rFonts w:ascii="Times New Roman" w:hAnsi="Times New Roman"/>
          <w:sz w:val="24"/>
          <w:szCs w:val="24"/>
          <w:lang w:val="id-ID"/>
        </w:rPr>
        <w:t xml:space="preserve">karta: </w:t>
      </w:r>
      <w:r w:rsidRPr="00804EE1">
        <w:rPr>
          <w:rFonts w:ascii="Times New Roman" w:hAnsi="Times New Roman"/>
          <w:sz w:val="24"/>
          <w:szCs w:val="24"/>
          <w:lang w:val="id-ID"/>
        </w:rPr>
        <w:t>Sinar</w:t>
      </w:r>
      <w:r w:rsidR="00804EE1">
        <w:rPr>
          <w:rFonts w:ascii="Times New Roman" w:hAnsi="Times New Roman"/>
          <w:sz w:val="24"/>
          <w:szCs w:val="24"/>
        </w:rPr>
        <w:t xml:space="preserve"> </w:t>
      </w:r>
      <w:r w:rsidRPr="00804EE1">
        <w:rPr>
          <w:rFonts w:ascii="Times New Roman" w:hAnsi="Times New Roman"/>
          <w:sz w:val="24"/>
          <w:szCs w:val="24"/>
          <w:lang w:val="id-ID"/>
        </w:rPr>
        <w:t>Grafika</w:t>
      </w:r>
    </w:p>
    <w:p w:rsidR="00804EE1" w:rsidRDefault="00804EE1" w:rsidP="00804EE1">
      <w:pPr>
        <w:spacing w:after="0" w:line="360" w:lineRule="auto"/>
        <w:ind w:left="993" w:right="-1" w:hanging="993"/>
        <w:jc w:val="lowKashida"/>
        <w:rPr>
          <w:rFonts w:ascii="Times New Roman" w:hAnsi="Times New Roman"/>
          <w:sz w:val="24"/>
          <w:szCs w:val="24"/>
        </w:rPr>
      </w:pPr>
      <w:r w:rsidRPr="008F6418">
        <w:rPr>
          <w:rFonts w:ascii="Times New Roman" w:eastAsia="Times New Roman" w:hAnsi="Times New Roman" w:cs="Arial"/>
          <w:sz w:val="24"/>
          <w:szCs w:val="24"/>
        </w:rPr>
        <w:t>Hendra Winarta,</w:t>
      </w:r>
      <w:r w:rsidRPr="008F6418">
        <w:rPr>
          <w:rFonts w:ascii="Times New Roman" w:eastAsia="Times New Roman" w:hAnsi="Times New Roman" w:cs="Arial"/>
          <w:sz w:val="24"/>
          <w:szCs w:val="24"/>
          <w:lang w:val="id-ID"/>
        </w:rPr>
        <w:t xml:space="preserve"> Frans. </w:t>
      </w:r>
      <w:r>
        <w:rPr>
          <w:rFonts w:ascii="Times New Roman" w:eastAsia="Times New Roman" w:hAnsi="Times New Roman" w:cs="Arial"/>
          <w:sz w:val="24"/>
          <w:szCs w:val="24"/>
        </w:rPr>
        <w:t xml:space="preserve">2000. </w:t>
      </w:r>
      <w:r w:rsidRPr="008F6418">
        <w:rPr>
          <w:rFonts w:ascii="Times New Roman" w:eastAsia="Times New Roman" w:hAnsi="Times New Roman" w:cs="Arial"/>
          <w:i/>
          <w:sz w:val="24"/>
          <w:szCs w:val="24"/>
        </w:rPr>
        <w:t>Bantuan Hukum: Suatu Hak Asasi Manusia Bukan Belas Kasihan</w:t>
      </w:r>
      <w:r>
        <w:rPr>
          <w:rFonts w:ascii="Times New Roman" w:eastAsia="Times New Roman" w:hAnsi="Times New Roman" w:cs="Arial"/>
          <w:sz w:val="24"/>
          <w:szCs w:val="24"/>
        </w:rPr>
        <w:t xml:space="preserve">. </w:t>
      </w:r>
      <w:r w:rsidRPr="008F6418">
        <w:rPr>
          <w:rFonts w:ascii="Times New Roman" w:eastAsia="Times New Roman" w:hAnsi="Times New Roman" w:cs="Arial"/>
          <w:sz w:val="24"/>
          <w:szCs w:val="24"/>
          <w:lang w:val="id-ID"/>
        </w:rPr>
        <w:t>Jakarta :</w:t>
      </w:r>
      <w:r>
        <w:rPr>
          <w:rFonts w:ascii="Times New Roman" w:eastAsia="Times New Roman" w:hAnsi="Times New Roman" w:cs="Arial"/>
          <w:sz w:val="24"/>
          <w:szCs w:val="24"/>
        </w:rPr>
        <w:t>Elex Media Kompotindo</w:t>
      </w:r>
      <w:r>
        <w:rPr>
          <w:rFonts w:ascii="Times New Roman" w:eastAsia="Times New Roman" w:hAnsi="Times New Roman" w:cs="Arial"/>
          <w:sz w:val="24"/>
          <w:szCs w:val="24"/>
          <w:lang w:val="id-ID"/>
        </w:rPr>
        <w:t>.</w:t>
      </w:r>
    </w:p>
    <w:p w:rsidR="00804EE1" w:rsidRDefault="00310F95" w:rsidP="00804EE1">
      <w:pPr>
        <w:spacing w:after="0" w:line="360" w:lineRule="auto"/>
        <w:ind w:left="993" w:right="-1" w:hanging="993"/>
        <w:jc w:val="lowKashida"/>
        <w:rPr>
          <w:rFonts w:ascii="Times New Roman" w:hAnsi="Times New Roman" w:cs="Times New Roman"/>
          <w:sz w:val="24"/>
        </w:rPr>
      </w:pPr>
      <w:proofErr w:type="gramStart"/>
      <w:r w:rsidRPr="00F6393D">
        <w:rPr>
          <w:rFonts w:ascii="Times New Roman" w:hAnsi="Times New Roman" w:cs="Times New Roman"/>
          <w:sz w:val="24"/>
        </w:rPr>
        <w:t>Sugiyono</w:t>
      </w:r>
      <w:r w:rsidR="00804EE1">
        <w:rPr>
          <w:rFonts w:ascii="Times New Roman" w:hAnsi="Times New Roman" w:cs="Times New Roman"/>
          <w:sz w:val="24"/>
        </w:rPr>
        <w:t>.</w:t>
      </w:r>
      <w:proofErr w:type="gramEnd"/>
      <w:r w:rsidR="00804EE1">
        <w:rPr>
          <w:rFonts w:ascii="Times New Roman" w:hAnsi="Times New Roman" w:cs="Times New Roman"/>
          <w:sz w:val="24"/>
        </w:rPr>
        <w:t xml:space="preserve"> 2010. </w:t>
      </w:r>
      <w:r w:rsidRPr="00F6393D">
        <w:rPr>
          <w:rFonts w:ascii="Times New Roman" w:hAnsi="Times New Roman" w:cs="Times New Roman"/>
          <w:i/>
          <w:iCs/>
          <w:sz w:val="24"/>
        </w:rPr>
        <w:t>Metode Penelitian Kuantitatif Kualitatif</w:t>
      </w:r>
      <w:r w:rsidR="00804EE1">
        <w:rPr>
          <w:rFonts w:ascii="Times New Roman" w:hAnsi="Times New Roman" w:cs="Times New Roman"/>
          <w:i/>
          <w:iCs/>
          <w:sz w:val="24"/>
        </w:rPr>
        <w:t xml:space="preserve">. </w:t>
      </w:r>
      <w:r w:rsidR="00804EE1">
        <w:rPr>
          <w:rFonts w:ascii="Times New Roman" w:hAnsi="Times New Roman" w:cs="Times New Roman"/>
          <w:sz w:val="24"/>
        </w:rPr>
        <w:t>Bandung: Alfabeta</w:t>
      </w:r>
      <w:r w:rsidR="001913CC">
        <w:rPr>
          <w:rFonts w:ascii="Times New Roman" w:hAnsi="Times New Roman" w:cs="Times New Roman"/>
          <w:sz w:val="24"/>
          <w:lang w:val="id-ID"/>
        </w:rPr>
        <w:t>.</w:t>
      </w:r>
    </w:p>
    <w:p w:rsidR="00804EE1" w:rsidRDefault="00804EE1" w:rsidP="00804EE1">
      <w:pPr>
        <w:spacing w:after="0" w:line="360" w:lineRule="auto"/>
        <w:ind w:left="993" w:right="-1" w:hanging="993"/>
        <w:jc w:val="lowKashida"/>
        <w:rPr>
          <w:rFonts w:ascii="Times New Roman" w:hAnsi="Times New Roman" w:cs="Times New Roman"/>
          <w:sz w:val="24"/>
        </w:rPr>
      </w:pPr>
    </w:p>
    <w:p w:rsidR="00804EE1" w:rsidRDefault="002D11D4" w:rsidP="00804EE1">
      <w:pPr>
        <w:spacing w:after="0" w:line="360" w:lineRule="auto"/>
        <w:ind w:left="993" w:right="-1" w:hanging="993"/>
        <w:jc w:val="lowKashida"/>
        <w:rPr>
          <w:rFonts w:ascii="Times New Roman" w:hAnsi="Times New Roman"/>
          <w:sz w:val="24"/>
          <w:szCs w:val="24"/>
        </w:rPr>
      </w:pPr>
      <w:r w:rsidRPr="002D11D4">
        <w:rPr>
          <w:rFonts w:ascii="Times New Roman" w:hAnsi="Times New Roman"/>
          <w:sz w:val="24"/>
          <w:szCs w:val="24"/>
          <w:lang w:val="id-ID"/>
        </w:rPr>
        <w:t>Sunggono,</w:t>
      </w:r>
      <w:r w:rsidR="00804EE1">
        <w:rPr>
          <w:rFonts w:ascii="Times New Roman" w:hAnsi="Times New Roman"/>
          <w:sz w:val="24"/>
          <w:szCs w:val="24"/>
        </w:rPr>
        <w:t xml:space="preserve"> </w:t>
      </w:r>
      <w:r w:rsidRPr="002D11D4">
        <w:rPr>
          <w:rFonts w:ascii="Times New Roman" w:hAnsi="Times New Roman"/>
          <w:sz w:val="24"/>
          <w:szCs w:val="24"/>
        </w:rPr>
        <w:t>Bambang dan Aries Harianto.</w:t>
      </w:r>
      <w:r w:rsidR="00804EE1" w:rsidRPr="00804EE1">
        <w:rPr>
          <w:rFonts w:ascii="Times New Roman" w:hAnsi="Times New Roman"/>
          <w:sz w:val="24"/>
          <w:szCs w:val="24"/>
        </w:rPr>
        <w:t xml:space="preserve"> </w:t>
      </w:r>
      <w:r w:rsidR="00804EE1" w:rsidRPr="002D11D4">
        <w:rPr>
          <w:rFonts w:ascii="Times New Roman" w:hAnsi="Times New Roman"/>
          <w:sz w:val="24"/>
          <w:szCs w:val="24"/>
        </w:rPr>
        <w:t>1994</w:t>
      </w:r>
      <w:r w:rsidR="00804EE1">
        <w:rPr>
          <w:rFonts w:ascii="Times New Roman" w:hAnsi="Times New Roman"/>
          <w:sz w:val="24"/>
          <w:szCs w:val="24"/>
        </w:rPr>
        <w:t>.</w:t>
      </w:r>
      <w:r w:rsidRPr="002D11D4">
        <w:rPr>
          <w:rFonts w:ascii="Times New Roman" w:hAnsi="Times New Roman"/>
          <w:sz w:val="24"/>
          <w:szCs w:val="24"/>
        </w:rPr>
        <w:t xml:space="preserve"> </w:t>
      </w:r>
      <w:r w:rsidRPr="002D11D4">
        <w:rPr>
          <w:rFonts w:ascii="Times New Roman" w:hAnsi="Times New Roman"/>
          <w:i/>
          <w:sz w:val="24"/>
          <w:szCs w:val="24"/>
        </w:rPr>
        <w:t>Artikel Mengenai Bantuan Hukum dan Hak AsasiManusia</w:t>
      </w:r>
      <w:r w:rsidR="00804EE1">
        <w:rPr>
          <w:rFonts w:ascii="Times New Roman" w:hAnsi="Times New Roman"/>
          <w:i/>
          <w:sz w:val="24"/>
          <w:szCs w:val="24"/>
        </w:rPr>
        <w:t xml:space="preserve">. </w:t>
      </w:r>
      <w:r w:rsidRPr="002D11D4">
        <w:rPr>
          <w:rFonts w:ascii="Times New Roman" w:hAnsi="Times New Roman"/>
          <w:sz w:val="24"/>
          <w:szCs w:val="24"/>
          <w:lang w:val="id-ID"/>
        </w:rPr>
        <w:t>Bandung</w:t>
      </w:r>
      <w:r w:rsidRPr="002D11D4">
        <w:rPr>
          <w:rFonts w:ascii="Times New Roman" w:hAnsi="Times New Roman"/>
          <w:i/>
          <w:sz w:val="24"/>
          <w:szCs w:val="24"/>
          <w:lang w:val="id-ID"/>
        </w:rPr>
        <w:t xml:space="preserve"> :</w:t>
      </w:r>
      <w:r w:rsidRPr="002D11D4">
        <w:rPr>
          <w:rFonts w:ascii="Times New Roman" w:hAnsi="Times New Roman"/>
          <w:sz w:val="24"/>
          <w:szCs w:val="24"/>
        </w:rPr>
        <w:t xml:space="preserve">Binacipta, </w:t>
      </w:r>
    </w:p>
    <w:p w:rsidR="00804EE1" w:rsidRDefault="00804EE1" w:rsidP="00804EE1">
      <w:pPr>
        <w:spacing w:after="0" w:line="360" w:lineRule="auto"/>
        <w:ind w:left="993" w:right="-1" w:hanging="993"/>
        <w:jc w:val="lowKashida"/>
        <w:rPr>
          <w:rFonts w:ascii="Times New Roman" w:hAnsi="Times New Roman"/>
          <w:sz w:val="24"/>
          <w:szCs w:val="24"/>
        </w:rPr>
      </w:pPr>
    </w:p>
    <w:p w:rsidR="00804EE1" w:rsidRDefault="00751021" w:rsidP="003F5834">
      <w:pPr>
        <w:spacing w:after="0" w:line="360" w:lineRule="auto"/>
        <w:ind w:right="100"/>
        <w:jc w:val="lowKashida"/>
        <w:rPr>
          <w:rFonts w:ascii="Times New Roman" w:eastAsia="Times New Roman" w:hAnsi="Times New Roman" w:cs="Arial"/>
          <w:sz w:val="24"/>
          <w:szCs w:val="24"/>
        </w:rPr>
      </w:pPr>
      <w:r>
        <w:rPr>
          <w:rFonts w:ascii="Times New Roman" w:eastAsia="Times New Roman" w:hAnsi="Times New Roman" w:cs="Arial"/>
          <w:sz w:val="24"/>
          <w:szCs w:val="24"/>
          <w:lang w:val="id-ID"/>
        </w:rPr>
        <w:t>UU No. 16 Tahun 2011 Tentang Bantuan Hukum</w:t>
      </w:r>
    </w:p>
    <w:p w:rsidR="00E52E5B" w:rsidRPr="003F5834" w:rsidRDefault="00E52E5B" w:rsidP="00170D84">
      <w:pPr>
        <w:jc w:val="lowKashida"/>
      </w:pPr>
      <w:bookmarkStart w:id="0" w:name="page41"/>
      <w:bookmarkStart w:id="1" w:name="_GoBack"/>
      <w:bookmarkEnd w:id="0"/>
      <w:bookmarkEnd w:id="1"/>
    </w:p>
    <w:sectPr w:rsidR="00E52E5B" w:rsidRPr="003F5834" w:rsidSect="006B5DCE">
      <w:headerReference w:type="default" r:id="rId10"/>
      <w:pgSz w:w="11900"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A4A" w:rsidRDefault="003A2A4A" w:rsidP="004055AB">
      <w:pPr>
        <w:spacing w:after="0" w:line="240" w:lineRule="auto"/>
      </w:pPr>
      <w:r>
        <w:separator/>
      </w:r>
    </w:p>
  </w:endnote>
  <w:endnote w:type="continuationSeparator" w:id="0">
    <w:p w:rsidR="003A2A4A" w:rsidRDefault="003A2A4A" w:rsidP="00405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A4A" w:rsidRDefault="003A2A4A" w:rsidP="004055AB">
      <w:pPr>
        <w:spacing w:after="0" w:line="240" w:lineRule="auto"/>
      </w:pPr>
      <w:r>
        <w:separator/>
      </w:r>
    </w:p>
  </w:footnote>
  <w:footnote w:type="continuationSeparator" w:id="0">
    <w:p w:rsidR="003A2A4A" w:rsidRDefault="003A2A4A" w:rsidP="004055AB">
      <w:pPr>
        <w:spacing w:after="0" w:line="240" w:lineRule="auto"/>
      </w:pPr>
      <w:r>
        <w:continuationSeparator/>
      </w:r>
    </w:p>
  </w:footnote>
  <w:footnote w:id="1">
    <w:p w:rsidR="004055AB" w:rsidRPr="00F032EB" w:rsidRDefault="004055AB" w:rsidP="004055AB">
      <w:pPr>
        <w:spacing w:line="240" w:lineRule="auto"/>
        <w:ind w:right="180"/>
        <w:rPr>
          <w:rFonts w:ascii="Times New Roman" w:eastAsia="Times New Roman" w:hAnsi="Times New Roman" w:cs="Arial"/>
          <w:sz w:val="20"/>
          <w:szCs w:val="20"/>
        </w:rPr>
      </w:pPr>
      <w:r w:rsidRPr="00EA5DB6">
        <w:rPr>
          <w:rFonts w:ascii="Times New Roman" w:eastAsia="Times New Roman" w:hAnsi="Times New Roman" w:cs="Arial"/>
          <w:sz w:val="25"/>
          <w:szCs w:val="20"/>
          <w:vertAlign w:val="superscript"/>
        </w:rPr>
        <w:t>1</w:t>
      </w:r>
      <w:r w:rsidRPr="00EA5DB6">
        <w:rPr>
          <w:rFonts w:ascii="Times New Roman" w:eastAsia="Times New Roman" w:hAnsi="Times New Roman" w:cs="Arial"/>
          <w:sz w:val="20"/>
          <w:szCs w:val="20"/>
        </w:rPr>
        <w:t xml:space="preserve">FransHendraWinarta, </w:t>
      </w:r>
      <w:r w:rsidRPr="00EA5DB6">
        <w:rPr>
          <w:rFonts w:ascii="Times New Roman" w:eastAsia="Times New Roman" w:hAnsi="Times New Roman" w:cs="Arial"/>
          <w:i/>
          <w:sz w:val="20"/>
          <w:szCs w:val="20"/>
        </w:rPr>
        <w:t>Bantuan Hukum: Suatu Hak Asasi Manusia Bukan Belas Kasihan</w:t>
      </w:r>
      <w:r w:rsidRPr="00EA5DB6">
        <w:rPr>
          <w:rFonts w:ascii="Times New Roman" w:eastAsia="Times New Roman" w:hAnsi="Times New Roman" w:cs="Arial"/>
          <w:sz w:val="20"/>
          <w:szCs w:val="20"/>
        </w:rPr>
        <w:t>, Elex Media Kompotindo, Jakarta, 2000, hlm. 45.</w:t>
      </w:r>
    </w:p>
  </w:footnote>
  <w:footnote w:id="2">
    <w:p w:rsidR="004055AB" w:rsidRPr="00573064" w:rsidRDefault="004055AB" w:rsidP="004055AB">
      <w:pPr>
        <w:spacing w:line="240" w:lineRule="auto"/>
        <w:rPr>
          <w:rFonts w:ascii="Times New Roman" w:eastAsia="Times New Roman" w:hAnsi="Times New Roman" w:cs="Arial"/>
          <w:sz w:val="20"/>
          <w:szCs w:val="20"/>
        </w:rPr>
      </w:pPr>
      <w:r>
        <w:rPr>
          <w:rStyle w:val="FootnoteReference"/>
        </w:rPr>
        <w:footnoteRef/>
      </w:r>
      <w:proofErr w:type="gramStart"/>
      <w:r w:rsidRPr="00573064">
        <w:rPr>
          <w:rFonts w:ascii="Times New Roman" w:eastAsia="Times New Roman" w:hAnsi="Times New Roman" w:cs="Arial"/>
          <w:sz w:val="20"/>
          <w:szCs w:val="20"/>
        </w:rPr>
        <w:t>PenjelasanPasal 1 ayat (1), (2), dan (3) Undang-UndangNomor 16 Tahun 2011 tentang Advokat.</w:t>
      </w:r>
      <w:proofErr w:type="gramEnd"/>
    </w:p>
    <w:p w:rsidR="004055AB" w:rsidRPr="00573064" w:rsidRDefault="004055AB" w:rsidP="004055AB">
      <w:pPr>
        <w:pStyle w:val="FootnoteText"/>
      </w:pPr>
    </w:p>
  </w:footnote>
  <w:footnote w:id="3">
    <w:p w:rsidR="004055AB" w:rsidRDefault="004055AB" w:rsidP="004055AB">
      <w:pPr>
        <w:pStyle w:val="FootnoteText"/>
      </w:pPr>
      <w:r>
        <w:rPr>
          <w:rStyle w:val="FootnoteReference"/>
        </w:rPr>
        <w:footnoteRef/>
      </w:r>
      <w:proofErr w:type="gramStart"/>
      <w:r>
        <w:rPr>
          <w:rFonts w:ascii="Times New Roman" w:hAnsi="Times New Roman"/>
        </w:rPr>
        <w:t>Bambang Sunggono dan Aries Harianto.</w:t>
      </w:r>
      <w:proofErr w:type="gramEnd"/>
      <w:r>
        <w:rPr>
          <w:rFonts w:ascii="Times New Roman" w:hAnsi="Times New Roman"/>
        </w:rPr>
        <w:t xml:space="preserve"> </w:t>
      </w:r>
      <w:proofErr w:type="gramStart"/>
      <w:r>
        <w:rPr>
          <w:rFonts w:ascii="Times New Roman" w:hAnsi="Times New Roman"/>
          <w:i/>
        </w:rPr>
        <w:t xml:space="preserve">Artikel Mengenai Bantuan Hukum dan Hak AsasiManusia, </w:t>
      </w:r>
      <w:r>
        <w:rPr>
          <w:rFonts w:ascii="Times New Roman" w:hAnsi="Times New Roman"/>
        </w:rPr>
        <w:t>Binacipta, Bandung, 1994, hlm.</w:t>
      </w:r>
      <w:proofErr w:type="gramEnd"/>
      <w:r>
        <w:rPr>
          <w:rFonts w:ascii="Times New Roman" w:hAnsi="Times New Roman"/>
        </w:rPr>
        <w:t xml:space="preserve"> 3-5</w:t>
      </w:r>
    </w:p>
  </w:footnote>
  <w:footnote w:id="4">
    <w:p w:rsidR="00BA692F" w:rsidRPr="009D4247" w:rsidRDefault="00BA692F" w:rsidP="00BA692F">
      <w:pPr>
        <w:spacing w:after="0" w:line="202" w:lineRule="auto"/>
        <w:ind w:left="142" w:right="100" w:hanging="142"/>
        <w:rPr>
          <w:rFonts w:ascii="Times New Roman" w:eastAsia="Times New Roman" w:hAnsi="Times New Roman" w:cs="Arial"/>
          <w:sz w:val="26"/>
          <w:szCs w:val="20"/>
          <w:vertAlign w:val="superscript"/>
        </w:rPr>
      </w:pPr>
      <w:r>
        <w:rPr>
          <w:rStyle w:val="FootnoteReference"/>
        </w:rPr>
        <w:footnoteRef/>
      </w:r>
      <w:proofErr w:type="gramStart"/>
      <w:r w:rsidRPr="009D4247">
        <w:rPr>
          <w:rFonts w:ascii="Times New Roman" w:eastAsia="Times New Roman" w:hAnsi="Times New Roman" w:cs="Arial"/>
          <w:sz w:val="20"/>
          <w:szCs w:val="20"/>
        </w:rPr>
        <w:t>Forum Akses Keadilan untuk Semua (FOKUS), Bantuan Hukum Untuk Semua, Open Society Justice Initiative, Jakarta, 2012, hlm.</w:t>
      </w:r>
      <w:proofErr w:type="gramEnd"/>
      <w:r w:rsidRPr="009D4247">
        <w:rPr>
          <w:rFonts w:ascii="Times New Roman" w:eastAsia="Times New Roman" w:hAnsi="Times New Roman" w:cs="Arial"/>
          <w:sz w:val="20"/>
          <w:szCs w:val="20"/>
        </w:rPr>
        <w:t xml:space="preserve"> 9.</w:t>
      </w:r>
    </w:p>
    <w:p w:rsidR="00BA692F" w:rsidRPr="009D4247" w:rsidRDefault="00BA692F" w:rsidP="00BA692F">
      <w:pPr>
        <w:pStyle w:val="FootnoteText"/>
      </w:pPr>
    </w:p>
  </w:footnote>
  <w:footnote w:id="5">
    <w:p w:rsidR="00E32CD2" w:rsidRPr="00B95AC4" w:rsidRDefault="00E32CD2" w:rsidP="00B95AC4">
      <w:pPr>
        <w:tabs>
          <w:tab w:val="left" w:pos="1020"/>
        </w:tabs>
        <w:spacing w:after="0" w:line="240" w:lineRule="auto"/>
        <w:rPr>
          <w:rFonts w:ascii="Times New Roman" w:eastAsia="Times New Roman" w:hAnsi="Times New Roman" w:cs="Arial"/>
          <w:sz w:val="27"/>
          <w:szCs w:val="20"/>
          <w:vertAlign w:val="superscript"/>
        </w:rPr>
      </w:pPr>
      <w:r>
        <w:rPr>
          <w:rStyle w:val="FootnoteReference"/>
        </w:rPr>
        <w:footnoteRef/>
      </w:r>
      <w:r w:rsidRPr="00EC2333">
        <w:rPr>
          <w:rFonts w:ascii="Times New Roman" w:eastAsia="Times New Roman" w:hAnsi="Times New Roman" w:cs="Arial"/>
          <w:sz w:val="19"/>
          <w:szCs w:val="20"/>
        </w:rPr>
        <w:t xml:space="preserve">Ari Yusuf Amir, </w:t>
      </w:r>
      <w:r w:rsidRPr="00EC2333">
        <w:rPr>
          <w:rFonts w:ascii="Times New Roman" w:eastAsia="Times New Roman" w:hAnsi="Times New Roman" w:cs="Arial"/>
          <w:i/>
          <w:sz w:val="19"/>
          <w:szCs w:val="20"/>
        </w:rPr>
        <w:t>Strategi Bisnis Jasa Advokat</w:t>
      </w:r>
      <w:r w:rsidRPr="00EC2333">
        <w:rPr>
          <w:rFonts w:ascii="Times New Roman" w:eastAsia="Times New Roman" w:hAnsi="Times New Roman" w:cs="Arial"/>
          <w:sz w:val="19"/>
          <w:szCs w:val="20"/>
        </w:rPr>
        <w:t>, Yogyakarta: ce</w:t>
      </w:r>
      <w:r>
        <w:rPr>
          <w:rFonts w:ascii="Times New Roman" w:eastAsia="Times New Roman" w:hAnsi="Times New Roman" w:cs="Arial"/>
          <w:sz w:val="19"/>
          <w:szCs w:val="20"/>
        </w:rPr>
        <w:t>t ke-3 Navila Idea, 2010, hlm 1</w:t>
      </w:r>
      <w:r>
        <w:rPr>
          <w:rFonts w:ascii="Times New Roman" w:eastAsia="Times New Roman" w:hAnsi="Times New Roman" w:cs="Arial"/>
          <w:sz w:val="19"/>
          <w:szCs w:val="20"/>
          <w:lang w:val="id-ID"/>
        </w:rPr>
        <w:t>1</w:t>
      </w:r>
    </w:p>
  </w:footnote>
  <w:footnote w:id="6">
    <w:p w:rsidR="0023595A" w:rsidRPr="0023595A" w:rsidRDefault="0023595A" w:rsidP="0023595A">
      <w:pPr>
        <w:spacing w:line="240" w:lineRule="auto"/>
        <w:ind w:left="720" w:hanging="720"/>
        <w:rPr>
          <w:rFonts w:ascii="Times New Roman" w:eastAsia="Times New Roman" w:hAnsi="Times New Roman" w:cs="Arial"/>
          <w:sz w:val="20"/>
          <w:szCs w:val="20"/>
        </w:rPr>
      </w:pPr>
      <w:r>
        <w:rPr>
          <w:rStyle w:val="FootnoteReference"/>
        </w:rPr>
        <w:footnoteRef/>
      </w:r>
      <w:r w:rsidRPr="0023595A">
        <w:rPr>
          <w:rFonts w:ascii="Times New Roman" w:eastAsia="Times New Roman" w:hAnsi="Times New Roman" w:cs="Arial"/>
          <w:sz w:val="20"/>
          <w:szCs w:val="20"/>
        </w:rPr>
        <w:t xml:space="preserve">Amiruddin dan Zainal Asikin, </w:t>
      </w:r>
      <w:r w:rsidRPr="0023595A">
        <w:rPr>
          <w:rFonts w:ascii="Times New Roman" w:eastAsia="Times New Roman" w:hAnsi="Times New Roman" w:cs="Arial"/>
          <w:i/>
          <w:sz w:val="20"/>
          <w:szCs w:val="20"/>
        </w:rPr>
        <w:t>Pengantar Metode Penelitian Hukum</w:t>
      </w:r>
      <w:r w:rsidRPr="0023595A">
        <w:rPr>
          <w:rFonts w:ascii="Times New Roman" w:eastAsia="Times New Roman" w:hAnsi="Times New Roman" w:cs="Arial"/>
          <w:sz w:val="20"/>
          <w:szCs w:val="20"/>
        </w:rPr>
        <w:t>, Rajawali Pers, Jakarta, 2012,</w:t>
      </w:r>
    </w:p>
    <w:p w:rsidR="0023595A" w:rsidRPr="00B95AC4" w:rsidRDefault="0023595A" w:rsidP="00B95AC4">
      <w:pPr>
        <w:spacing w:after="0" w:line="240" w:lineRule="auto"/>
        <w:rPr>
          <w:rFonts w:ascii="Times New Roman" w:eastAsia="Times New Roman" w:hAnsi="Times New Roman" w:cs="Arial"/>
          <w:sz w:val="20"/>
          <w:szCs w:val="20"/>
        </w:rPr>
      </w:pPr>
      <w:proofErr w:type="gramStart"/>
      <w:r w:rsidRPr="0023595A">
        <w:rPr>
          <w:rFonts w:ascii="Times New Roman" w:eastAsia="Times New Roman" w:hAnsi="Times New Roman" w:cs="Arial"/>
          <w:sz w:val="20"/>
          <w:szCs w:val="20"/>
        </w:rPr>
        <w:t>hlm.4.</w:t>
      </w:r>
      <w:proofErr w:type="gramEnd"/>
    </w:p>
  </w:footnote>
  <w:footnote w:id="7">
    <w:p w:rsidR="008058EA" w:rsidRPr="008058EA" w:rsidRDefault="008058EA">
      <w:pPr>
        <w:pStyle w:val="FootnoteText"/>
        <w:rPr>
          <w:lang w:val="id-ID"/>
        </w:rPr>
      </w:pPr>
      <w:r>
        <w:rPr>
          <w:rStyle w:val="FootnoteReference"/>
        </w:rPr>
        <w:footnoteRef/>
      </w:r>
      <w:r w:rsidRPr="008058EA">
        <w:rPr>
          <w:rFonts w:asciiTheme="majorBidi" w:hAnsiTheme="majorBidi" w:cstheme="majorBidi"/>
          <w:lang w:val="id-ID"/>
        </w:rPr>
        <w:t xml:space="preserve">Febri Handayani, S.H.I.,S.H.,M.H, </w:t>
      </w:r>
      <w:r w:rsidRPr="008058EA">
        <w:rPr>
          <w:rFonts w:asciiTheme="majorBidi" w:hAnsiTheme="majorBidi" w:cstheme="majorBidi"/>
          <w:i/>
          <w:iCs/>
          <w:lang w:val="id-ID"/>
        </w:rPr>
        <w:t>Bantuan Hukum di Indonesia</w:t>
      </w:r>
      <w:r w:rsidRPr="008058EA">
        <w:rPr>
          <w:rFonts w:asciiTheme="majorBidi" w:hAnsiTheme="majorBidi" w:cstheme="majorBidi"/>
          <w:lang w:val="id-ID"/>
        </w:rPr>
        <w:t>, Kalimedia, Yogyakarta, 2016</w:t>
      </w:r>
    </w:p>
  </w:footnote>
  <w:footnote w:id="8">
    <w:p w:rsidR="00EC0B7C" w:rsidRPr="00B95AC4" w:rsidRDefault="00EC0B7C" w:rsidP="00EC0B7C">
      <w:pPr>
        <w:pStyle w:val="FootnoteText"/>
        <w:rPr>
          <w:lang w:val="id-ID"/>
        </w:rPr>
      </w:pPr>
      <w:r>
        <w:rPr>
          <w:rStyle w:val="FootnoteReference"/>
        </w:rPr>
        <w:footnoteRef/>
      </w:r>
      <w:r>
        <w:rPr>
          <w:rFonts w:ascii="Times New Roman" w:hAnsi="Times New Roman"/>
        </w:rPr>
        <w:t xml:space="preserve">M. YahyaHarahap, </w:t>
      </w:r>
      <w:r>
        <w:rPr>
          <w:rFonts w:ascii="Times New Roman" w:hAnsi="Times New Roman"/>
          <w:i/>
        </w:rPr>
        <w:t>Pembahasan Permasalahan Dan Penerapan KUHAP</w:t>
      </w:r>
      <w:proofErr w:type="gramStart"/>
      <w:r>
        <w:rPr>
          <w:rFonts w:ascii="Times New Roman" w:hAnsi="Times New Roman"/>
          <w:i/>
        </w:rPr>
        <w:t>;Penyidikan</w:t>
      </w:r>
      <w:proofErr w:type="gramEnd"/>
      <w:r>
        <w:rPr>
          <w:rFonts w:ascii="Times New Roman" w:hAnsi="Times New Roman"/>
          <w:i/>
        </w:rPr>
        <w:t xml:space="preserve"> danPenuntutan;Edisi kedua</w:t>
      </w:r>
      <w:r>
        <w:rPr>
          <w:rFonts w:ascii="Times New Roman" w:hAnsi="Times New Roman"/>
        </w:rPr>
        <w:t>, SinarGrafika, Jakarta, 2007, hlm. 344.</w:t>
      </w:r>
    </w:p>
  </w:footnote>
  <w:footnote w:id="9">
    <w:p w:rsidR="00EC0B7C" w:rsidRPr="009E7125" w:rsidRDefault="00EC0B7C" w:rsidP="00EC0B7C">
      <w:pPr>
        <w:pStyle w:val="FootnoteText"/>
        <w:rPr>
          <w:lang w:val="id-ID"/>
        </w:rPr>
      </w:pPr>
      <w:r>
        <w:rPr>
          <w:rStyle w:val="FootnoteReference"/>
        </w:rPr>
        <w:footnoteRef/>
      </w:r>
      <w:r w:rsidRPr="009E7125">
        <w:rPr>
          <w:rFonts w:ascii="Times New Roman" w:hAnsi="Times New Roman" w:cs="Arial"/>
        </w:rPr>
        <w:t xml:space="preserve">Ajie Ramdan, “Bantuan Hukum Sebagai Hak Konstitusional”, </w:t>
      </w:r>
      <w:r w:rsidRPr="009E7125">
        <w:rPr>
          <w:rFonts w:ascii="Times New Roman" w:hAnsi="Times New Roman" w:cs="Arial"/>
          <w:i/>
        </w:rPr>
        <w:t xml:space="preserve">Bantuan Hukum SebagaiKewajiban Negara Untuk Memenuhi Hak Konstitusional Fakir Miskin, </w:t>
      </w:r>
      <w:r w:rsidRPr="009E7125">
        <w:rPr>
          <w:rFonts w:ascii="Times New Roman" w:hAnsi="Times New Roman" w:cs="Arial"/>
        </w:rPr>
        <w:t>Volume 11, Nomor 2, Juni2014, hlm 247-249.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254159"/>
      <w:docPartObj>
        <w:docPartGallery w:val="Page Numbers (Top of Page)"/>
        <w:docPartUnique/>
      </w:docPartObj>
    </w:sdtPr>
    <w:sdtEndPr>
      <w:rPr>
        <w:rFonts w:asciiTheme="majorBidi" w:hAnsiTheme="majorBidi" w:cstheme="majorBidi"/>
        <w:sz w:val="24"/>
        <w:szCs w:val="24"/>
      </w:rPr>
    </w:sdtEndPr>
    <w:sdtContent>
      <w:p w:rsidR="003F5834" w:rsidRDefault="003F5834">
        <w:pPr>
          <w:pStyle w:val="Header"/>
          <w:jc w:val="right"/>
        </w:pPr>
      </w:p>
      <w:p w:rsidR="003F5834" w:rsidRDefault="003F5834">
        <w:pPr>
          <w:pStyle w:val="Header"/>
          <w:jc w:val="right"/>
        </w:pPr>
      </w:p>
      <w:p w:rsidR="003F5834" w:rsidRPr="003F5834" w:rsidRDefault="003F5834" w:rsidP="003F5834">
        <w:pPr>
          <w:pStyle w:val="Header"/>
          <w:jc w:val="right"/>
          <w:rPr>
            <w:rFonts w:asciiTheme="majorBidi" w:hAnsiTheme="majorBidi" w:cstheme="majorBidi"/>
            <w:sz w:val="24"/>
            <w:szCs w:val="24"/>
          </w:rPr>
        </w:pPr>
        <w:r w:rsidRPr="003F5834">
          <w:rPr>
            <w:rFonts w:asciiTheme="majorBidi" w:hAnsiTheme="majorBidi" w:cstheme="majorBidi"/>
            <w:sz w:val="24"/>
            <w:szCs w:val="24"/>
          </w:rPr>
          <w:fldChar w:fldCharType="begin"/>
        </w:r>
        <w:r w:rsidRPr="003F5834">
          <w:rPr>
            <w:rFonts w:asciiTheme="majorBidi" w:hAnsiTheme="majorBidi" w:cstheme="majorBidi"/>
            <w:sz w:val="24"/>
            <w:szCs w:val="24"/>
          </w:rPr>
          <w:instrText xml:space="preserve"> PAGE   \* MERGEFORMAT </w:instrText>
        </w:r>
        <w:r w:rsidRPr="003F5834">
          <w:rPr>
            <w:rFonts w:asciiTheme="majorBidi" w:hAnsiTheme="majorBidi" w:cstheme="majorBidi"/>
            <w:sz w:val="24"/>
            <w:szCs w:val="24"/>
          </w:rPr>
          <w:fldChar w:fldCharType="separate"/>
        </w:r>
        <w:r w:rsidR="00C85DDB">
          <w:rPr>
            <w:rFonts w:asciiTheme="majorBidi" w:hAnsiTheme="majorBidi" w:cstheme="majorBidi"/>
            <w:noProof/>
            <w:sz w:val="24"/>
            <w:szCs w:val="24"/>
          </w:rPr>
          <w:t>1</w:t>
        </w:r>
        <w:r w:rsidRPr="003F5834">
          <w:rPr>
            <w:rFonts w:asciiTheme="majorBidi" w:hAnsiTheme="majorBidi" w:cstheme="majorBidi"/>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EB141F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02F02352"/>
    <w:lvl w:ilvl="0" w:tplc="0409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7"/>
    <w:multiLevelType w:val="hybridMultilevel"/>
    <w:tmpl w:val="1220085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6"/>
    <w:multiLevelType w:val="hybridMultilevel"/>
    <w:tmpl w:val="614FD4A0"/>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EE6B5C"/>
    <w:multiLevelType w:val="hybridMultilevel"/>
    <w:tmpl w:val="A7DE6ABC"/>
    <w:lvl w:ilvl="0" w:tplc="73F643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0FD0BDF"/>
    <w:multiLevelType w:val="hybridMultilevel"/>
    <w:tmpl w:val="41ACBC4C"/>
    <w:lvl w:ilvl="0" w:tplc="0409000F">
      <w:start w:val="1"/>
      <w:numFmt w:val="decimal"/>
      <w:lvlText w:val="%1."/>
      <w:lvlJc w:val="left"/>
      <w:pPr>
        <w:ind w:left="1920" w:hanging="360"/>
      </w:pPr>
      <w:rPr>
        <w:i w:val="0"/>
        <w:iCs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
    <w:nsid w:val="03C26A77"/>
    <w:multiLevelType w:val="hybridMultilevel"/>
    <w:tmpl w:val="FB825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125433"/>
    <w:multiLevelType w:val="hybridMultilevel"/>
    <w:tmpl w:val="50C057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333B47"/>
    <w:multiLevelType w:val="hybridMultilevel"/>
    <w:tmpl w:val="E5AA5250"/>
    <w:lvl w:ilvl="0" w:tplc="5F641548">
      <w:start w:val="1"/>
      <w:numFmt w:val="decimal"/>
      <w:lvlText w:val="%1."/>
      <w:lvlJc w:val="left"/>
      <w:pPr>
        <w:ind w:left="1080" w:hanging="360"/>
      </w:pPr>
      <w:rPr>
        <w:rFonts w:asciiTheme="majorBidi" w:eastAsiaTheme="minorHAnsi" w:hAnsiTheme="majorBidi" w:cstheme="majorBidi" w:hint="default"/>
        <w:color w:val="auto"/>
        <w:sz w:val="24"/>
        <w:szCs w:val="16"/>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BFB313A"/>
    <w:multiLevelType w:val="hybridMultilevel"/>
    <w:tmpl w:val="CDCC909E"/>
    <w:lvl w:ilvl="0" w:tplc="0658DB32">
      <w:start w:val="1"/>
      <w:numFmt w:val="lowerLetter"/>
      <w:lvlText w:val="%1."/>
      <w:lvlJc w:val="left"/>
      <w:pPr>
        <w:ind w:left="720" w:hanging="360"/>
      </w:pPr>
      <w:rPr>
        <w:rFonts w:asciiTheme="majorBidi" w:eastAsiaTheme="minorHAns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2C30BC"/>
    <w:multiLevelType w:val="hybridMultilevel"/>
    <w:tmpl w:val="41721A56"/>
    <w:lvl w:ilvl="0" w:tplc="10829B5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9804F4D"/>
    <w:multiLevelType w:val="hybridMultilevel"/>
    <w:tmpl w:val="23FE4AD8"/>
    <w:lvl w:ilvl="0" w:tplc="6D50F738">
      <w:start w:val="1"/>
      <w:numFmt w:val="lowerLetter"/>
      <w:lvlText w:val="%1."/>
      <w:lvlJc w:val="left"/>
      <w:pPr>
        <w:ind w:left="1920" w:hanging="360"/>
      </w:pPr>
      <w:rPr>
        <w:rFonts w:asciiTheme="majorBidi" w:eastAsia="Calibri" w:hAnsiTheme="majorBidi" w:cstheme="majorBidi"/>
        <w:i w:val="0"/>
        <w:iCs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2">
    <w:nsid w:val="2AEA076D"/>
    <w:multiLevelType w:val="hybridMultilevel"/>
    <w:tmpl w:val="18EEE4B4"/>
    <w:lvl w:ilvl="0" w:tplc="0409000F">
      <w:start w:val="1"/>
      <w:numFmt w:val="decimal"/>
      <w:lvlText w:val="%1."/>
      <w:lvlJc w:val="left"/>
      <w:pPr>
        <w:ind w:left="1340" w:hanging="360"/>
      </w:p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13">
    <w:nsid w:val="35AC40F5"/>
    <w:multiLevelType w:val="hybridMultilevel"/>
    <w:tmpl w:val="713EF35A"/>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613257B"/>
    <w:multiLevelType w:val="hybridMultilevel"/>
    <w:tmpl w:val="B674051C"/>
    <w:lvl w:ilvl="0" w:tplc="5C5E10B8">
      <w:start w:val="1"/>
      <w:numFmt w:val="lowerLetter"/>
      <w:lvlText w:val="%1."/>
      <w:lvlJc w:val="left"/>
      <w:pPr>
        <w:ind w:left="720" w:hanging="360"/>
      </w:pPr>
      <w:rPr>
        <w:rFonts w:asciiTheme="majorBidi" w:eastAsiaTheme="minorHAns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623EFB"/>
    <w:multiLevelType w:val="hybridMultilevel"/>
    <w:tmpl w:val="7E9A4A5A"/>
    <w:lvl w:ilvl="0" w:tplc="B8A2C476">
      <w:start w:val="1"/>
      <w:numFmt w:val="decimal"/>
      <w:lvlText w:val="%1."/>
      <w:lvlJc w:val="left"/>
      <w:pPr>
        <w:ind w:left="1080" w:hanging="360"/>
      </w:pPr>
      <w:rPr>
        <w:rFonts w:hint="default"/>
        <w:lang w:val="en-U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4DB5A44"/>
    <w:multiLevelType w:val="hybridMultilevel"/>
    <w:tmpl w:val="594C1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C94C36"/>
    <w:multiLevelType w:val="hybridMultilevel"/>
    <w:tmpl w:val="97CCEF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E957CAA"/>
    <w:multiLevelType w:val="hybridMultilevel"/>
    <w:tmpl w:val="4FACD5AA"/>
    <w:lvl w:ilvl="0" w:tplc="A77813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4EB66F40"/>
    <w:multiLevelType w:val="hybridMultilevel"/>
    <w:tmpl w:val="CA407548"/>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4F31486F"/>
    <w:multiLevelType w:val="hybridMultilevel"/>
    <w:tmpl w:val="FF8E7B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B24AF0"/>
    <w:multiLevelType w:val="hybridMultilevel"/>
    <w:tmpl w:val="2B827336"/>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2">
    <w:nsid w:val="5862759A"/>
    <w:multiLevelType w:val="hybridMultilevel"/>
    <w:tmpl w:val="FB50D4F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1D91A65"/>
    <w:multiLevelType w:val="hybridMultilevel"/>
    <w:tmpl w:val="2CC4D0E0"/>
    <w:lvl w:ilvl="0" w:tplc="DC4A7E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6D966920"/>
    <w:multiLevelType w:val="hybridMultilevel"/>
    <w:tmpl w:val="700E4B3A"/>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5">
    <w:nsid w:val="6DF111BB"/>
    <w:multiLevelType w:val="hybridMultilevel"/>
    <w:tmpl w:val="C2608C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9C0CFD"/>
    <w:multiLevelType w:val="hybridMultilevel"/>
    <w:tmpl w:val="2856CE7E"/>
    <w:lvl w:ilvl="0" w:tplc="8A9639F8">
      <w:start w:val="1"/>
      <w:numFmt w:val="lowerLetter"/>
      <w:lvlText w:val="%1."/>
      <w:lvlJc w:val="left"/>
      <w:pPr>
        <w:ind w:left="1080" w:hanging="360"/>
      </w:pPr>
      <w:rPr>
        <w:rFonts w:ascii="Times New Roman" w:hAnsi="Times New Roman" w:cs="Arial" w:hint="default"/>
      </w:rPr>
    </w:lvl>
    <w:lvl w:ilvl="1" w:tplc="04090019">
      <w:start w:val="1"/>
      <w:numFmt w:val="lowerLetter"/>
      <w:lvlText w:val="%2."/>
      <w:lvlJc w:val="left"/>
      <w:pPr>
        <w:ind w:left="1800" w:hanging="360"/>
      </w:pPr>
    </w:lvl>
    <w:lvl w:ilvl="2" w:tplc="5602F9D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5"/>
  </w:num>
  <w:num w:numId="3">
    <w:abstractNumId w:val="11"/>
  </w:num>
  <w:num w:numId="4">
    <w:abstractNumId w:val="24"/>
  </w:num>
  <w:num w:numId="5">
    <w:abstractNumId w:val="18"/>
  </w:num>
  <w:num w:numId="6">
    <w:abstractNumId w:val="23"/>
  </w:num>
  <w:num w:numId="7">
    <w:abstractNumId w:val="10"/>
  </w:num>
  <w:num w:numId="8">
    <w:abstractNumId w:val="2"/>
  </w:num>
  <w:num w:numId="9">
    <w:abstractNumId w:val="14"/>
  </w:num>
  <w:num w:numId="10">
    <w:abstractNumId w:val="9"/>
  </w:num>
  <w:num w:numId="11">
    <w:abstractNumId w:val="19"/>
  </w:num>
  <w:num w:numId="12">
    <w:abstractNumId w:val="3"/>
  </w:num>
  <w:num w:numId="13">
    <w:abstractNumId w:val="26"/>
  </w:num>
  <w:num w:numId="14">
    <w:abstractNumId w:val="0"/>
  </w:num>
  <w:num w:numId="15">
    <w:abstractNumId w:val="17"/>
  </w:num>
  <w:num w:numId="16">
    <w:abstractNumId w:val="1"/>
  </w:num>
  <w:num w:numId="17">
    <w:abstractNumId w:val="4"/>
  </w:num>
  <w:num w:numId="18">
    <w:abstractNumId w:val="13"/>
  </w:num>
  <w:num w:numId="19">
    <w:abstractNumId w:val="8"/>
  </w:num>
  <w:num w:numId="20">
    <w:abstractNumId w:val="6"/>
  </w:num>
  <w:num w:numId="21">
    <w:abstractNumId w:val="7"/>
  </w:num>
  <w:num w:numId="22">
    <w:abstractNumId w:val="12"/>
  </w:num>
  <w:num w:numId="23">
    <w:abstractNumId w:val="5"/>
  </w:num>
  <w:num w:numId="24">
    <w:abstractNumId w:val="21"/>
  </w:num>
  <w:num w:numId="25">
    <w:abstractNumId w:val="16"/>
  </w:num>
  <w:num w:numId="26">
    <w:abstractNumId w:val="2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055AB"/>
    <w:rsid w:val="00001E96"/>
    <w:rsid w:val="000155C5"/>
    <w:rsid w:val="00015B91"/>
    <w:rsid w:val="00037A1B"/>
    <w:rsid w:val="00081980"/>
    <w:rsid w:val="000A212D"/>
    <w:rsid w:val="000C6F1D"/>
    <w:rsid w:val="000E3F7B"/>
    <w:rsid w:val="0015006A"/>
    <w:rsid w:val="001531A6"/>
    <w:rsid w:val="00170D84"/>
    <w:rsid w:val="001778D8"/>
    <w:rsid w:val="001913CC"/>
    <w:rsid w:val="001A1108"/>
    <w:rsid w:val="001B7155"/>
    <w:rsid w:val="0021067C"/>
    <w:rsid w:val="00213FA8"/>
    <w:rsid w:val="00220CDD"/>
    <w:rsid w:val="0023595A"/>
    <w:rsid w:val="002652B3"/>
    <w:rsid w:val="002A19C4"/>
    <w:rsid w:val="002A259D"/>
    <w:rsid w:val="002B7717"/>
    <w:rsid w:val="002D11D4"/>
    <w:rsid w:val="002D577F"/>
    <w:rsid w:val="0030547A"/>
    <w:rsid w:val="00310F95"/>
    <w:rsid w:val="00357FC2"/>
    <w:rsid w:val="00386B78"/>
    <w:rsid w:val="003A2A4A"/>
    <w:rsid w:val="003C4D29"/>
    <w:rsid w:val="003D3D00"/>
    <w:rsid w:val="003E4A26"/>
    <w:rsid w:val="003F1EEA"/>
    <w:rsid w:val="003F5834"/>
    <w:rsid w:val="004055AB"/>
    <w:rsid w:val="004075C2"/>
    <w:rsid w:val="00422650"/>
    <w:rsid w:val="00440931"/>
    <w:rsid w:val="00443C29"/>
    <w:rsid w:val="00456BA8"/>
    <w:rsid w:val="00460425"/>
    <w:rsid w:val="00483D01"/>
    <w:rsid w:val="004A09B7"/>
    <w:rsid w:val="004C21AC"/>
    <w:rsid w:val="004E47D1"/>
    <w:rsid w:val="005168CC"/>
    <w:rsid w:val="005540EB"/>
    <w:rsid w:val="00564C8A"/>
    <w:rsid w:val="00573B36"/>
    <w:rsid w:val="00576878"/>
    <w:rsid w:val="00582F38"/>
    <w:rsid w:val="00583142"/>
    <w:rsid w:val="006068E8"/>
    <w:rsid w:val="00607AD4"/>
    <w:rsid w:val="00645C31"/>
    <w:rsid w:val="006648D2"/>
    <w:rsid w:val="00695F28"/>
    <w:rsid w:val="006B5DCE"/>
    <w:rsid w:val="006D5412"/>
    <w:rsid w:val="006E4DD6"/>
    <w:rsid w:val="006F45BA"/>
    <w:rsid w:val="00710251"/>
    <w:rsid w:val="007248F2"/>
    <w:rsid w:val="00751021"/>
    <w:rsid w:val="00757230"/>
    <w:rsid w:val="00765766"/>
    <w:rsid w:val="007F49A2"/>
    <w:rsid w:val="008021FF"/>
    <w:rsid w:val="00804EE1"/>
    <w:rsid w:val="008058EA"/>
    <w:rsid w:val="0085456E"/>
    <w:rsid w:val="00872405"/>
    <w:rsid w:val="008731A4"/>
    <w:rsid w:val="00886891"/>
    <w:rsid w:val="008A1D9C"/>
    <w:rsid w:val="008B6B33"/>
    <w:rsid w:val="008C6910"/>
    <w:rsid w:val="008E31F0"/>
    <w:rsid w:val="008F6418"/>
    <w:rsid w:val="00906BF6"/>
    <w:rsid w:val="00934107"/>
    <w:rsid w:val="00990E8C"/>
    <w:rsid w:val="009E7125"/>
    <w:rsid w:val="009F795B"/>
    <w:rsid w:val="00A166DF"/>
    <w:rsid w:val="00A207CA"/>
    <w:rsid w:val="00A25057"/>
    <w:rsid w:val="00A32655"/>
    <w:rsid w:val="00A33A2F"/>
    <w:rsid w:val="00A33E1A"/>
    <w:rsid w:val="00A669D8"/>
    <w:rsid w:val="00A77FA2"/>
    <w:rsid w:val="00AB0498"/>
    <w:rsid w:val="00AB5507"/>
    <w:rsid w:val="00B140EA"/>
    <w:rsid w:val="00B95AC4"/>
    <w:rsid w:val="00BA5A57"/>
    <w:rsid w:val="00BA692F"/>
    <w:rsid w:val="00BD1B3D"/>
    <w:rsid w:val="00C35DFE"/>
    <w:rsid w:val="00C51A95"/>
    <w:rsid w:val="00C54F01"/>
    <w:rsid w:val="00C85DDB"/>
    <w:rsid w:val="00C87E36"/>
    <w:rsid w:val="00CD7D6C"/>
    <w:rsid w:val="00CF401C"/>
    <w:rsid w:val="00D46427"/>
    <w:rsid w:val="00DA3E33"/>
    <w:rsid w:val="00DC2EDF"/>
    <w:rsid w:val="00DE0A2C"/>
    <w:rsid w:val="00DF4E02"/>
    <w:rsid w:val="00DF549C"/>
    <w:rsid w:val="00E07B1B"/>
    <w:rsid w:val="00E32CD2"/>
    <w:rsid w:val="00E3368C"/>
    <w:rsid w:val="00E43BEC"/>
    <w:rsid w:val="00E444B9"/>
    <w:rsid w:val="00E52E5B"/>
    <w:rsid w:val="00E96F38"/>
    <w:rsid w:val="00EB3E2A"/>
    <w:rsid w:val="00EC0B7C"/>
    <w:rsid w:val="00EC2333"/>
    <w:rsid w:val="00F3309B"/>
    <w:rsid w:val="00F63DA2"/>
    <w:rsid w:val="00FE2DAD"/>
    <w:rsid w:val="00FF7B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B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4055AB"/>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4055AB"/>
    <w:rPr>
      <w:rFonts w:eastAsia="Times New Roman"/>
      <w:sz w:val="20"/>
      <w:szCs w:val="20"/>
    </w:rPr>
  </w:style>
  <w:style w:type="character" w:styleId="FootnoteReference">
    <w:name w:val="footnote reference"/>
    <w:basedOn w:val="DefaultParagraphFont"/>
    <w:unhideWhenUsed/>
    <w:rsid w:val="004055AB"/>
    <w:rPr>
      <w:vertAlign w:val="superscript"/>
    </w:rPr>
  </w:style>
  <w:style w:type="paragraph" w:styleId="ListParagraph">
    <w:name w:val="List Paragraph"/>
    <w:basedOn w:val="Normal"/>
    <w:uiPriority w:val="34"/>
    <w:qFormat/>
    <w:rsid w:val="00BA692F"/>
    <w:pPr>
      <w:ind w:left="720"/>
      <w:contextualSpacing/>
    </w:pPr>
    <w:rPr>
      <w:rFonts w:eastAsiaTheme="minorEastAsia"/>
    </w:rPr>
  </w:style>
  <w:style w:type="paragraph" w:styleId="Header">
    <w:name w:val="header"/>
    <w:basedOn w:val="Normal"/>
    <w:link w:val="HeaderChar"/>
    <w:uiPriority w:val="99"/>
    <w:unhideWhenUsed/>
    <w:rsid w:val="003F5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834"/>
  </w:style>
  <w:style w:type="paragraph" w:styleId="Footer">
    <w:name w:val="footer"/>
    <w:basedOn w:val="Normal"/>
    <w:link w:val="FooterChar"/>
    <w:uiPriority w:val="99"/>
    <w:semiHidden/>
    <w:unhideWhenUsed/>
    <w:rsid w:val="003F58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5834"/>
  </w:style>
  <w:style w:type="paragraph" w:styleId="BalloonText">
    <w:name w:val="Balloon Text"/>
    <w:basedOn w:val="Normal"/>
    <w:link w:val="BalloonTextChar"/>
    <w:uiPriority w:val="99"/>
    <w:semiHidden/>
    <w:unhideWhenUsed/>
    <w:rsid w:val="00C85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D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3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1687D-544A-4C53-9F06-4D034E8C2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Pages>
  <Words>2970</Words>
  <Characters>16934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SYARIAH</cp:lastModifiedBy>
  <cp:revision>32</cp:revision>
  <cp:lastPrinted>2019-11-04T08:45:00Z</cp:lastPrinted>
  <dcterms:created xsi:type="dcterms:W3CDTF">2019-11-01T09:02:00Z</dcterms:created>
  <dcterms:modified xsi:type="dcterms:W3CDTF">2022-10-28T00:56:00Z</dcterms:modified>
</cp:coreProperties>
</file>