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25" w:rsidRPr="00AE658B" w:rsidRDefault="00453339" w:rsidP="00BD2D25">
      <w:pPr>
        <w:jc w:val="center"/>
        <w:rPr>
          <w:rFonts w:ascii="Times New Roman" w:hAnsi="Times New Roman" w:cs="Times New Roman"/>
          <w:b/>
          <w:sz w:val="28"/>
          <w:szCs w:val="28"/>
        </w:rPr>
      </w:pPr>
      <w:r>
        <w:rPr>
          <w:rFonts w:ascii="Times New Roman" w:hAnsi="Times New Roman" w:cs="Times New Roman"/>
          <w:b/>
          <w:noProof/>
          <w:sz w:val="28"/>
          <w:szCs w:val="28"/>
        </w:rPr>
        <w:pict>
          <v:rect id="_x0000_s1040" style="position:absolute;left:0;text-align:left;margin-left:376.65pt;margin-top:-91.9pt;width:38.65pt;height:44.05pt;z-index:251670528" stroked="f"/>
        </w:pict>
      </w:r>
      <w:r w:rsidR="00BD2D25">
        <w:rPr>
          <w:rFonts w:ascii="Times New Roman" w:hAnsi="Times New Roman" w:cs="Times New Roman"/>
          <w:b/>
          <w:sz w:val="28"/>
          <w:szCs w:val="28"/>
        </w:rPr>
        <w:t>LAPORAN PENELITIAN</w:t>
      </w:r>
    </w:p>
    <w:p w:rsidR="00BD2D25" w:rsidRPr="00AE658B" w:rsidRDefault="00BD2D25" w:rsidP="00BD2D25">
      <w:pPr>
        <w:jc w:val="center"/>
        <w:rPr>
          <w:rFonts w:ascii="Times New Roman" w:hAnsi="Times New Roman" w:cs="Times New Roman"/>
          <w:sz w:val="24"/>
          <w:szCs w:val="24"/>
        </w:rPr>
      </w:pPr>
    </w:p>
    <w:p w:rsidR="00BD2D25" w:rsidRDefault="00B825C5" w:rsidP="00BD2D25">
      <w:pPr>
        <w:jc w:val="center"/>
        <w:rPr>
          <w:rFonts w:ascii="Times New Roman" w:hAnsi="Times New Roman" w:cs="Times New Roman"/>
          <w:b/>
          <w:sz w:val="24"/>
          <w:szCs w:val="24"/>
        </w:rPr>
      </w:pPr>
      <w:r w:rsidRPr="00AE658B">
        <w:rPr>
          <w:rFonts w:ascii="Times New Roman" w:hAnsi="Times New Roman" w:cs="Times New Roman"/>
          <w:noProof/>
          <w:sz w:val="24"/>
          <w:szCs w:val="24"/>
        </w:rPr>
        <w:drawing>
          <wp:inline distT="0" distB="0" distL="0" distR="0">
            <wp:extent cx="3267075" cy="3086100"/>
            <wp:effectExtent l="19050" t="0" r="9525" b="0"/>
            <wp:docPr id="2" name="Picture 1" descr="C:\Users\pasca\Downloads\logo_pemena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Downloads\logo_pemenanng.jpg"/>
                    <pic:cNvPicPr>
                      <a:picLocks noChangeAspect="1" noChangeArrowheads="1"/>
                    </pic:cNvPicPr>
                  </pic:nvPicPr>
                  <pic:blipFill>
                    <a:blip r:embed="rId8" cstate="print">
                      <a:lum bright="10000"/>
                    </a:blip>
                    <a:srcRect/>
                    <a:stretch>
                      <a:fillRect/>
                    </a:stretch>
                  </pic:blipFill>
                  <pic:spPr bwMode="auto">
                    <a:xfrm>
                      <a:off x="0" y="0"/>
                      <a:ext cx="3268483" cy="3087430"/>
                    </a:xfrm>
                    <a:prstGeom prst="rect">
                      <a:avLst/>
                    </a:prstGeom>
                    <a:noFill/>
                    <a:ln w="9525">
                      <a:noFill/>
                      <a:miter lim="800000"/>
                      <a:headEnd/>
                      <a:tailEnd/>
                    </a:ln>
                  </pic:spPr>
                </pic:pic>
              </a:graphicData>
            </a:graphic>
          </wp:inline>
        </w:drawing>
      </w:r>
    </w:p>
    <w:p w:rsidR="00B825C5" w:rsidRDefault="00B825C5" w:rsidP="00BD2D25">
      <w:pPr>
        <w:jc w:val="center"/>
        <w:rPr>
          <w:rFonts w:ascii="Times New Roman" w:hAnsi="Times New Roman" w:cs="Times New Roman"/>
          <w:b/>
          <w:sz w:val="24"/>
          <w:szCs w:val="24"/>
        </w:rPr>
      </w:pPr>
    </w:p>
    <w:p w:rsidR="00B825C5" w:rsidRDefault="00B825C5" w:rsidP="00BD2D25">
      <w:pPr>
        <w:jc w:val="center"/>
        <w:rPr>
          <w:rFonts w:ascii="Times New Roman" w:hAnsi="Times New Roman" w:cs="Times New Roman"/>
          <w:b/>
          <w:sz w:val="24"/>
          <w:szCs w:val="24"/>
        </w:rPr>
      </w:pPr>
    </w:p>
    <w:p w:rsidR="00BD2D25" w:rsidRPr="00AE658B" w:rsidRDefault="00BD2D25" w:rsidP="00BD2D25">
      <w:pPr>
        <w:jc w:val="center"/>
        <w:rPr>
          <w:rFonts w:ascii="Times New Roman" w:hAnsi="Times New Roman" w:cs="Times New Roman"/>
          <w:b/>
          <w:sz w:val="24"/>
          <w:szCs w:val="24"/>
        </w:rPr>
      </w:pPr>
      <w:r>
        <w:rPr>
          <w:rFonts w:ascii="Times New Roman" w:hAnsi="Times New Roman" w:cs="Times New Roman"/>
          <w:b/>
          <w:sz w:val="24"/>
          <w:szCs w:val="24"/>
        </w:rPr>
        <w:t xml:space="preserve">Abdul Ghofi </w:t>
      </w:r>
      <w:proofErr w:type="gramStart"/>
      <w:r>
        <w:rPr>
          <w:rFonts w:ascii="Times New Roman" w:hAnsi="Times New Roman" w:cs="Times New Roman"/>
          <w:b/>
          <w:sz w:val="24"/>
          <w:szCs w:val="24"/>
        </w:rPr>
        <w:t>Dwi</w:t>
      </w:r>
      <w:proofErr w:type="gramEnd"/>
      <w:r>
        <w:rPr>
          <w:rFonts w:ascii="Times New Roman" w:hAnsi="Times New Roman" w:cs="Times New Roman"/>
          <w:b/>
          <w:sz w:val="24"/>
          <w:szCs w:val="24"/>
        </w:rPr>
        <w:t xml:space="preserve"> Setiawan</w:t>
      </w:r>
    </w:p>
    <w:p w:rsidR="00BD2D25" w:rsidRDefault="00BD2D25" w:rsidP="00BD2D25">
      <w:pPr>
        <w:jc w:val="center"/>
        <w:rPr>
          <w:rFonts w:ascii="Times New Roman" w:hAnsi="Times New Roman" w:cs="Times New Roman"/>
          <w:b/>
          <w:sz w:val="24"/>
          <w:szCs w:val="24"/>
        </w:rPr>
      </w:pPr>
      <w:r>
        <w:rPr>
          <w:rFonts w:ascii="Times New Roman" w:hAnsi="Times New Roman" w:cs="Times New Roman"/>
          <w:b/>
          <w:sz w:val="24"/>
          <w:szCs w:val="24"/>
        </w:rPr>
        <w:t>NUP: 201708157</w:t>
      </w:r>
    </w:p>
    <w:p w:rsidR="00BD2D25" w:rsidRDefault="00BD2D25" w:rsidP="00BD2D25">
      <w:pPr>
        <w:jc w:val="center"/>
        <w:rPr>
          <w:rFonts w:ascii="Times New Roman" w:hAnsi="Times New Roman" w:cs="Times New Roman"/>
          <w:b/>
          <w:sz w:val="24"/>
          <w:szCs w:val="24"/>
        </w:rPr>
      </w:pPr>
    </w:p>
    <w:p w:rsidR="00BD2D25" w:rsidRDefault="00BD2D25" w:rsidP="00BD2D25">
      <w:pPr>
        <w:jc w:val="center"/>
        <w:rPr>
          <w:rFonts w:ascii="Times New Roman" w:hAnsi="Times New Roman" w:cs="Times New Roman"/>
          <w:b/>
          <w:sz w:val="24"/>
          <w:szCs w:val="24"/>
        </w:rPr>
      </w:pPr>
    </w:p>
    <w:p w:rsidR="00BD2D25" w:rsidRPr="00AE658B" w:rsidRDefault="00BD2D25" w:rsidP="00BD2D25">
      <w:pPr>
        <w:jc w:val="center"/>
        <w:rPr>
          <w:rFonts w:ascii="Times New Roman" w:hAnsi="Times New Roman" w:cs="Times New Roman"/>
          <w:b/>
          <w:sz w:val="24"/>
          <w:szCs w:val="24"/>
        </w:rPr>
      </w:pPr>
      <w:bookmarkStart w:id="0" w:name="_GoBack"/>
      <w:bookmarkEnd w:id="0"/>
    </w:p>
    <w:p w:rsidR="00BD2D25" w:rsidRPr="00AE658B" w:rsidRDefault="00BD2D25" w:rsidP="00BD2D25">
      <w:pPr>
        <w:jc w:val="center"/>
        <w:rPr>
          <w:rFonts w:ascii="Times New Roman" w:hAnsi="Times New Roman" w:cs="Times New Roman"/>
          <w:sz w:val="24"/>
          <w:szCs w:val="24"/>
        </w:rPr>
      </w:pPr>
    </w:p>
    <w:p w:rsidR="00BD2D25" w:rsidRDefault="00BD2D25" w:rsidP="00BD2D25">
      <w:pPr>
        <w:jc w:val="center"/>
        <w:rPr>
          <w:rFonts w:ascii="Times New Roman" w:hAnsi="Times New Roman" w:cs="Times New Roman"/>
          <w:b/>
          <w:sz w:val="28"/>
          <w:szCs w:val="28"/>
        </w:rPr>
      </w:pPr>
      <w:r w:rsidRPr="00AE658B">
        <w:rPr>
          <w:rFonts w:ascii="Times New Roman" w:hAnsi="Times New Roman" w:cs="Times New Roman"/>
          <w:b/>
          <w:sz w:val="28"/>
          <w:szCs w:val="28"/>
        </w:rPr>
        <w:t xml:space="preserve">UNIVERSITAS ISLAM NEGERI </w:t>
      </w:r>
    </w:p>
    <w:p w:rsidR="00BD2D25" w:rsidRPr="00AE658B" w:rsidRDefault="00BD2D25" w:rsidP="00BD2D25">
      <w:pPr>
        <w:jc w:val="center"/>
        <w:rPr>
          <w:rFonts w:ascii="Times New Roman" w:hAnsi="Times New Roman" w:cs="Times New Roman"/>
          <w:b/>
          <w:sz w:val="28"/>
          <w:szCs w:val="28"/>
        </w:rPr>
      </w:pPr>
      <w:r w:rsidRPr="00AE658B">
        <w:rPr>
          <w:rFonts w:ascii="Times New Roman" w:hAnsi="Times New Roman" w:cs="Times New Roman"/>
          <w:b/>
          <w:sz w:val="28"/>
          <w:szCs w:val="28"/>
        </w:rPr>
        <w:t>KIAI HAJI ACHMAD SIDDIQJEMBER</w:t>
      </w:r>
    </w:p>
    <w:p w:rsidR="00BD2D25" w:rsidRDefault="00BD2D25" w:rsidP="00BD2D25">
      <w:pPr>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Pr="00AE658B">
        <w:rPr>
          <w:rFonts w:ascii="Times New Roman" w:hAnsi="Times New Roman" w:cs="Times New Roman"/>
          <w:b/>
          <w:sz w:val="28"/>
          <w:szCs w:val="28"/>
        </w:rPr>
        <w:t>2021</w:t>
      </w:r>
    </w:p>
    <w:p w:rsidR="005136E2" w:rsidRDefault="005136E2" w:rsidP="00BD2D25">
      <w:pPr>
        <w:spacing w:line="480" w:lineRule="auto"/>
        <w:rPr>
          <w:rFonts w:asciiTheme="majorBidi" w:hAnsiTheme="majorBidi" w:cstheme="majorBidi"/>
          <w:b/>
          <w:bCs/>
          <w:sz w:val="24"/>
          <w:szCs w:val="24"/>
        </w:rPr>
      </w:pPr>
    </w:p>
    <w:p w:rsidR="005136E2" w:rsidRDefault="00453339" w:rsidP="005136E2">
      <w:pPr>
        <w:spacing w:after="0" w:line="240" w:lineRule="auto"/>
        <w:jc w:val="center"/>
        <w:rPr>
          <w:rFonts w:ascii="Times New Roman" w:hAnsi="Times New Roman" w:cs="Times New Roman"/>
          <w:b/>
          <w:sz w:val="24"/>
          <w:szCs w:val="24"/>
        </w:rPr>
      </w:pPr>
      <w:r w:rsidRPr="00453339">
        <w:rPr>
          <w:rFonts w:ascii="Times New Roman" w:hAnsi="Times New Roman" w:cs="Times New Roman"/>
          <w:b/>
          <w:noProof/>
          <w:sz w:val="28"/>
          <w:szCs w:val="28"/>
        </w:rPr>
        <w:lastRenderedPageBreak/>
        <w:pict>
          <v:rect id="_x0000_s1041" style="position:absolute;left:0;text-align:left;margin-left:377.7pt;margin-top:-94.05pt;width:38.65pt;height:44.05pt;z-index:251671552" stroked="f"/>
        </w:pict>
      </w:r>
      <w:r w:rsidR="005136E2">
        <w:rPr>
          <w:rFonts w:ascii="Times New Roman" w:hAnsi="Times New Roman" w:cs="Times New Roman"/>
          <w:b/>
          <w:sz w:val="24"/>
          <w:szCs w:val="24"/>
        </w:rPr>
        <w:t>KATA PENGANTAR</w:t>
      </w:r>
    </w:p>
    <w:p w:rsidR="005136E2" w:rsidRDefault="005136E2" w:rsidP="005136E2">
      <w:pPr>
        <w:spacing w:after="0" w:line="240" w:lineRule="auto"/>
        <w:jc w:val="center"/>
        <w:rPr>
          <w:rFonts w:ascii="Times New Roman" w:hAnsi="Times New Roman" w:cs="Times New Roman"/>
          <w:b/>
          <w:sz w:val="24"/>
          <w:szCs w:val="24"/>
        </w:rPr>
      </w:pPr>
    </w:p>
    <w:p w:rsidR="005136E2" w:rsidRDefault="005136E2" w:rsidP="005136E2">
      <w:pPr>
        <w:spacing w:after="0" w:line="240" w:lineRule="auto"/>
        <w:jc w:val="center"/>
        <w:rPr>
          <w:rFonts w:ascii="Times New Roman" w:hAnsi="Times New Roman" w:cs="Times New Roman"/>
          <w:b/>
          <w:sz w:val="24"/>
          <w:szCs w:val="24"/>
        </w:rPr>
      </w:pPr>
    </w:p>
    <w:p w:rsidR="005136E2" w:rsidRDefault="005136E2" w:rsidP="005C7A5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Segala puji syukur senantiasa di panjatkan kehadirat Allah SWT atas karunia dan limpahan rahmat-Nya.Sehingga </w:t>
      </w:r>
      <w:r w:rsidR="005C7A54">
        <w:rPr>
          <w:rFonts w:ascii="Times New Roman" w:hAnsi="Times New Roman" w:cs="Times New Roman"/>
          <w:sz w:val="24"/>
          <w:szCs w:val="24"/>
        </w:rPr>
        <w:t xml:space="preserve">Penelitian </w:t>
      </w:r>
      <w:r>
        <w:rPr>
          <w:rFonts w:ascii="Times New Roman" w:hAnsi="Times New Roman" w:cs="Times New Roman"/>
          <w:sz w:val="24"/>
          <w:szCs w:val="24"/>
        </w:rPr>
        <w:t>ini dapat terselesaikan.</w:t>
      </w:r>
      <w:proofErr w:type="gramEnd"/>
      <w:r>
        <w:rPr>
          <w:rFonts w:ascii="Times New Roman" w:hAnsi="Times New Roman" w:cs="Times New Roman"/>
          <w:sz w:val="24"/>
          <w:szCs w:val="24"/>
        </w:rPr>
        <w:t xml:space="preserve"> Shalawat serta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senantiasa tercurahkan kepada baginda Rasulullah SAW yang telah menuntun umatnya menuju agama Allah sehingga tercerahknlah kehidupan saat ini.</w:t>
      </w:r>
    </w:p>
    <w:p w:rsidR="005136E2" w:rsidRDefault="005136E2" w:rsidP="003452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Mudah-mudahan </w:t>
      </w:r>
      <w:r w:rsidR="005C7A54">
        <w:rPr>
          <w:rFonts w:ascii="Times New Roman" w:hAnsi="Times New Roman" w:cs="Times New Roman"/>
          <w:sz w:val="24"/>
          <w:szCs w:val="24"/>
        </w:rPr>
        <w:t>penelitian</w:t>
      </w:r>
      <w:r>
        <w:rPr>
          <w:rFonts w:ascii="Times New Roman" w:hAnsi="Times New Roman" w:cs="Times New Roman"/>
          <w:sz w:val="24"/>
          <w:szCs w:val="24"/>
        </w:rPr>
        <w:t xml:space="preserve"> ini dapat mempermudah </w:t>
      </w:r>
      <w:r w:rsidR="005C7A54">
        <w:rPr>
          <w:rFonts w:ascii="Times New Roman" w:hAnsi="Times New Roman" w:cs="Times New Roman"/>
          <w:sz w:val="24"/>
          <w:szCs w:val="24"/>
        </w:rPr>
        <w:t xml:space="preserve">atau memperluas khazanah keilmuan </w:t>
      </w:r>
      <w:r>
        <w:rPr>
          <w:rFonts w:ascii="Times New Roman" w:hAnsi="Times New Roman" w:cs="Times New Roman"/>
          <w:sz w:val="24"/>
          <w:szCs w:val="24"/>
        </w:rPr>
        <w:t xml:space="preserve">dan dapat memberikan manfaat yang lebih bagi mahasiswa agar dapat menerapkan dan mengidentifikasi </w:t>
      </w:r>
      <w:r w:rsidR="00345262">
        <w:rPr>
          <w:rFonts w:ascii="Times New Roman" w:hAnsi="Times New Roman" w:cs="Times New Roman"/>
          <w:sz w:val="24"/>
          <w:szCs w:val="24"/>
        </w:rPr>
        <w:t>hukum yang sedang berlaku dan bisa membandinkan antara hukum positif dan hukum Islam.</w:t>
      </w:r>
      <w:proofErr w:type="gramEnd"/>
    </w:p>
    <w:p w:rsidR="005136E2" w:rsidRDefault="005C7A54" w:rsidP="005136E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Penyusunan penelitia</w:t>
      </w:r>
      <w:r w:rsidR="005136E2">
        <w:rPr>
          <w:rFonts w:ascii="Times New Roman" w:hAnsi="Times New Roman" w:cs="Times New Roman"/>
          <w:sz w:val="24"/>
          <w:szCs w:val="24"/>
        </w:rPr>
        <w:t xml:space="preserve"> ini, banyak pihak yang terlibat dalam membantu penyelesaiannya.</w:t>
      </w:r>
      <w:proofErr w:type="gramEnd"/>
      <w:r w:rsidR="005136E2">
        <w:rPr>
          <w:rFonts w:ascii="Times New Roman" w:hAnsi="Times New Roman" w:cs="Times New Roman"/>
          <w:sz w:val="24"/>
          <w:szCs w:val="24"/>
        </w:rPr>
        <w:t xml:space="preserve"> Oleh karena itu patut diucapkan terima kasih teriring do’a kepada mereka yang telah banyak membantu dan memberikan dukungan dem</w:t>
      </w:r>
      <w:r w:rsidR="00345262">
        <w:rPr>
          <w:rFonts w:ascii="Times New Roman" w:hAnsi="Times New Roman" w:cs="Times New Roman"/>
          <w:sz w:val="24"/>
          <w:szCs w:val="24"/>
        </w:rPr>
        <w:t xml:space="preserve">i penulisan penelitian </w:t>
      </w:r>
      <w:r w:rsidR="005136E2">
        <w:rPr>
          <w:rFonts w:ascii="Times New Roman" w:hAnsi="Times New Roman" w:cs="Times New Roman"/>
          <w:sz w:val="24"/>
          <w:szCs w:val="24"/>
        </w:rPr>
        <w:t>ini:</w:t>
      </w:r>
    </w:p>
    <w:p w:rsidR="005136E2" w:rsidRDefault="005136E2" w:rsidP="005C7A54">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Dr. H. Babun Suharto,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MM. selaku Rektor Universitas Islam Negeri KH. Ahmad Siddiq Jember </w:t>
      </w:r>
    </w:p>
    <w:p w:rsidR="005136E2" w:rsidRDefault="005136E2" w:rsidP="005C7A54">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 Dr. M. Noor Harissuddin, M.Fil.I selaku Dekan Fakultas Syariah Universitas Islam Negeri KH. Ahmad Siddiq Jember.</w:t>
      </w:r>
    </w:p>
    <w:p w:rsidR="005136E2" w:rsidRDefault="005136E2" w:rsidP="005C7A54">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 H. Mustajab</w:t>
      </w:r>
      <w:r w:rsidR="00AF0E7C">
        <w:rPr>
          <w:rFonts w:ascii="Times New Roman" w:hAnsi="Times New Roman" w:cs="Times New Roman"/>
          <w:sz w:val="24"/>
          <w:szCs w:val="24"/>
        </w:rPr>
        <w:t xml:space="preserve">, </w:t>
      </w:r>
      <w:proofErr w:type="gramStart"/>
      <w:r w:rsidR="00AF0E7C">
        <w:rPr>
          <w:rFonts w:ascii="Times New Roman" w:hAnsi="Times New Roman" w:cs="Times New Roman"/>
          <w:sz w:val="24"/>
          <w:szCs w:val="24"/>
        </w:rPr>
        <w:t>S.Ag.,</w:t>
      </w:r>
      <w:proofErr w:type="gramEnd"/>
      <w:r w:rsidR="00AF0E7C">
        <w:rPr>
          <w:rFonts w:ascii="Times New Roman" w:hAnsi="Times New Roman" w:cs="Times New Roman"/>
          <w:sz w:val="24"/>
          <w:szCs w:val="24"/>
        </w:rPr>
        <w:t xml:space="preserve"> M.Pd.I</w:t>
      </w:r>
      <w:r>
        <w:rPr>
          <w:rFonts w:ascii="Times New Roman" w:hAnsi="Times New Roman" w:cs="Times New Roman"/>
          <w:sz w:val="24"/>
          <w:szCs w:val="24"/>
        </w:rPr>
        <w:t xml:space="preserve"> selaku Ketua LP2</w:t>
      </w:r>
      <w:r w:rsidR="00345262">
        <w:rPr>
          <w:rFonts w:ascii="Times New Roman" w:hAnsi="Times New Roman" w:cs="Times New Roman"/>
          <w:sz w:val="24"/>
          <w:szCs w:val="24"/>
        </w:rPr>
        <w:t>M</w:t>
      </w:r>
      <w:r>
        <w:rPr>
          <w:rFonts w:ascii="Times New Roman" w:hAnsi="Times New Roman" w:cs="Times New Roman"/>
          <w:sz w:val="24"/>
          <w:szCs w:val="24"/>
        </w:rPr>
        <w:t xml:space="preserve"> Universitas Islam Negeri KH. Ahmad Siddiq Jember.</w:t>
      </w:r>
    </w:p>
    <w:p w:rsidR="005136E2" w:rsidRDefault="005136E2" w:rsidP="005136E2">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Semoga penulisan diktat ini bermanfaat khususnya bagi penulis dan pembaca pada umumnya.</w:t>
      </w:r>
      <w:proofErr w:type="gramEnd"/>
    </w:p>
    <w:p w:rsidR="005136E2" w:rsidRDefault="005136E2" w:rsidP="005136E2">
      <w:pPr>
        <w:spacing w:after="0" w:line="360" w:lineRule="auto"/>
        <w:jc w:val="both"/>
        <w:rPr>
          <w:rFonts w:ascii="Times New Roman" w:hAnsi="Times New Roman" w:cs="Times New Roman"/>
          <w:sz w:val="24"/>
          <w:szCs w:val="24"/>
        </w:rPr>
      </w:pPr>
    </w:p>
    <w:p w:rsidR="005136E2" w:rsidRDefault="005136E2" w:rsidP="005136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Jember, 8 September 2021</w:t>
      </w:r>
    </w:p>
    <w:p w:rsidR="005136E2" w:rsidRDefault="005136E2" w:rsidP="005136E2">
      <w:pPr>
        <w:spacing w:after="0" w:line="360" w:lineRule="auto"/>
        <w:jc w:val="both"/>
        <w:rPr>
          <w:rFonts w:ascii="Times New Roman" w:hAnsi="Times New Roman" w:cs="Times New Roman"/>
          <w:sz w:val="24"/>
          <w:szCs w:val="24"/>
        </w:rPr>
      </w:pPr>
    </w:p>
    <w:p w:rsidR="005136E2" w:rsidRDefault="005136E2" w:rsidP="005136E2">
      <w:pPr>
        <w:spacing w:after="0" w:line="360" w:lineRule="auto"/>
        <w:jc w:val="both"/>
        <w:rPr>
          <w:rFonts w:ascii="Times New Roman" w:hAnsi="Times New Roman" w:cs="Times New Roman"/>
          <w:sz w:val="24"/>
          <w:szCs w:val="24"/>
        </w:rPr>
      </w:pPr>
    </w:p>
    <w:p w:rsidR="005136E2" w:rsidRDefault="005136E2" w:rsidP="005136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Abdul Ghofi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Setiawan, S.H., M.H</w:t>
      </w:r>
    </w:p>
    <w:p w:rsidR="005136E2" w:rsidRDefault="00453339" w:rsidP="00BD2D25">
      <w:pPr>
        <w:spacing w:line="480" w:lineRule="auto"/>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42" type="#_x0000_t202" style="position:absolute;margin-left:187.5pt;margin-top:85.1pt;width:70.9pt;height:34.35pt;z-index:251672576" stroked="f">
            <v:textbox>
              <w:txbxContent>
                <w:p w:rsidR="00EF74CF" w:rsidRDefault="00EF74CF" w:rsidP="00EF74CF">
                  <w:pPr>
                    <w:jc w:val="center"/>
                  </w:pPr>
                  <w:proofErr w:type="gramStart"/>
                  <w:r>
                    <w:t>ii</w:t>
                  </w:r>
                  <w:proofErr w:type="gramEnd"/>
                </w:p>
              </w:txbxContent>
            </v:textbox>
          </v:shape>
        </w:pict>
      </w:r>
    </w:p>
    <w:p w:rsidR="00EF74CF" w:rsidRDefault="00EF74CF" w:rsidP="00EF74CF">
      <w:pPr>
        <w:spacing w:line="480" w:lineRule="auto"/>
        <w:rPr>
          <w:rFonts w:asciiTheme="majorBidi" w:hAnsiTheme="majorBidi" w:cstheme="majorBidi"/>
          <w:b/>
          <w:bCs/>
          <w:sz w:val="24"/>
          <w:szCs w:val="24"/>
        </w:rPr>
        <w:sectPr w:rsidR="00EF74CF" w:rsidSect="00E51044">
          <w:headerReference w:type="default" r:id="rId9"/>
          <w:footerReference w:type="default" r:id="rId10"/>
          <w:pgSz w:w="11907" w:h="16839" w:code="9"/>
          <w:pgMar w:top="2268" w:right="1701" w:bottom="1701" w:left="2268" w:header="720" w:footer="720" w:gutter="0"/>
          <w:pgNumType w:start="1"/>
          <w:cols w:space="720"/>
          <w:docGrid w:linePitch="360"/>
        </w:sectPr>
      </w:pPr>
    </w:p>
    <w:p w:rsidR="00BE60F1" w:rsidRDefault="00453339" w:rsidP="005B2FCD">
      <w:pPr>
        <w:spacing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rPr>
        <w:lastRenderedPageBreak/>
        <w:pict>
          <v:rect id="_x0000_s1026" style="position:absolute;left:0;text-align:left;margin-left:377.85pt;margin-top:-83.4pt;width:29.25pt;height:24.75pt;z-index:251658240" stroked="f" strokecolor="blue"/>
        </w:pict>
      </w:r>
      <w:r w:rsidR="00BE60F1">
        <w:rPr>
          <w:rFonts w:asciiTheme="majorBidi" w:hAnsiTheme="majorBidi" w:cstheme="majorBidi"/>
          <w:b/>
          <w:bCs/>
          <w:sz w:val="24"/>
          <w:szCs w:val="24"/>
          <w:lang w:val="id-ID"/>
        </w:rPr>
        <w:t>BAB I</w:t>
      </w:r>
    </w:p>
    <w:p w:rsidR="009461EC" w:rsidRDefault="009461EC" w:rsidP="005B2FCD">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BE60F1" w:rsidRPr="00BE60F1" w:rsidRDefault="00BE60F1" w:rsidP="005C7A54">
      <w:pPr>
        <w:pStyle w:val="ListParagraph"/>
        <w:numPr>
          <w:ilvl w:val="0"/>
          <w:numId w:val="14"/>
        </w:num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Latar Belakang</w:t>
      </w:r>
    </w:p>
    <w:p w:rsidR="00E442FE" w:rsidRPr="00FB14A2" w:rsidRDefault="00532C53" w:rsidP="00FB14A2">
      <w:pPr>
        <w:pStyle w:val="ListParagraph"/>
        <w:spacing w:line="480" w:lineRule="auto"/>
        <w:ind w:firstLine="414"/>
        <w:jc w:val="both"/>
        <w:rPr>
          <w:rFonts w:asciiTheme="majorBidi" w:hAnsiTheme="majorBidi" w:cstheme="majorBidi"/>
          <w:sz w:val="24"/>
          <w:szCs w:val="24"/>
          <w:lang w:val="id-ID"/>
        </w:rPr>
      </w:pPr>
      <w:r w:rsidRPr="00145B72">
        <w:rPr>
          <w:rFonts w:asciiTheme="majorBidi" w:hAnsiTheme="majorBidi" w:cstheme="majorBidi"/>
          <w:sz w:val="24"/>
          <w:szCs w:val="24"/>
          <w:lang w:val="id-ID"/>
        </w:rPr>
        <w:t>Kemajuan suatu negara sangat di</w:t>
      </w:r>
      <w:r w:rsidR="00E442FE" w:rsidRPr="00145B72">
        <w:rPr>
          <w:rFonts w:asciiTheme="majorBidi" w:hAnsiTheme="majorBidi" w:cstheme="majorBidi"/>
          <w:sz w:val="24"/>
          <w:szCs w:val="24"/>
          <w:lang w:val="id-ID"/>
        </w:rPr>
        <w:t xml:space="preserve">tentukan oleh kemampuan dan keberhasilannya </w:t>
      </w:r>
      <w:r w:rsidR="007138C4">
        <w:rPr>
          <w:rFonts w:asciiTheme="majorBidi" w:hAnsiTheme="majorBidi" w:cstheme="majorBidi"/>
          <w:sz w:val="24"/>
          <w:szCs w:val="24"/>
          <w:lang w:val="id-ID"/>
        </w:rPr>
        <w:t xml:space="preserve">dalam melaksanakan pembangunan. </w:t>
      </w:r>
      <w:r w:rsidR="00E442FE" w:rsidRPr="00145B72">
        <w:rPr>
          <w:rFonts w:asciiTheme="majorBidi" w:hAnsiTheme="majorBidi" w:cstheme="majorBidi"/>
          <w:sz w:val="24"/>
          <w:szCs w:val="24"/>
          <w:lang w:val="id-ID"/>
        </w:rPr>
        <w:t xml:space="preserve">Pembangunan sebagai suatu </w:t>
      </w:r>
      <w:r w:rsidR="00083A01" w:rsidRPr="00145B72">
        <w:rPr>
          <w:rFonts w:asciiTheme="majorBidi" w:hAnsiTheme="majorBidi" w:cstheme="majorBidi"/>
          <w:sz w:val="24"/>
          <w:szCs w:val="24"/>
          <w:lang w:val="id-ID"/>
        </w:rPr>
        <w:t>proses perubahan yang direncanakan mencakup se</w:t>
      </w:r>
      <w:r w:rsidR="00C036B7">
        <w:rPr>
          <w:rFonts w:asciiTheme="majorBidi" w:hAnsiTheme="majorBidi" w:cstheme="majorBidi"/>
          <w:sz w:val="24"/>
          <w:szCs w:val="24"/>
          <w:lang w:val="id-ID"/>
        </w:rPr>
        <w:t xml:space="preserve">mua aspek kehidupan masyarakat. </w:t>
      </w:r>
      <w:r w:rsidR="00083A01" w:rsidRPr="00145B72">
        <w:rPr>
          <w:rFonts w:asciiTheme="majorBidi" w:hAnsiTheme="majorBidi" w:cstheme="majorBidi"/>
          <w:sz w:val="24"/>
          <w:szCs w:val="24"/>
          <w:lang w:val="id-ID"/>
        </w:rPr>
        <w:t>Efektifitas dan keberhasilan pembangunan terutama ditentukan oleh dua faktor, yaitu</w:t>
      </w:r>
      <w:r w:rsidR="00083A01" w:rsidRPr="00145B72">
        <w:rPr>
          <w:rFonts w:asciiTheme="majorBidi" w:hAnsiTheme="majorBidi" w:cstheme="majorBidi"/>
          <w:i/>
          <w:iCs/>
          <w:sz w:val="24"/>
          <w:szCs w:val="24"/>
          <w:lang w:val="id-ID"/>
        </w:rPr>
        <w:t xml:space="preserve"> pertama</w:t>
      </w:r>
      <w:r w:rsidR="00004EB7">
        <w:rPr>
          <w:rFonts w:asciiTheme="majorBidi" w:hAnsiTheme="majorBidi" w:cstheme="majorBidi"/>
          <w:sz w:val="24"/>
          <w:szCs w:val="24"/>
          <w:lang w:val="id-ID"/>
        </w:rPr>
        <w:t xml:space="preserve"> S</w:t>
      </w:r>
      <w:r w:rsidR="00083A01" w:rsidRPr="00145B72">
        <w:rPr>
          <w:rFonts w:asciiTheme="majorBidi" w:hAnsiTheme="majorBidi" w:cstheme="majorBidi"/>
          <w:sz w:val="24"/>
          <w:szCs w:val="24"/>
          <w:lang w:val="id-ID"/>
        </w:rPr>
        <w:t>umber</w:t>
      </w:r>
      <w:r w:rsidR="00004EB7">
        <w:rPr>
          <w:rFonts w:asciiTheme="majorBidi" w:hAnsiTheme="majorBidi" w:cstheme="majorBidi"/>
          <w:sz w:val="24"/>
          <w:szCs w:val="24"/>
          <w:lang w:val="id-ID"/>
        </w:rPr>
        <w:t xml:space="preserve"> Daya M</w:t>
      </w:r>
      <w:r w:rsidR="00642E5E">
        <w:rPr>
          <w:rFonts w:asciiTheme="majorBidi" w:hAnsiTheme="majorBidi" w:cstheme="majorBidi"/>
          <w:sz w:val="24"/>
          <w:szCs w:val="24"/>
          <w:lang w:val="id-ID"/>
        </w:rPr>
        <w:t xml:space="preserve">anusia (SDM) yakni </w:t>
      </w:r>
      <w:r w:rsidR="00083A01" w:rsidRPr="00145B72">
        <w:rPr>
          <w:rFonts w:asciiTheme="majorBidi" w:hAnsiTheme="majorBidi" w:cstheme="majorBidi"/>
          <w:sz w:val="24"/>
          <w:szCs w:val="24"/>
          <w:lang w:val="id-ID"/>
        </w:rPr>
        <w:t>orang-orang yang terlibat sejak dari pere</w:t>
      </w:r>
      <w:r w:rsidR="00642E5E">
        <w:rPr>
          <w:rFonts w:asciiTheme="majorBidi" w:hAnsiTheme="majorBidi" w:cstheme="majorBidi"/>
          <w:sz w:val="24"/>
          <w:szCs w:val="24"/>
          <w:lang w:val="id-ID"/>
        </w:rPr>
        <w:t>ncanaan sampai pada pelaksanaan</w:t>
      </w:r>
      <w:r w:rsidR="00083A01" w:rsidRPr="00145B72">
        <w:rPr>
          <w:rFonts w:asciiTheme="majorBidi" w:hAnsiTheme="majorBidi" w:cstheme="majorBidi"/>
          <w:sz w:val="24"/>
          <w:szCs w:val="24"/>
          <w:lang w:val="id-ID"/>
        </w:rPr>
        <w:t xml:space="preserve"> dan  </w:t>
      </w:r>
      <w:r w:rsidR="00083A01" w:rsidRPr="00145B72">
        <w:rPr>
          <w:rFonts w:asciiTheme="majorBidi" w:hAnsiTheme="majorBidi" w:cstheme="majorBidi"/>
          <w:i/>
          <w:iCs/>
          <w:sz w:val="24"/>
          <w:szCs w:val="24"/>
          <w:lang w:val="id-ID"/>
        </w:rPr>
        <w:t xml:space="preserve">kedua </w:t>
      </w:r>
      <w:r w:rsidR="00C575A8">
        <w:rPr>
          <w:rFonts w:asciiTheme="majorBidi" w:hAnsiTheme="majorBidi" w:cstheme="majorBidi"/>
          <w:sz w:val="24"/>
          <w:szCs w:val="24"/>
          <w:lang w:val="id-ID"/>
        </w:rPr>
        <w:t>P</w:t>
      </w:r>
      <w:r w:rsidR="00083A01" w:rsidRPr="00145B72">
        <w:rPr>
          <w:rFonts w:asciiTheme="majorBidi" w:hAnsiTheme="majorBidi" w:cstheme="majorBidi"/>
          <w:sz w:val="24"/>
          <w:szCs w:val="24"/>
          <w:lang w:val="id-ID"/>
        </w:rPr>
        <w:t xml:space="preserve">embiayaan. Diantara faktor tersebut yang paling </w:t>
      </w:r>
      <w:r w:rsidR="00785F9D">
        <w:rPr>
          <w:rFonts w:asciiTheme="majorBidi" w:hAnsiTheme="majorBidi" w:cstheme="majorBidi"/>
          <w:sz w:val="24"/>
          <w:szCs w:val="24"/>
          <w:lang w:val="id-ID"/>
        </w:rPr>
        <w:t>dominan adalah faktor Sumber Daya Manusianya</w:t>
      </w:r>
      <w:r w:rsidR="00083A01" w:rsidRPr="00145B72">
        <w:rPr>
          <w:rFonts w:asciiTheme="majorBidi" w:hAnsiTheme="majorBidi" w:cstheme="majorBidi"/>
          <w:sz w:val="24"/>
          <w:szCs w:val="24"/>
          <w:lang w:val="id-ID"/>
        </w:rPr>
        <w:t xml:space="preserve">. </w:t>
      </w:r>
      <w:r w:rsidR="00E410CF">
        <w:rPr>
          <w:rFonts w:asciiTheme="majorBidi" w:hAnsiTheme="majorBidi" w:cstheme="majorBidi"/>
          <w:sz w:val="24"/>
          <w:szCs w:val="24"/>
          <w:lang w:val="id-ID"/>
        </w:rPr>
        <w:t>Indonesia merupakan salah satu n</w:t>
      </w:r>
      <w:r w:rsidR="00083A01" w:rsidRPr="00145B72">
        <w:rPr>
          <w:rFonts w:asciiTheme="majorBidi" w:hAnsiTheme="majorBidi" w:cstheme="majorBidi"/>
          <w:sz w:val="24"/>
          <w:szCs w:val="24"/>
          <w:lang w:val="id-ID"/>
        </w:rPr>
        <w:t>egara terkaya di Asia</w:t>
      </w:r>
      <w:r w:rsidR="00CA4D91">
        <w:rPr>
          <w:rFonts w:asciiTheme="majorBidi" w:hAnsiTheme="majorBidi" w:cstheme="majorBidi"/>
          <w:sz w:val="24"/>
          <w:szCs w:val="24"/>
        </w:rPr>
        <w:t xml:space="preserve"> dilihat dari keanekaragaman kekayaan Sumber Daya Alamnya (SDA)</w:t>
      </w:r>
      <w:r w:rsidR="00CA4D91">
        <w:rPr>
          <w:rFonts w:asciiTheme="majorBidi" w:hAnsiTheme="majorBidi" w:cstheme="majorBidi"/>
          <w:sz w:val="24"/>
          <w:szCs w:val="24"/>
          <w:lang w:val="id-ID"/>
        </w:rPr>
        <w:t xml:space="preserve">. </w:t>
      </w:r>
      <w:r w:rsidR="00CA4D91" w:rsidRPr="00FB14A2">
        <w:rPr>
          <w:rFonts w:asciiTheme="majorBidi" w:hAnsiTheme="majorBidi" w:cstheme="majorBidi"/>
          <w:sz w:val="24"/>
          <w:szCs w:val="24"/>
        </w:rPr>
        <w:t xml:space="preserve">Namun </w:t>
      </w:r>
      <w:r w:rsidR="00CA4D91" w:rsidRPr="00FB14A2">
        <w:rPr>
          <w:rFonts w:asciiTheme="majorBidi" w:hAnsiTheme="majorBidi" w:cstheme="majorBidi"/>
          <w:sz w:val="24"/>
          <w:szCs w:val="24"/>
          <w:lang w:val="id-ID"/>
        </w:rPr>
        <w:t xml:space="preserve">ironisnya, </w:t>
      </w:r>
      <w:r w:rsidR="00CA4D91" w:rsidRPr="00FB14A2">
        <w:rPr>
          <w:rFonts w:asciiTheme="majorBidi" w:hAnsiTheme="majorBidi" w:cstheme="majorBidi"/>
          <w:sz w:val="24"/>
          <w:szCs w:val="24"/>
        </w:rPr>
        <w:t>N</w:t>
      </w:r>
      <w:r w:rsidR="00083A01" w:rsidRPr="00FB14A2">
        <w:rPr>
          <w:rFonts w:asciiTheme="majorBidi" w:hAnsiTheme="majorBidi" w:cstheme="majorBidi"/>
          <w:sz w:val="24"/>
          <w:szCs w:val="24"/>
          <w:lang w:val="id-ID"/>
        </w:rPr>
        <w:t xml:space="preserve">egara </w:t>
      </w:r>
      <w:r w:rsidR="0020747F" w:rsidRPr="00FB14A2">
        <w:rPr>
          <w:rFonts w:asciiTheme="majorBidi" w:hAnsiTheme="majorBidi" w:cstheme="majorBidi"/>
          <w:sz w:val="24"/>
          <w:szCs w:val="24"/>
        </w:rPr>
        <w:t xml:space="preserve">Indonesia masih terbilang </w:t>
      </w:r>
      <w:r w:rsidR="0020747F" w:rsidRPr="00FB14A2">
        <w:rPr>
          <w:rFonts w:asciiTheme="majorBidi" w:hAnsiTheme="majorBidi" w:cstheme="majorBidi"/>
          <w:sz w:val="24"/>
          <w:szCs w:val="24"/>
          <w:lang w:val="id-ID"/>
        </w:rPr>
        <w:t>rendah</w:t>
      </w:r>
      <w:r w:rsidR="00CA4D91" w:rsidRPr="00FB14A2">
        <w:rPr>
          <w:rFonts w:asciiTheme="majorBidi" w:hAnsiTheme="majorBidi" w:cstheme="majorBidi"/>
          <w:sz w:val="24"/>
          <w:szCs w:val="24"/>
        </w:rPr>
        <w:t xml:space="preserve"> apabila </w:t>
      </w:r>
      <w:r w:rsidR="00E410CF" w:rsidRPr="00FB14A2">
        <w:rPr>
          <w:rFonts w:asciiTheme="majorBidi" w:hAnsiTheme="majorBidi" w:cstheme="majorBidi"/>
          <w:sz w:val="24"/>
          <w:szCs w:val="24"/>
          <w:lang w:val="id-ID"/>
        </w:rPr>
        <w:t>dibandingkan dengan n</w:t>
      </w:r>
      <w:r w:rsidR="00CA4D91" w:rsidRPr="00FB14A2">
        <w:rPr>
          <w:rFonts w:asciiTheme="majorBidi" w:hAnsiTheme="majorBidi" w:cstheme="majorBidi"/>
          <w:sz w:val="24"/>
          <w:szCs w:val="24"/>
          <w:lang w:val="id-ID"/>
        </w:rPr>
        <w:t>egara lain di kawasan Asia</w:t>
      </w:r>
      <w:r w:rsidR="00CA4D91" w:rsidRPr="00FB14A2">
        <w:rPr>
          <w:rFonts w:asciiTheme="majorBidi" w:hAnsiTheme="majorBidi" w:cstheme="majorBidi"/>
          <w:sz w:val="24"/>
          <w:szCs w:val="24"/>
        </w:rPr>
        <w:t xml:space="preserve">. </w:t>
      </w:r>
      <w:r w:rsidR="00240A71" w:rsidRPr="00FB14A2">
        <w:rPr>
          <w:rFonts w:asciiTheme="majorBidi" w:hAnsiTheme="majorBidi" w:cstheme="majorBidi"/>
          <w:sz w:val="24"/>
          <w:szCs w:val="24"/>
          <w:lang w:val="id-ID"/>
        </w:rPr>
        <w:t>Salah satu penyebabn</w:t>
      </w:r>
      <w:r w:rsidR="00004EB7" w:rsidRPr="00FB14A2">
        <w:rPr>
          <w:rFonts w:asciiTheme="majorBidi" w:hAnsiTheme="majorBidi" w:cstheme="majorBidi"/>
          <w:sz w:val="24"/>
          <w:szCs w:val="24"/>
          <w:lang w:val="id-ID"/>
        </w:rPr>
        <w:t>ya adalah rendahnya kualitas Sumber Daya M</w:t>
      </w:r>
      <w:r w:rsidR="00CA4D91" w:rsidRPr="00FB14A2">
        <w:rPr>
          <w:rFonts w:asciiTheme="majorBidi" w:hAnsiTheme="majorBidi" w:cstheme="majorBidi"/>
          <w:sz w:val="24"/>
          <w:szCs w:val="24"/>
          <w:lang w:val="id-ID"/>
        </w:rPr>
        <w:t>anusianya</w:t>
      </w:r>
      <w:r w:rsidR="00CA4D91" w:rsidRPr="00FB14A2">
        <w:rPr>
          <w:rFonts w:asciiTheme="majorBidi" w:hAnsiTheme="majorBidi" w:cstheme="majorBidi"/>
          <w:sz w:val="24"/>
          <w:szCs w:val="24"/>
        </w:rPr>
        <w:t>, k</w:t>
      </w:r>
      <w:r w:rsidR="00240A71" w:rsidRPr="00FB14A2">
        <w:rPr>
          <w:rFonts w:asciiTheme="majorBidi" w:hAnsiTheme="majorBidi" w:cstheme="majorBidi"/>
          <w:sz w:val="24"/>
          <w:szCs w:val="24"/>
          <w:lang w:val="id-ID"/>
        </w:rPr>
        <w:t>ualitas tersebut buka</w:t>
      </w:r>
      <w:r w:rsidRPr="00FB14A2">
        <w:rPr>
          <w:rFonts w:asciiTheme="majorBidi" w:hAnsiTheme="majorBidi" w:cstheme="majorBidi"/>
          <w:sz w:val="24"/>
          <w:szCs w:val="24"/>
          <w:lang w:val="id-ID"/>
        </w:rPr>
        <w:t>n</w:t>
      </w:r>
      <w:r w:rsidR="00240A71" w:rsidRPr="00FB14A2">
        <w:rPr>
          <w:rFonts w:asciiTheme="majorBidi" w:hAnsiTheme="majorBidi" w:cstheme="majorBidi"/>
          <w:sz w:val="24"/>
          <w:szCs w:val="24"/>
          <w:lang w:val="id-ID"/>
        </w:rPr>
        <w:t xml:space="preserve"> hanya dari segi pengetahuan atau intelektualnya, tetapi juga menyangkutkualitas moral dan kepribadiannya. Rapuhnya moral dan rendahnya tingkat kejujuran dari aparat penyelenggara negara menyebabkan terjadinya korupsi.</w:t>
      </w:r>
      <w:r w:rsidR="00447512">
        <w:rPr>
          <w:rStyle w:val="FootnoteReference"/>
          <w:rFonts w:asciiTheme="majorBidi" w:hAnsiTheme="majorBidi" w:cstheme="majorBidi"/>
          <w:sz w:val="24"/>
          <w:szCs w:val="24"/>
          <w:lang w:val="id-ID"/>
        </w:rPr>
        <w:footnoteReference w:id="2"/>
      </w:r>
    </w:p>
    <w:p w:rsidR="00791B39" w:rsidRDefault="00453339" w:rsidP="00AC0D1A">
      <w:pPr>
        <w:pStyle w:val="ListParagraph"/>
        <w:spacing w:line="480" w:lineRule="auto"/>
        <w:ind w:firstLine="414"/>
        <w:jc w:val="both"/>
        <w:rPr>
          <w:rFonts w:asciiTheme="majorBidi" w:hAnsiTheme="majorBidi" w:cstheme="majorBidi"/>
          <w:sz w:val="24"/>
          <w:szCs w:val="24"/>
          <w:lang w:val="id-ID"/>
        </w:rPr>
      </w:pPr>
      <w:r w:rsidRPr="00453339">
        <w:rPr>
          <w:rFonts w:asciiTheme="majorBidi" w:hAnsiTheme="majorBidi" w:cstheme="majorBidi"/>
          <w:b/>
          <w:bCs/>
          <w:noProof/>
          <w:sz w:val="24"/>
          <w:szCs w:val="24"/>
        </w:rPr>
        <w:pict>
          <v:rect id="_x0000_s1027" style="position:absolute;left:0;text-align:left;margin-left:174.6pt;margin-top:122.25pt;width:29.25pt;height:24.75pt;z-index:251659264" stroked="f" strokecolor="blue">
            <v:textbox>
              <w:txbxContent>
                <w:p w:rsidR="00357943" w:rsidRPr="00460415" w:rsidRDefault="00357943" w:rsidP="00460415">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914F15" w:rsidRPr="00145B72">
        <w:rPr>
          <w:rFonts w:asciiTheme="majorBidi" w:hAnsiTheme="majorBidi" w:cstheme="majorBidi"/>
          <w:sz w:val="24"/>
          <w:szCs w:val="24"/>
          <w:lang w:val="id-ID"/>
        </w:rPr>
        <w:t xml:space="preserve">Korupsi adalah suatu perbuatan yang sangat tercela yang telah dilakukan oleh seorang individu yang menggunakan wewenang dan </w:t>
      </w:r>
      <w:r w:rsidR="00785F9D">
        <w:rPr>
          <w:rFonts w:asciiTheme="majorBidi" w:hAnsiTheme="majorBidi" w:cstheme="majorBidi"/>
          <w:sz w:val="24"/>
          <w:szCs w:val="24"/>
          <w:lang w:val="id-ID"/>
        </w:rPr>
        <w:lastRenderedPageBreak/>
        <w:t>jabatannya guna mengeruk</w:t>
      </w:r>
      <w:r w:rsidR="00914F15" w:rsidRPr="00145B72">
        <w:rPr>
          <w:rFonts w:asciiTheme="majorBidi" w:hAnsiTheme="majorBidi" w:cstheme="majorBidi"/>
          <w:sz w:val="24"/>
          <w:szCs w:val="24"/>
          <w:lang w:val="id-ID"/>
        </w:rPr>
        <w:t xml:space="preserve"> keuntungan pribadi.</w:t>
      </w:r>
      <w:r w:rsidR="00A10FA8">
        <w:rPr>
          <w:rStyle w:val="FootnoteReference"/>
          <w:rFonts w:asciiTheme="majorBidi" w:hAnsiTheme="majorBidi" w:cstheme="majorBidi"/>
          <w:sz w:val="24"/>
          <w:szCs w:val="24"/>
          <w:lang w:val="id-ID"/>
        </w:rPr>
        <w:footnoteReference w:id="3"/>
      </w:r>
      <w:r w:rsidR="00914F15" w:rsidRPr="00145B72">
        <w:rPr>
          <w:rFonts w:asciiTheme="majorBidi" w:hAnsiTheme="majorBidi" w:cstheme="majorBidi"/>
          <w:sz w:val="24"/>
          <w:szCs w:val="24"/>
          <w:lang w:val="id-ID"/>
        </w:rPr>
        <w:t xml:space="preserve">Di </w:t>
      </w:r>
      <w:r w:rsidR="00532C53" w:rsidRPr="00145B72">
        <w:rPr>
          <w:rFonts w:asciiTheme="majorBidi" w:hAnsiTheme="majorBidi" w:cstheme="majorBidi"/>
          <w:sz w:val="24"/>
          <w:szCs w:val="24"/>
          <w:lang w:val="id-ID"/>
        </w:rPr>
        <w:t xml:space="preserve">Indonesia </w:t>
      </w:r>
      <w:r w:rsidR="00914F15" w:rsidRPr="00145B72">
        <w:rPr>
          <w:rFonts w:asciiTheme="majorBidi" w:hAnsiTheme="majorBidi" w:cstheme="majorBidi"/>
          <w:sz w:val="24"/>
          <w:szCs w:val="24"/>
          <w:lang w:val="id-ID"/>
        </w:rPr>
        <w:t>se</w:t>
      </w:r>
      <w:r w:rsidR="00D43C52">
        <w:rPr>
          <w:rFonts w:asciiTheme="majorBidi" w:hAnsiTheme="majorBidi" w:cstheme="majorBidi"/>
          <w:sz w:val="24"/>
          <w:szCs w:val="24"/>
          <w:lang w:val="id-ID"/>
        </w:rPr>
        <w:t xml:space="preserve">ndiri </w:t>
      </w:r>
      <w:r w:rsidR="00D43C52" w:rsidRPr="00A10FA8">
        <w:rPr>
          <w:rFonts w:asciiTheme="majorBidi" w:hAnsiTheme="majorBidi" w:cstheme="majorBidi"/>
          <w:sz w:val="24"/>
          <w:szCs w:val="24"/>
          <w:lang w:val="id-ID"/>
        </w:rPr>
        <w:t xml:space="preserve">korupsi terus menunjukkan peningkatan dari tahun ke tahun. </w:t>
      </w:r>
      <w:r w:rsidR="00D43C52" w:rsidRPr="00CD26F5">
        <w:rPr>
          <w:rFonts w:asciiTheme="majorBidi" w:hAnsiTheme="majorBidi" w:cstheme="majorBidi"/>
          <w:sz w:val="24"/>
          <w:szCs w:val="24"/>
          <w:lang w:val="id-ID"/>
        </w:rPr>
        <w:t>Tindak pidana korupsi sudah meluas dalam masyarakat, baik dari jumlah kasus yang te</w:t>
      </w:r>
      <w:r w:rsidR="00785F9D">
        <w:rPr>
          <w:rFonts w:asciiTheme="majorBidi" w:hAnsiTheme="majorBidi" w:cstheme="majorBidi"/>
          <w:sz w:val="24"/>
          <w:szCs w:val="24"/>
          <w:lang w:val="id-ID"/>
        </w:rPr>
        <w:t xml:space="preserve">rjadi, </w:t>
      </w:r>
      <w:r w:rsidR="00BB4281" w:rsidRPr="00CD26F5">
        <w:rPr>
          <w:rFonts w:asciiTheme="majorBidi" w:hAnsiTheme="majorBidi" w:cstheme="majorBidi"/>
          <w:sz w:val="24"/>
          <w:szCs w:val="24"/>
          <w:lang w:val="id-ID"/>
        </w:rPr>
        <w:t xml:space="preserve">jumlah kerugian </w:t>
      </w:r>
      <w:r w:rsidR="00BB4281">
        <w:rPr>
          <w:rFonts w:asciiTheme="majorBidi" w:hAnsiTheme="majorBidi" w:cstheme="majorBidi"/>
          <w:sz w:val="24"/>
          <w:szCs w:val="24"/>
          <w:lang w:val="id-ID"/>
        </w:rPr>
        <w:t>n</w:t>
      </w:r>
      <w:r w:rsidR="00D43C52" w:rsidRPr="00CD26F5">
        <w:rPr>
          <w:rFonts w:asciiTheme="majorBidi" w:hAnsiTheme="majorBidi" w:cstheme="majorBidi"/>
          <w:sz w:val="24"/>
          <w:szCs w:val="24"/>
          <w:lang w:val="id-ID"/>
        </w:rPr>
        <w:t>egara, maupun dari segi kualitas tindak pidana yang dilakukan semakin sistematis serta lingkupnya yang memasuki seluruh aspek kehidupan masyarakat. Meningkatnya tindak pidana korupsi yang tidak terkendali akan membawa bencana, tidak saja bagi kehidupan perekonomian nasional,</w:t>
      </w:r>
      <w:r w:rsidR="00004EB7">
        <w:rPr>
          <w:rFonts w:asciiTheme="majorBidi" w:hAnsiTheme="majorBidi" w:cstheme="majorBidi"/>
          <w:sz w:val="24"/>
          <w:szCs w:val="24"/>
          <w:lang w:val="id-ID"/>
        </w:rPr>
        <w:t xml:space="preserve"> tetapi </w:t>
      </w:r>
      <w:r w:rsidR="00004EB7" w:rsidRPr="00CD26F5">
        <w:rPr>
          <w:rFonts w:asciiTheme="majorBidi" w:hAnsiTheme="majorBidi" w:cstheme="majorBidi"/>
          <w:sz w:val="24"/>
          <w:szCs w:val="24"/>
          <w:lang w:val="id-ID"/>
        </w:rPr>
        <w:t>juga</w:t>
      </w:r>
      <w:r w:rsidR="00D43C52" w:rsidRPr="00CD26F5">
        <w:rPr>
          <w:rFonts w:asciiTheme="majorBidi" w:hAnsiTheme="majorBidi" w:cstheme="majorBidi"/>
          <w:sz w:val="24"/>
          <w:szCs w:val="24"/>
          <w:lang w:val="id-ID"/>
        </w:rPr>
        <w:t xml:space="preserve">pada </w:t>
      </w:r>
      <w:r w:rsidR="00D55EC6" w:rsidRPr="00CD26F5">
        <w:rPr>
          <w:rFonts w:asciiTheme="majorBidi" w:hAnsiTheme="majorBidi" w:cstheme="majorBidi"/>
          <w:sz w:val="24"/>
          <w:szCs w:val="24"/>
          <w:lang w:val="id-ID"/>
        </w:rPr>
        <w:t>kehidupan berbangsa dan bernegara.</w:t>
      </w:r>
      <w:r w:rsidR="00447512">
        <w:rPr>
          <w:rStyle w:val="FootnoteReference"/>
          <w:rFonts w:asciiTheme="majorBidi" w:hAnsiTheme="majorBidi" w:cstheme="majorBidi"/>
          <w:sz w:val="24"/>
          <w:szCs w:val="24"/>
        </w:rPr>
        <w:footnoteReference w:id="4"/>
      </w:r>
    </w:p>
    <w:p w:rsidR="00047AE5" w:rsidRPr="00047D41" w:rsidRDefault="00791B39" w:rsidP="00AC0D1A">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Dengan demikian</w:t>
      </w:r>
      <w:r w:rsidR="00A177C1" w:rsidRPr="00145B72">
        <w:rPr>
          <w:rFonts w:asciiTheme="majorBidi" w:hAnsiTheme="majorBidi" w:cstheme="majorBidi"/>
          <w:sz w:val="24"/>
          <w:szCs w:val="24"/>
          <w:lang w:val="id-ID"/>
        </w:rPr>
        <w:t xml:space="preserve">, tantangan kita </w:t>
      </w:r>
      <w:r w:rsidR="00CB0E9A">
        <w:rPr>
          <w:rFonts w:asciiTheme="majorBidi" w:hAnsiTheme="majorBidi" w:cstheme="majorBidi"/>
          <w:sz w:val="24"/>
          <w:szCs w:val="24"/>
          <w:lang w:val="id-ID"/>
        </w:rPr>
        <w:t xml:space="preserve">kedepan </w:t>
      </w:r>
      <w:r w:rsidR="00A177C1" w:rsidRPr="00145B72">
        <w:rPr>
          <w:rFonts w:asciiTheme="majorBidi" w:hAnsiTheme="majorBidi" w:cstheme="majorBidi"/>
          <w:sz w:val="24"/>
          <w:szCs w:val="24"/>
          <w:lang w:val="id-ID"/>
        </w:rPr>
        <w:t>adala</w:t>
      </w:r>
      <w:r w:rsidR="00662D58">
        <w:rPr>
          <w:rFonts w:asciiTheme="majorBidi" w:hAnsiTheme="majorBidi" w:cstheme="majorBidi"/>
          <w:sz w:val="24"/>
          <w:szCs w:val="24"/>
          <w:lang w:val="id-ID"/>
        </w:rPr>
        <w:t xml:space="preserve">h bagaimana kita bisa menyadari </w:t>
      </w:r>
      <w:r w:rsidR="00A177C1" w:rsidRPr="00145B72">
        <w:rPr>
          <w:rFonts w:asciiTheme="majorBidi" w:hAnsiTheme="majorBidi" w:cstheme="majorBidi"/>
          <w:sz w:val="24"/>
          <w:szCs w:val="24"/>
          <w:lang w:val="id-ID"/>
        </w:rPr>
        <w:t>bahwa praktik korupsi itu ilegal. Kita harus bisa menerjemahkan</w:t>
      </w:r>
      <w:r w:rsidR="0016075F" w:rsidRPr="00145B72">
        <w:rPr>
          <w:rFonts w:asciiTheme="majorBidi" w:hAnsiTheme="majorBidi" w:cstheme="majorBidi"/>
          <w:sz w:val="24"/>
          <w:szCs w:val="24"/>
          <w:lang w:val="id-ID"/>
        </w:rPr>
        <w:t xml:space="preserve"> problem kondisi itu dalam benak tiap-tiap komponen masyarakat agar mereka memahami betapa besar efeknya pada penghentian usaha </w:t>
      </w:r>
      <w:r w:rsidR="00E270FE" w:rsidRPr="00145B72">
        <w:rPr>
          <w:rFonts w:asciiTheme="majorBidi" w:hAnsiTheme="majorBidi" w:cstheme="majorBidi"/>
          <w:sz w:val="24"/>
          <w:szCs w:val="24"/>
          <w:lang w:val="id-ID"/>
        </w:rPr>
        <w:t>p</w:t>
      </w:r>
      <w:r w:rsidR="00004EB7">
        <w:rPr>
          <w:rFonts w:asciiTheme="majorBidi" w:hAnsiTheme="majorBidi" w:cstheme="majorBidi"/>
          <w:sz w:val="24"/>
          <w:szCs w:val="24"/>
          <w:lang w:val="id-ID"/>
        </w:rPr>
        <w:t>eningkatan</w:t>
      </w:r>
      <w:r w:rsidR="00722E05">
        <w:rPr>
          <w:rFonts w:asciiTheme="majorBidi" w:hAnsiTheme="majorBidi" w:cstheme="majorBidi"/>
          <w:sz w:val="24"/>
          <w:szCs w:val="24"/>
          <w:lang w:val="id-ID"/>
        </w:rPr>
        <w:t xml:space="preserve"> kesejahteraan rakyat, rakyat</w:t>
      </w:r>
      <w:r w:rsidR="0016075F" w:rsidRPr="00145B72">
        <w:rPr>
          <w:rFonts w:asciiTheme="majorBidi" w:hAnsiTheme="majorBidi" w:cstheme="majorBidi"/>
          <w:sz w:val="24"/>
          <w:szCs w:val="24"/>
          <w:lang w:val="id-ID"/>
        </w:rPr>
        <w:t xml:space="preserve">lah yang menjadi korban kesengsaraan, kemiskinan </w:t>
      </w:r>
      <w:r w:rsidR="00004EB7">
        <w:rPr>
          <w:rFonts w:asciiTheme="majorBidi" w:hAnsiTheme="majorBidi" w:cstheme="majorBidi"/>
          <w:sz w:val="24"/>
          <w:szCs w:val="24"/>
          <w:lang w:val="id-ID"/>
        </w:rPr>
        <w:t xml:space="preserve">yang </w:t>
      </w:r>
      <w:r w:rsidR="0016075F" w:rsidRPr="00145B72">
        <w:rPr>
          <w:rFonts w:asciiTheme="majorBidi" w:hAnsiTheme="majorBidi" w:cstheme="majorBidi"/>
          <w:sz w:val="24"/>
          <w:szCs w:val="24"/>
          <w:lang w:val="id-ID"/>
        </w:rPr>
        <w:t>semakin bertambah.</w:t>
      </w:r>
      <w:r w:rsidR="000675A9">
        <w:rPr>
          <w:rStyle w:val="FootnoteReference"/>
          <w:rFonts w:asciiTheme="majorBidi" w:hAnsiTheme="majorBidi" w:cstheme="majorBidi"/>
          <w:sz w:val="24"/>
          <w:szCs w:val="24"/>
          <w:lang w:val="id-ID"/>
        </w:rPr>
        <w:footnoteReference w:id="5"/>
      </w:r>
    </w:p>
    <w:p w:rsidR="00F45ECD" w:rsidRPr="00145B72" w:rsidRDefault="00F45ECD" w:rsidP="0020747F">
      <w:pPr>
        <w:pStyle w:val="ListParagraph"/>
        <w:spacing w:line="480" w:lineRule="auto"/>
        <w:ind w:firstLine="414"/>
        <w:jc w:val="both"/>
        <w:rPr>
          <w:rFonts w:asciiTheme="majorBidi" w:hAnsiTheme="majorBidi" w:cstheme="majorBidi"/>
          <w:sz w:val="24"/>
          <w:szCs w:val="24"/>
        </w:rPr>
      </w:pPr>
      <w:r w:rsidRPr="00145B72">
        <w:rPr>
          <w:rFonts w:asciiTheme="majorBidi" w:hAnsiTheme="majorBidi" w:cstheme="majorBidi"/>
          <w:sz w:val="24"/>
          <w:szCs w:val="24"/>
          <w:lang w:val="id-ID"/>
        </w:rPr>
        <w:t>Pemerintah menghar</w:t>
      </w:r>
      <w:r w:rsidR="00532C53" w:rsidRPr="00145B72">
        <w:rPr>
          <w:rFonts w:asciiTheme="majorBidi" w:hAnsiTheme="majorBidi" w:cstheme="majorBidi"/>
          <w:sz w:val="24"/>
          <w:szCs w:val="24"/>
          <w:lang w:val="id-ID"/>
        </w:rPr>
        <w:t xml:space="preserve">apkan masalah korupsi di Indonesia </w:t>
      </w:r>
      <w:r w:rsidRPr="00145B72">
        <w:rPr>
          <w:rFonts w:asciiTheme="majorBidi" w:hAnsiTheme="majorBidi" w:cstheme="majorBidi"/>
          <w:sz w:val="24"/>
          <w:szCs w:val="24"/>
          <w:lang w:val="id-ID"/>
        </w:rPr>
        <w:t xml:space="preserve">segera terselesaikan. Oleh karena itu, pemerintah mengupayakan beberapa hal seperti pembenahan dari aspek hukum, yang sampai saat ini </w:t>
      </w:r>
      <w:r w:rsidR="00447512">
        <w:rPr>
          <w:rFonts w:asciiTheme="majorBidi" w:hAnsiTheme="majorBidi" w:cstheme="majorBidi"/>
          <w:sz w:val="24"/>
          <w:szCs w:val="24"/>
          <w:lang w:val="id-ID"/>
        </w:rPr>
        <w:t xml:space="preserve">hanya memiliki </w:t>
      </w:r>
      <w:r w:rsidR="00447512">
        <w:rPr>
          <w:rFonts w:asciiTheme="majorBidi" w:hAnsiTheme="majorBidi" w:cstheme="majorBidi"/>
          <w:sz w:val="24"/>
          <w:szCs w:val="24"/>
        </w:rPr>
        <w:t>dua</w:t>
      </w:r>
      <w:r w:rsidR="009912F5" w:rsidRPr="00145B72">
        <w:rPr>
          <w:rFonts w:asciiTheme="majorBidi" w:hAnsiTheme="majorBidi" w:cstheme="majorBidi"/>
          <w:sz w:val="24"/>
          <w:szCs w:val="24"/>
          <w:lang w:val="id-ID"/>
        </w:rPr>
        <w:t xml:space="preserve"> peraturan perundang-undangan </w:t>
      </w:r>
      <w:r w:rsidR="00785F9D">
        <w:rPr>
          <w:rFonts w:asciiTheme="majorBidi" w:hAnsiTheme="majorBidi" w:cstheme="majorBidi"/>
          <w:sz w:val="24"/>
          <w:szCs w:val="24"/>
          <w:lang w:val="id-ID"/>
        </w:rPr>
        <w:t>yang salah satunya adalah</w:t>
      </w:r>
      <w:r w:rsidR="00515F34">
        <w:rPr>
          <w:rFonts w:asciiTheme="majorBidi" w:hAnsiTheme="majorBidi" w:cstheme="majorBidi"/>
          <w:sz w:val="24"/>
          <w:szCs w:val="24"/>
        </w:rPr>
        <w:t xml:space="preserve"> Tap.</w:t>
      </w:r>
      <w:r w:rsidR="00447512">
        <w:rPr>
          <w:rFonts w:asciiTheme="majorBidi" w:hAnsiTheme="majorBidi" w:cstheme="majorBidi"/>
          <w:sz w:val="24"/>
          <w:szCs w:val="24"/>
        </w:rPr>
        <w:t>MPR</w:t>
      </w:r>
      <w:r w:rsidR="00975EB0">
        <w:rPr>
          <w:rFonts w:asciiTheme="majorBidi" w:hAnsiTheme="majorBidi" w:cstheme="majorBidi"/>
          <w:sz w:val="24"/>
          <w:szCs w:val="24"/>
        </w:rPr>
        <w:t xml:space="preserve"> Nomor XI/</w:t>
      </w:r>
      <w:r w:rsidR="006E70E4">
        <w:rPr>
          <w:rFonts w:asciiTheme="majorBidi" w:hAnsiTheme="majorBidi" w:cstheme="majorBidi"/>
          <w:sz w:val="24"/>
          <w:szCs w:val="24"/>
        </w:rPr>
        <w:t>MPR/1998 tentang penyelenggara</w:t>
      </w:r>
      <w:r w:rsidR="00975EB0">
        <w:rPr>
          <w:rFonts w:asciiTheme="majorBidi" w:hAnsiTheme="majorBidi" w:cstheme="majorBidi"/>
          <w:sz w:val="24"/>
          <w:szCs w:val="24"/>
        </w:rPr>
        <w:t xml:space="preserve"> Negara yang bersih dan bebas Korupsi, Kolusi, dan Nepotisme (KKN) dan diperkuat dengan</w:t>
      </w:r>
      <w:r w:rsidRPr="00145B72">
        <w:rPr>
          <w:rFonts w:asciiTheme="majorBidi" w:hAnsiTheme="majorBidi" w:cstheme="majorBidi"/>
          <w:sz w:val="24"/>
          <w:szCs w:val="24"/>
          <w:lang w:val="id-ID"/>
        </w:rPr>
        <w:t xml:space="preserve"> U</w:t>
      </w:r>
      <w:r w:rsidR="009912F5" w:rsidRPr="00145B72">
        <w:rPr>
          <w:rFonts w:asciiTheme="majorBidi" w:hAnsiTheme="majorBidi" w:cstheme="majorBidi"/>
          <w:sz w:val="24"/>
          <w:szCs w:val="24"/>
          <w:lang w:val="id-ID"/>
        </w:rPr>
        <w:t>ndang-</w:t>
      </w:r>
      <w:r w:rsidR="00F347AB">
        <w:rPr>
          <w:rFonts w:asciiTheme="majorBidi" w:hAnsiTheme="majorBidi" w:cstheme="majorBidi"/>
          <w:sz w:val="24"/>
          <w:szCs w:val="24"/>
        </w:rPr>
        <w:t>U</w:t>
      </w:r>
      <w:r w:rsidR="009912F5" w:rsidRPr="00145B72">
        <w:rPr>
          <w:rFonts w:asciiTheme="majorBidi" w:hAnsiTheme="majorBidi" w:cstheme="majorBidi"/>
          <w:sz w:val="24"/>
          <w:szCs w:val="24"/>
          <w:lang w:val="id-ID"/>
        </w:rPr>
        <w:t>ndang</w:t>
      </w:r>
      <w:r w:rsidR="008536B8" w:rsidRPr="00145B72">
        <w:rPr>
          <w:rFonts w:asciiTheme="majorBidi" w:hAnsiTheme="majorBidi" w:cstheme="majorBidi"/>
          <w:sz w:val="24"/>
          <w:szCs w:val="24"/>
          <w:lang w:val="id-ID"/>
        </w:rPr>
        <w:t xml:space="preserve"> No</w:t>
      </w:r>
      <w:r w:rsidR="00515F34">
        <w:rPr>
          <w:rFonts w:asciiTheme="majorBidi" w:hAnsiTheme="majorBidi" w:cstheme="majorBidi"/>
          <w:sz w:val="24"/>
          <w:szCs w:val="24"/>
          <w:lang w:val="id-ID"/>
        </w:rPr>
        <w:t>mor</w:t>
      </w:r>
      <w:r w:rsidR="008536B8" w:rsidRPr="00145B72">
        <w:rPr>
          <w:rFonts w:asciiTheme="majorBidi" w:hAnsiTheme="majorBidi" w:cstheme="majorBidi"/>
          <w:sz w:val="24"/>
          <w:szCs w:val="24"/>
          <w:lang w:val="id-ID"/>
        </w:rPr>
        <w:t xml:space="preserve"> 20 tahun 2001</w:t>
      </w:r>
      <w:r w:rsidR="009912F5" w:rsidRPr="00145B72">
        <w:rPr>
          <w:rFonts w:asciiTheme="majorBidi" w:hAnsiTheme="majorBidi" w:cstheme="majorBidi"/>
          <w:sz w:val="24"/>
          <w:szCs w:val="24"/>
          <w:lang w:val="id-ID"/>
        </w:rPr>
        <w:t xml:space="preserve"> tentang</w:t>
      </w:r>
      <w:r w:rsidR="00004EB7">
        <w:rPr>
          <w:rFonts w:asciiTheme="majorBidi" w:hAnsiTheme="majorBidi" w:cstheme="majorBidi"/>
          <w:sz w:val="24"/>
          <w:szCs w:val="24"/>
          <w:lang w:val="id-ID"/>
        </w:rPr>
        <w:t xml:space="preserve"> Pemberantasan </w:t>
      </w:r>
      <w:r w:rsidR="00004EB7">
        <w:rPr>
          <w:rFonts w:asciiTheme="majorBidi" w:hAnsiTheme="majorBidi" w:cstheme="majorBidi"/>
          <w:sz w:val="24"/>
          <w:szCs w:val="24"/>
          <w:lang w:val="id-ID"/>
        </w:rPr>
        <w:lastRenderedPageBreak/>
        <w:t>Tindak Pidana K</w:t>
      </w:r>
      <w:r w:rsidR="008536B8" w:rsidRPr="00145B72">
        <w:rPr>
          <w:rFonts w:asciiTheme="majorBidi" w:hAnsiTheme="majorBidi" w:cstheme="majorBidi"/>
          <w:sz w:val="24"/>
          <w:szCs w:val="24"/>
          <w:lang w:val="id-ID"/>
        </w:rPr>
        <w:t>orupsi</w:t>
      </w:r>
      <w:r w:rsidRPr="00145B72">
        <w:rPr>
          <w:rFonts w:asciiTheme="majorBidi" w:hAnsiTheme="majorBidi" w:cstheme="majorBidi"/>
          <w:sz w:val="24"/>
          <w:szCs w:val="24"/>
          <w:lang w:val="id-ID"/>
        </w:rPr>
        <w:t xml:space="preserve">. Namun, upaya ini masih belum berhasil </w:t>
      </w:r>
      <w:r w:rsidR="00515F34">
        <w:rPr>
          <w:rFonts w:asciiTheme="majorBidi" w:hAnsiTheme="majorBidi" w:cstheme="majorBidi"/>
          <w:sz w:val="24"/>
          <w:szCs w:val="24"/>
          <w:lang w:val="id-ID"/>
        </w:rPr>
        <w:t>sepenuhny</w:t>
      </w:r>
      <w:r w:rsidR="00785F9D">
        <w:rPr>
          <w:rFonts w:asciiTheme="majorBidi" w:hAnsiTheme="majorBidi" w:cstheme="majorBidi"/>
          <w:sz w:val="24"/>
          <w:szCs w:val="24"/>
          <w:lang w:val="id-ID"/>
        </w:rPr>
        <w:t>a, di</w:t>
      </w:r>
      <w:r w:rsidR="00A33578" w:rsidRPr="00145B72">
        <w:rPr>
          <w:rFonts w:asciiTheme="majorBidi" w:hAnsiTheme="majorBidi" w:cstheme="majorBidi"/>
          <w:sz w:val="24"/>
          <w:szCs w:val="24"/>
          <w:lang w:val="id-ID"/>
        </w:rPr>
        <w:t>karen</w:t>
      </w:r>
      <w:r w:rsidR="00E21745" w:rsidRPr="00145B72">
        <w:rPr>
          <w:rFonts w:asciiTheme="majorBidi" w:hAnsiTheme="majorBidi" w:cstheme="majorBidi"/>
          <w:sz w:val="24"/>
          <w:szCs w:val="24"/>
        </w:rPr>
        <w:t>a</w:t>
      </w:r>
      <w:r w:rsidR="00A33578" w:rsidRPr="00145B72">
        <w:rPr>
          <w:rFonts w:asciiTheme="majorBidi" w:hAnsiTheme="majorBidi" w:cstheme="majorBidi"/>
          <w:sz w:val="24"/>
          <w:szCs w:val="24"/>
          <w:lang w:val="id-ID"/>
        </w:rPr>
        <w:t xml:space="preserve">kan penegak hukum dan masyarakat masih kurang optimal dalam menegakkan </w:t>
      </w:r>
      <w:r w:rsidR="0020747F">
        <w:rPr>
          <w:rFonts w:asciiTheme="majorBidi" w:hAnsiTheme="majorBidi" w:cstheme="majorBidi"/>
          <w:sz w:val="24"/>
          <w:szCs w:val="24"/>
          <w:lang w:val="id-ID"/>
        </w:rPr>
        <w:t xml:space="preserve">peraturan </w:t>
      </w:r>
      <w:r w:rsidR="00DB45FE" w:rsidRPr="00145B72">
        <w:rPr>
          <w:rFonts w:asciiTheme="majorBidi" w:hAnsiTheme="majorBidi" w:cstheme="majorBidi"/>
          <w:sz w:val="24"/>
          <w:szCs w:val="24"/>
          <w:lang w:val="id-ID"/>
        </w:rPr>
        <w:t xml:space="preserve">dan yang paling penting </w:t>
      </w:r>
      <w:r w:rsidR="001C2959" w:rsidRPr="00145B72">
        <w:rPr>
          <w:rFonts w:asciiTheme="majorBidi" w:hAnsiTheme="majorBidi" w:cstheme="majorBidi"/>
          <w:sz w:val="24"/>
          <w:szCs w:val="24"/>
        </w:rPr>
        <w:t xml:space="preserve">adalah </w:t>
      </w:r>
      <w:r w:rsidR="00DB45FE" w:rsidRPr="00145B72">
        <w:rPr>
          <w:rFonts w:asciiTheme="majorBidi" w:hAnsiTheme="majorBidi" w:cstheme="majorBidi"/>
          <w:sz w:val="24"/>
          <w:szCs w:val="24"/>
          <w:lang w:val="id-ID"/>
        </w:rPr>
        <w:t>mental kejujuran dalam</w:t>
      </w:r>
      <w:r w:rsidR="00532C53" w:rsidRPr="00145B72">
        <w:rPr>
          <w:rFonts w:asciiTheme="majorBidi" w:hAnsiTheme="majorBidi" w:cstheme="majorBidi"/>
          <w:sz w:val="24"/>
          <w:szCs w:val="24"/>
          <w:lang w:val="id-ID"/>
        </w:rPr>
        <w:t xml:space="preserve"> diri seseorang harus di</w:t>
      </w:r>
      <w:r w:rsidR="00AF6E65" w:rsidRPr="00145B72">
        <w:rPr>
          <w:rFonts w:asciiTheme="majorBidi" w:hAnsiTheme="majorBidi" w:cstheme="majorBidi"/>
          <w:sz w:val="24"/>
          <w:szCs w:val="24"/>
          <w:lang w:val="id-ID"/>
        </w:rPr>
        <w:t>didik.</w:t>
      </w:r>
      <w:r w:rsidR="00AF6E65" w:rsidRPr="00145B72">
        <w:rPr>
          <w:rStyle w:val="FootnoteReference"/>
          <w:rFonts w:asciiTheme="majorBidi" w:hAnsiTheme="majorBidi" w:cstheme="majorBidi"/>
          <w:sz w:val="24"/>
          <w:szCs w:val="24"/>
          <w:lang w:val="id-ID"/>
        </w:rPr>
        <w:footnoteReference w:id="6"/>
      </w:r>
    </w:p>
    <w:p w:rsidR="00544FE1" w:rsidRDefault="0020747F" w:rsidP="00AC0D1A">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rPr>
        <w:t>Akhir-</w:t>
      </w:r>
      <w:r w:rsidR="003561C4">
        <w:rPr>
          <w:rFonts w:asciiTheme="majorBidi" w:hAnsiTheme="majorBidi" w:cstheme="majorBidi"/>
          <w:sz w:val="24"/>
          <w:szCs w:val="24"/>
          <w:lang w:val="id-ID"/>
        </w:rPr>
        <w:t>a</w:t>
      </w:r>
      <w:r w:rsidR="00523925">
        <w:rPr>
          <w:rFonts w:asciiTheme="majorBidi" w:hAnsiTheme="majorBidi" w:cstheme="majorBidi"/>
          <w:sz w:val="24"/>
          <w:szCs w:val="24"/>
        </w:rPr>
        <w:t>khir</w:t>
      </w:r>
      <w:r w:rsidR="00523925">
        <w:rPr>
          <w:rFonts w:asciiTheme="majorBidi" w:hAnsiTheme="majorBidi" w:cstheme="majorBidi"/>
          <w:sz w:val="24"/>
          <w:szCs w:val="24"/>
          <w:lang w:val="id-ID"/>
        </w:rPr>
        <w:t xml:space="preserve"> ini </w:t>
      </w:r>
      <w:r w:rsidR="00523925">
        <w:rPr>
          <w:rFonts w:asciiTheme="majorBidi" w:hAnsiTheme="majorBidi" w:cstheme="majorBidi"/>
          <w:sz w:val="24"/>
          <w:szCs w:val="24"/>
        </w:rPr>
        <w:t>terdapat</w:t>
      </w:r>
      <w:r w:rsidR="00145B72">
        <w:rPr>
          <w:rFonts w:asciiTheme="majorBidi" w:hAnsiTheme="majorBidi" w:cstheme="majorBidi"/>
          <w:sz w:val="24"/>
          <w:szCs w:val="24"/>
        </w:rPr>
        <w:t xml:space="preserve">sebuah </w:t>
      </w:r>
      <w:r w:rsidR="00161571">
        <w:rPr>
          <w:rFonts w:asciiTheme="majorBidi" w:hAnsiTheme="majorBidi" w:cstheme="majorBidi"/>
          <w:sz w:val="24"/>
          <w:szCs w:val="24"/>
          <w:lang w:val="id-ID"/>
        </w:rPr>
        <w:t>wacana</w:t>
      </w:r>
      <w:r w:rsidR="00523925">
        <w:rPr>
          <w:rFonts w:asciiTheme="majorBidi" w:hAnsiTheme="majorBidi" w:cstheme="majorBidi"/>
          <w:sz w:val="24"/>
          <w:szCs w:val="24"/>
        </w:rPr>
        <w:t xml:space="preserve">hukum </w:t>
      </w:r>
      <w:r w:rsidR="00DB45FE" w:rsidRPr="00145B72">
        <w:rPr>
          <w:rFonts w:asciiTheme="majorBidi" w:hAnsiTheme="majorBidi" w:cstheme="majorBidi"/>
          <w:sz w:val="24"/>
          <w:szCs w:val="24"/>
          <w:lang w:val="id-ID"/>
        </w:rPr>
        <w:t>untuk memiskinkan</w:t>
      </w:r>
      <w:r w:rsidR="00161571">
        <w:rPr>
          <w:rFonts w:asciiTheme="majorBidi" w:hAnsiTheme="majorBidi" w:cstheme="majorBidi"/>
          <w:sz w:val="24"/>
          <w:szCs w:val="24"/>
        </w:rPr>
        <w:t xml:space="preserve"> para </w:t>
      </w:r>
      <w:r w:rsidR="00DB45FE" w:rsidRPr="00145B72">
        <w:rPr>
          <w:rFonts w:asciiTheme="majorBidi" w:hAnsiTheme="majorBidi" w:cstheme="majorBidi"/>
          <w:sz w:val="24"/>
          <w:szCs w:val="24"/>
          <w:lang w:val="id-ID"/>
        </w:rPr>
        <w:t xml:space="preserve">koruptor sebagai </w:t>
      </w:r>
      <w:proofErr w:type="gramStart"/>
      <w:r w:rsidR="00DB45FE" w:rsidRPr="00145B72">
        <w:rPr>
          <w:rFonts w:asciiTheme="majorBidi" w:hAnsiTheme="majorBidi" w:cstheme="majorBidi"/>
          <w:sz w:val="24"/>
          <w:szCs w:val="24"/>
          <w:lang w:val="id-ID"/>
        </w:rPr>
        <w:t>cara</w:t>
      </w:r>
      <w:proofErr w:type="gramEnd"/>
      <w:r w:rsidR="00DB45FE" w:rsidRPr="00145B72">
        <w:rPr>
          <w:rFonts w:asciiTheme="majorBidi" w:hAnsiTheme="majorBidi" w:cstheme="majorBidi"/>
          <w:sz w:val="24"/>
          <w:szCs w:val="24"/>
          <w:lang w:val="id-ID"/>
        </w:rPr>
        <w:t xml:space="preserve"> untuk menimbulkan efek jera bagi oknum</w:t>
      </w:r>
      <w:r w:rsidR="00100E15" w:rsidRPr="00145B72">
        <w:rPr>
          <w:rFonts w:asciiTheme="majorBidi" w:hAnsiTheme="majorBidi" w:cstheme="majorBidi"/>
          <w:sz w:val="24"/>
          <w:szCs w:val="24"/>
          <w:lang w:val="id-ID"/>
        </w:rPr>
        <w:t xml:space="preserve"> yang tidak bertanggung jawab. Memiskinkan</w:t>
      </w:r>
      <w:r w:rsidR="00C64343">
        <w:rPr>
          <w:rFonts w:asciiTheme="majorBidi" w:hAnsiTheme="majorBidi" w:cstheme="majorBidi"/>
          <w:sz w:val="24"/>
          <w:szCs w:val="24"/>
          <w:lang w:val="id-ID"/>
        </w:rPr>
        <w:t xml:space="preserve">koruptor </w:t>
      </w:r>
      <w:r w:rsidR="00100E15" w:rsidRPr="00145B72">
        <w:rPr>
          <w:rFonts w:asciiTheme="majorBidi" w:hAnsiTheme="majorBidi" w:cstheme="majorBidi"/>
          <w:sz w:val="24"/>
          <w:szCs w:val="24"/>
          <w:lang w:val="id-ID"/>
        </w:rPr>
        <w:t xml:space="preserve">merupakan </w:t>
      </w:r>
      <w:r w:rsidR="008536B8" w:rsidRPr="00145B72">
        <w:rPr>
          <w:rFonts w:asciiTheme="majorBidi" w:hAnsiTheme="majorBidi" w:cstheme="majorBidi"/>
          <w:sz w:val="24"/>
          <w:szCs w:val="24"/>
          <w:lang w:val="id-ID"/>
        </w:rPr>
        <w:t xml:space="preserve">suatu </w:t>
      </w:r>
      <w:r w:rsidR="00100E15" w:rsidRPr="00145B72">
        <w:rPr>
          <w:rFonts w:asciiTheme="majorBidi" w:hAnsiTheme="majorBidi" w:cstheme="majorBidi"/>
          <w:sz w:val="24"/>
          <w:szCs w:val="24"/>
          <w:lang w:val="id-ID"/>
        </w:rPr>
        <w:t xml:space="preserve">bentuk hukuman yang </w:t>
      </w:r>
      <w:r w:rsidR="00C64343">
        <w:rPr>
          <w:rFonts w:asciiTheme="majorBidi" w:hAnsiTheme="majorBidi" w:cstheme="majorBidi"/>
          <w:sz w:val="24"/>
          <w:szCs w:val="24"/>
          <w:lang w:val="id-ID"/>
        </w:rPr>
        <w:t>berat sekali bagi para koruptor,</w:t>
      </w:r>
      <w:r w:rsidR="00161571" w:rsidRPr="00161571">
        <w:rPr>
          <w:rFonts w:asciiTheme="majorBidi" w:hAnsiTheme="majorBidi" w:cstheme="majorBidi"/>
          <w:sz w:val="24"/>
          <w:szCs w:val="24"/>
          <w:lang w:val="id-ID"/>
        </w:rPr>
        <w:t xml:space="preserve"> Seperti contoh Dalam kasus korupsi m</w:t>
      </w:r>
      <w:r w:rsidR="00515F34">
        <w:rPr>
          <w:rFonts w:asciiTheme="majorBidi" w:hAnsiTheme="majorBidi" w:cstheme="majorBidi"/>
          <w:sz w:val="24"/>
          <w:szCs w:val="24"/>
          <w:lang w:val="id-ID"/>
        </w:rPr>
        <w:t>antan Bupati B</w:t>
      </w:r>
      <w:r w:rsidR="00161571">
        <w:rPr>
          <w:rFonts w:asciiTheme="majorBidi" w:hAnsiTheme="majorBidi" w:cstheme="majorBidi"/>
          <w:sz w:val="24"/>
          <w:szCs w:val="24"/>
          <w:lang w:val="id-ID"/>
        </w:rPr>
        <w:t>angkalan yang kini menjabat sebagai ketua D</w:t>
      </w:r>
      <w:r w:rsidR="00515F34">
        <w:rPr>
          <w:rFonts w:asciiTheme="majorBidi" w:hAnsiTheme="majorBidi" w:cstheme="majorBidi"/>
          <w:sz w:val="24"/>
          <w:szCs w:val="24"/>
          <w:lang w:val="id-ID"/>
        </w:rPr>
        <w:t>ewan Perwakilan Rakyat Daerah (D</w:t>
      </w:r>
      <w:r w:rsidR="00161571">
        <w:rPr>
          <w:rFonts w:asciiTheme="majorBidi" w:hAnsiTheme="majorBidi" w:cstheme="majorBidi"/>
          <w:sz w:val="24"/>
          <w:szCs w:val="24"/>
          <w:lang w:val="id-ID"/>
        </w:rPr>
        <w:t>PRD</w:t>
      </w:r>
      <w:r w:rsidR="00515F34">
        <w:rPr>
          <w:rFonts w:asciiTheme="majorBidi" w:hAnsiTheme="majorBidi" w:cstheme="majorBidi"/>
          <w:sz w:val="24"/>
          <w:szCs w:val="24"/>
          <w:lang w:val="id-ID"/>
        </w:rPr>
        <w:t>)</w:t>
      </w:r>
      <w:r w:rsidR="00161571">
        <w:rPr>
          <w:rFonts w:asciiTheme="majorBidi" w:hAnsiTheme="majorBidi" w:cstheme="majorBidi"/>
          <w:sz w:val="24"/>
          <w:szCs w:val="24"/>
          <w:lang w:val="id-ID"/>
        </w:rPr>
        <w:t xml:space="preserve"> Bangkalan. Fuad Amin Imron </w:t>
      </w:r>
      <w:r w:rsidR="00785F9D">
        <w:rPr>
          <w:rFonts w:asciiTheme="majorBidi" w:hAnsiTheme="majorBidi" w:cstheme="majorBidi"/>
          <w:sz w:val="24"/>
          <w:szCs w:val="24"/>
          <w:lang w:val="id-ID"/>
        </w:rPr>
        <w:t xml:space="preserve">yang </w:t>
      </w:r>
      <w:r w:rsidR="00161571">
        <w:rPr>
          <w:rFonts w:asciiTheme="majorBidi" w:hAnsiTheme="majorBidi" w:cstheme="majorBidi"/>
          <w:sz w:val="24"/>
          <w:szCs w:val="24"/>
          <w:lang w:val="id-ID"/>
        </w:rPr>
        <w:t>ditangkap oleh K</w:t>
      </w:r>
      <w:r w:rsidR="00515F34">
        <w:rPr>
          <w:rFonts w:asciiTheme="majorBidi" w:hAnsiTheme="majorBidi" w:cstheme="majorBidi"/>
          <w:sz w:val="24"/>
          <w:szCs w:val="24"/>
          <w:lang w:val="id-ID"/>
        </w:rPr>
        <w:t>omisi Pemberantasan Korupsi (K</w:t>
      </w:r>
      <w:r w:rsidR="00161571">
        <w:rPr>
          <w:rFonts w:asciiTheme="majorBidi" w:hAnsiTheme="majorBidi" w:cstheme="majorBidi"/>
          <w:sz w:val="24"/>
          <w:szCs w:val="24"/>
          <w:lang w:val="id-ID"/>
        </w:rPr>
        <w:t>PK</w:t>
      </w:r>
      <w:r w:rsidR="00515F34">
        <w:rPr>
          <w:rFonts w:asciiTheme="majorBidi" w:hAnsiTheme="majorBidi" w:cstheme="majorBidi"/>
          <w:sz w:val="24"/>
          <w:szCs w:val="24"/>
          <w:lang w:val="id-ID"/>
        </w:rPr>
        <w:t>)</w:t>
      </w:r>
      <w:r w:rsidR="00161571">
        <w:rPr>
          <w:rFonts w:asciiTheme="majorBidi" w:hAnsiTheme="majorBidi" w:cstheme="majorBidi"/>
          <w:sz w:val="24"/>
          <w:szCs w:val="24"/>
          <w:lang w:val="id-ID"/>
        </w:rPr>
        <w:t xml:space="preserve"> terkait jual beli gas alam </w:t>
      </w:r>
      <w:r w:rsidR="0080484C" w:rsidRPr="00BB4281">
        <w:rPr>
          <w:rFonts w:asciiTheme="majorBidi" w:hAnsiTheme="majorBidi" w:cstheme="majorBidi"/>
          <w:sz w:val="24"/>
          <w:szCs w:val="24"/>
          <w:lang w:val="id-ID"/>
        </w:rPr>
        <w:t xml:space="preserve">dan menerima suap </w:t>
      </w:r>
      <w:r w:rsidR="00BB4281">
        <w:rPr>
          <w:rFonts w:asciiTheme="majorBidi" w:hAnsiTheme="majorBidi" w:cstheme="majorBidi"/>
          <w:sz w:val="24"/>
          <w:szCs w:val="24"/>
          <w:lang w:val="id-ID"/>
        </w:rPr>
        <w:t xml:space="preserve">berupa </w:t>
      </w:r>
      <w:r w:rsidR="0080484C" w:rsidRPr="00BB4281">
        <w:rPr>
          <w:rFonts w:asciiTheme="majorBidi" w:hAnsiTheme="majorBidi" w:cstheme="majorBidi"/>
          <w:sz w:val="24"/>
          <w:szCs w:val="24"/>
          <w:lang w:val="id-ID"/>
        </w:rPr>
        <w:t xml:space="preserve">proyek minyak </w:t>
      </w:r>
      <w:r w:rsidR="00161571">
        <w:rPr>
          <w:rFonts w:asciiTheme="majorBidi" w:hAnsiTheme="majorBidi" w:cstheme="majorBidi"/>
          <w:sz w:val="24"/>
          <w:szCs w:val="24"/>
          <w:lang w:val="id-ID"/>
        </w:rPr>
        <w:t>oleh PT.M</w:t>
      </w:r>
      <w:r w:rsidR="00BB4281">
        <w:rPr>
          <w:rFonts w:asciiTheme="majorBidi" w:hAnsiTheme="majorBidi" w:cstheme="majorBidi"/>
          <w:sz w:val="24"/>
          <w:szCs w:val="24"/>
          <w:lang w:val="id-ID"/>
        </w:rPr>
        <w:t xml:space="preserve">edia </w:t>
      </w:r>
      <w:r w:rsidR="00161571">
        <w:rPr>
          <w:rFonts w:asciiTheme="majorBidi" w:hAnsiTheme="majorBidi" w:cstheme="majorBidi"/>
          <w:sz w:val="24"/>
          <w:szCs w:val="24"/>
          <w:lang w:val="id-ID"/>
        </w:rPr>
        <w:t>K</w:t>
      </w:r>
      <w:r w:rsidR="00BB4281">
        <w:rPr>
          <w:rFonts w:asciiTheme="majorBidi" w:hAnsiTheme="majorBidi" w:cstheme="majorBidi"/>
          <w:sz w:val="24"/>
          <w:szCs w:val="24"/>
          <w:lang w:val="id-ID"/>
        </w:rPr>
        <w:t xml:space="preserve">arya </w:t>
      </w:r>
      <w:r w:rsidR="00161571">
        <w:rPr>
          <w:rFonts w:asciiTheme="majorBidi" w:hAnsiTheme="majorBidi" w:cstheme="majorBidi"/>
          <w:sz w:val="24"/>
          <w:szCs w:val="24"/>
          <w:lang w:val="id-ID"/>
        </w:rPr>
        <w:t>S</w:t>
      </w:r>
      <w:r w:rsidR="00BB4281">
        <w:rPr>
          <w:rFonts w:asciiTheme="majorBidi" w:hAnsiTheme="majorBidi" w:cstheme="majorBidi"/>
          <w:sz w:val="24"/>
          <w:szCs w:val="24"/>
          <w:lang w:val="id-ID"/>
        </w:rPr>
        <w:t>entosa</w:t>
      </w:r>
      <w:r w:rsidR="00161571">
        <w:rPr>
          <w:rFonts w:asciiTheme="majorBidi" w:hAnsiTheme="majorBidi" w:cstheme="majorBidi"/>
          <w:sz w:val="24"/>
          <w:szCs w:val="24"/>
          <w:lang w:val="id-ID"/>
        </w:rPr>
        <w:t xml:space="preserve"> dari PT.Pertamina Hulu Energi West Madura Offshore. Gas itu seharusnya </w:t>
      </w:r>
      <w:r w:rsidR="001F6632">
        <w:rPr>
          <w:rFonts w:asciiTheme="majorBidi" w:hAnsiTheme="majorBidi" w:cstheme="majorBidi"/>
          <w:sz w:val="24"/>
          <w:szCs w:val="24"/>
          <w:lang w:val="id-ID"/>
        </w:rPr>
        <w:t>dialirkan untuk pembangki</w:t>
      </w:r>
      <w:r w:rsidR="00BB4281">
        <w:rPr>
          <w:rFonts w:asciiTheme="majorBidi" w:hAnsiTheme="majorBidi" w:cstheme="majorBidi"/>
          <w:sz w:val="24"/>
          <w:szCs w:val="24"/>
          <w:lang w:val="id-ID"/>
        </w:rPr>
        <w:t>t listrik, salah satunya untuk pembangkit listrik tenaga gas</w:t>
      </w:r>
      <w:r w:rsidR="001F6632">
        <w:rPr>
          <w:rFonts w:asciiTheme="majorBidi" w:hAnsiTheme="majorBidi" w:cstheme="majorBidi"/>
          <w:sz w:val="24"/>
          <w:szCs w:val="24"/>
          <w:lang w:val="id-ID"/>
        </w:rPr>
        <w:t xml:space="preserve"> Gili Timur di Bangkalan. Namun, gas t</w:t>
      </w:r>
      <w:r w:rsidR="00BB4281">
        <w:rPr>
          <w:rFonts w:asciiTheme="majorBidi" w:hAnsiTheme="majorBidi" w:cstheme="majorBidi"/>
          <w:sz w:val="24"/>
          <w:szCs w:val="24"/>
          <w:lang w:val="id-ID"/>
        </w:rPr>
        <w:t>ersebut tidak pernah sampai ke pembangkit listrik tenaga gas Gili Timur</w:t>
      </w:r>
      <w:r w:rsidR="001F6632">
        <w:rPr>
          <w:rFonts w:asciiTheme="majorBidi" w:hAnsiTheme="majorBidi" w:cstheme="majorBidi"/>
          <w:sz w:val="24"/>
          <w:szCs w:val="24"/>
          <w:lang w:val="id-ID"/>
        </w:rPr>
        <w:t>. Meskipun demikian, PT</w:t>
      </w:r>
      <w:r w:rsidR="00BB4281">
        <w:rPr>
          <w:rFonts w:asciiTheme="majorBidi" w:hAnsiTheme="majorBidi" w:cstheme="majorBidi"/>
          <w:sz w:val="24"/>
          <w:szCs w:val="24"/>
          <w:lang w:val="id-ID"/>
        </w:rPr>
        <w:t>.</w:t>
      </w:r>
      <w:r w:rsidR="001F6632">
        <w:rPr>
          <w:rFonts w:asciiTheme="majorBidi" w:hAnsiTheme="majorBidi" w:cstheme="majorBidi"/>
          <w:sz w:val="24"/>
          <w:szCs w:val="24"/>
          <w:lang w:val="id-ID"/>
        </w:rPr>
        <w:t xml:space="preserve"> M</w:t>
      </w:r>
      <w:r w:rsidR="00BB4281">
        <w:rPr>
          <w:rFonts w:asciiTheme="majorBidi" w:hAnsiTheme="majorBidi" w:cstheme="majorBidi"/>
          <w:sz w:val="24"/>
          <w:szCs w:val="24"/>
          <w:lang w:val="id-ID"/>
        </w:rPr>
        <w:t xml:space="preserve">edia </w:t>
      </w:r>
      <w:r w:rsidR="001F6632">
        <w:rPr>
          <w:rFonts w:asciiTheme="majorBidi" w:hAnsiTheme="majorBidi" w:cstheme="majorBidi"/>
          <w:sz w:val="24"/>
          <w:szCs w:val="24"/>
          <w:lang w:val="id-ID"/>
        </w:rPr>
        <w:t>K</w:t>
      </w:r>
      <w:r w:rsidR="00BB4281">
        <w:rPr>
          <w:rFonts w:asciiTheme="majorBidi" w:hAnsiTheme="majorBidi" w:cstheme="majorBidi"/>
          <w:sz w:val="24"/>
          <w:szCs w:val="24"/>
          <w:lang w:val="id-ID"/>
        </w:rPr>
        <w:t xml:space="preserve">arya </w:t>
      </w:r>
      <w:r w:rsidR="001F6632">
        <w:rPr>
          <w:rFonts w:asciiTheme="majorBidi" w:hAnsiTheme="majorBidi" w:cstheme="majorBidi"/>
          <w:sz w:val="24"/>
          <w:szCs w:val="24"/>
          <w:lang w:val="id-ID"/>
        </w:rPr>
        <w:t>S</w:t>
      </w:r>
      <w:r w:rsidR="00BB4281">
        <w:rPr>
          <w:rFonts w:asciiTheme="majorBidi" w:hAnsiTheme="majorBidi" w:cstheme="majorBidi"/>
          <w:sz w:val="24"/>
          <w:szCs w:val="24"/>
          <w:lang w:val="id-ID"/>
        </w:rPr>
        <w:t>entosa</w:t>
      </w:r>
      <w:r w:rsidR="001F6632">
        <w:rPr>
          <w:rFonts w:asciiTheme="majorBidi" w:hAnsiTheme="majorBidi" w:cstheme="majorBidi"/>
          <w:sz w:val="24"/>
          <w:szCs w:val="24"/>
          <w:lang w:val="id-ID"/>
        </w:rPr>
        <w:t xml:space="preserve"> terus mendapatkan kontrak pembelian dan Fuad Amin Imron menerima jatah uang dari PT.M</w:t>
      </w:r>
      <w:r w:rsidR="00BB4281">
        <w:rPr>
          <w:rFonts w:asciiTheme="majorBidi" w:hAnsiTheme="majorBidi" w:cstheme="majorBidi"/>
          <w:sz w:val="24"/>
          <w:szCs w:val="24"/>
          <w:lang w:val="id-ID"/>
        </w:rPr>
        <w:t xml:space="preserve">edia </w:t>
      </w:r>
      <w:r w:rsidR="001F6632">
        <w:rPr>
          <w:rFonts w:asciiTheme="majorBidi" w:hAnsiTheme="majorBidi" w:cstheme="majorBidi"/>
          <w:sz w:val="24"/>
          <w:szCs w:val="24"/>
          <w:lang w:val="id-ID"/>
        </w:rPr>
        <w:t>K</w:t>
      </w:r>
      <w:r w:rsidR="00BB4281">
        <w:rPr>
          <w:rFonts w:asciiTheme="majorBidi" w:hAnsiTheme="majorBidi" w:cstheme="majorBidi"/>
          <w:sz w:val="24"/>
          <w:szCs w:val="24"/>
          <w:lang w:val="id-ID"/>
        </w:rPr>
        <w:t xml:space="preserve">arya </w:t>
      </w:r>
      <w:r w:rsidR="001F6632">
        <w:rPr>
          <w:rFonts w:asciiTheme="majorBidi" w:hAnsiTheme="majorBidi" w:cstheme="majorBidi"/>
          <w:sz w:val="24"/>
          <w:szCs w:val="24"/>
          <w:lang w:val="id-ID"/>
        </w:rPr>
        <w:t>S</w:t>
      </w:r>
      <w:r w:rsidR="00BB4281">
        <w:rPr>
          <w:rFonts w:asciiTheme="majorBidi" w:hAnsiTheme="majorBidi" w:cstheme="majorBidi"/>
          <w:sz w:val="24"/>
          <w:szCs w:val="24"/>
          <w:lang w:val="id-ID"/>
        </w:rPr>
        <w:t>entosa</w:t>
      </w:r>
      <w:r w:rsidR="001F6632">
        <w:rPr>
          <w:rFonts w:asciiTheme="majorBidi" w:hAnsiTheme="majorBidi" w:cstheme="majorBidi"/>
          <w:sz w:val="24"/>
          <w:szCs w:val="24"/>
          <w:lang w:val="id-ID"/>
        </w:rPr>
        <w:t>.</w:t>
      </w:r>
    </w:p>
    <w:p w:rsidR="00321630" w:rsidRDefault="00E1197B" w:rsidP="00AC0D1A">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 xml:space="preserve"> Dari kasus inilah, Fuad Amin Imron berhasil ditangkap</w:t>
      </w:r>
      <w:r w:rsidR="00BB4281">
        <w:rPr>
          <w:rFonts w:asciiTheme="majorBidi" w:hAnsiTheme="majorBidi" w:cstheme="majorBidi"/>
          <w:sz w:val="24"/>
          <w:szCs w:val="24"/>
          <w:lang w:val="id-ID"/>
        </w:rPr>
        <w:t xml:space="preserve"> tangan oleh Komisi Pemberantasan Korupsi</w:t>
      </w:r>
      <w:r>
        <w:rPr>
          <w:rFonts w:asciiTheme="majorBidi" w:hAnsiTheme="majorBidi" w:cstheme="majorBidi"/>
          <w:sz w:val="24"/>
          <w:szCs w:val="24"/>
          <w:lang w:val="id-ID"/>
        </w:rPr>
        <w:t xml:space="preserve"> dan K</w:t>
      </w:r>
      <w:r w:rsidR="00BB4281">
        <w:rPr>
          <w:rFonts w:asciiTheme="majorBidi" w:hAnsiTheme="majorBidi" w:cstheme="majorBidi"/>
          <w:sz w:val="24"/>
          <w:szCs w:val="24"/>
          <w:lang w:val="id-ID"/>
        </w:rPr>
        <w:t xml:space="preserve">omisi </w:t>
      </w:r>
      <w:r>
        <w:rPr>
          <w:rFonts w:asciiTheme="majorBidi" w:hAnsiTheme="majorBidi" w:cstheme="majorBidi"/>
          <w:sz w:val="24"/>
          <w:szCs w:val="24"/>
          <w:lang w:val="id-ID"/>
        </w:rPr>
        <w:t>P</w:t>
      </w:r>
      <w:r w:rsidR="00BB4281">
        <w:rPr>
          <w:rFonts w:asciiTheme="majorBidi" w:hAnsiTheme="majorBidi" w:cstheme="majorBidi"/>
          <w:sz w:val="24"/>
          <w:szCs w:val="24"/>
          <w:lang w:val="id-ID"/>
        </w:rPr>
        <w:t xml:space="preserve">emberantasan </w:t>
      </w:r>
      <w:r>
        <w:rPr>
          <w:rFonts w:asciiTheme="majorBidi" w:hAnsiTheme="majorBidi" w:cstheme="majorBidi"/>
          <w:sz w:val="24"/>
          <w:szCs w:val="24"/>
          <w:lang w:val="id-ID"/>
        </w:rPr>
        <w:t>K</w:t>
      </w:r>
      <w:r w:rsidR="00BB4281">
        <w:rPr>
          <w:rFonts w:asciiTheme="majorBidi" w:hAnsiTheme="majorBidi" w:cstheme="majorBidi"/>
          <w:sz w:val="24"/>
          <w:szCs w:val="24"/>
          <w:lang w:val="id-ID"/>
        </w:rPr>
        <w:t>orupsi</w:t>
      </w:r>
      <w:r w:rsidR="00523925" w:rsidRPr="00EA662B">
        <w:rPr>
          <w:rFonts w:asciiTheme="majorBidi" w:hAnsiTheme="majorBidi" w:cstheme="majorBidi"/>
          <w:sz w:val="24"/>
          <w:szCs w:val="24"/>
          <w:lang w:val="id-ID"/>
        </w:rPr>
        <w:t xml:space="preserve"> juga</w:t>
      </w:r>
      <w:r>
        <w:rPr>
          <w:rFonts w:asciiTheme="majorBidi" w:hAnsiTheme="majorBidi" w:cstheme="majorBidi"/>
          <w:sz w:val="24"/>
          <w:szCs w:val="24"/>
          <w:lang w:val="id-ID"/>
        </w:rPr>
        <w:t xml:space="preserve"> berhasil menyita sejumlah dokumen-dokumen yang berkaitan dengan </w:t>
      </w:r>
      <w:r w:rsidR="00515F34">
        <w:rPr>
          <w:rFonts w:asciiTheme="majorBidi" w:hAnsiTheme="majorBidi" w:cstheme="majorBidi"/>
          <w:sz w:val="24"/>
          <w:szCs w:val="24"/>
          <w:lang w:val="id-ID"/>
        </w:rPr>
        <w:t xml:space="preserve">aset </w:t>
      </w:r>
      <w:r>
        <w:rPr>
          <w:rFonts w:asciiTheme="majorBidi" w:hAnsiTheme="majorBidi" w:cstheme="majorBidi"/>
          <w:sz w:val="24"/>
          <w:szCs w:val="24"/>
          <w:lang w:val="id-ID"/>
        </w:rPr>
        <w:lastRenderedPageBreak/>
        <w:t xml:space="preserve">harta kekayaan milik Fuad Amin </w:t>
      </w:r>
      <w:r w:rsidR="00BB4281">
        <w:rPr>
          <w:rFonts w:asciiTheme="majorBidi" w:hAnsiTheme="majorBidi" w:cstheme="majorBidi"/>
          <w:sz w:val="24"/>
          <w:szCs w:val="24"/>
          <w:lang w:val="id-ID"/>
        </w:rPr>
        <w:t>Imron yang di antaran</w:t>
      </w:r>
      <w:r w:rsidR="008C5798">
        <w:rPr>
          <w:rFonts w:asciiTheme="majorBidi" w:hAnsiTheme="majorBidi" w:cstheme="majorBidi"/>
          <w:sz w:val="24"/>
          <w:szCs w:val="24"/>
          <w:lang w:val="id-ID"/>
        </w:rPr>
        <w:t>ya harta bergerak dan harta</w:t>
      </w:r>
      <w:r w:rsidR="008C5798" w:rsidRPr="00047D41">
        <w:rPr>
          <w:rFonts w:asciiTheme="majorBidi" w:hAnsiTheme="majorBidi" w:cstheme="majorBidi"/>
          <w:sz w:val="24"/>
          <w:szCs w:val="24"/>
          <w:lang w:val="id-ID"/>
        </w:rPr>
        <w:t xml:space="preserve"> tidak </w:t>
      </w:r>
      <w:r w:rsidR="008C5798">
        <w:rPr>
          <w:rFonts w:asciiTheme="majorBidi" w:hAnsiTheme="majorBidi" w:cstheme="majorBidi"/>
          <w:sz w:val="24"/>
          <w:szCs w:val="24"/>
          <w:lang w:val="id-ID"/>
        </w:rPr>
        <w:t>berger</w:t>
      </w:r>
      <w:r w:rsidR="008C5798" w:rsidRPr="00047D41">
        <w:rPr>
          <w:rFonts w:asciiTheme="majorBidi" w:hAnsiTheme="majorBidi" w:cstheme="majorBidi"/>
          <w:sz w:val="24"/>
          <w:szCs w:val="24"/>
          <w:lang w:val="id-ID"/>
        </w:rPr>
        <w:t>ak</w:t>
      </w:r>
      <w:r>
        <w:rPr>
          <w:rFonts w:asciiTheme="majorBidi" w:hAnsiTheme="majorBidi" w:cstheme="majorBidi"/>
          <w:sz w:val="24"/>
          <w:szCs w:val="24"/>
          <w:lang w:val="id-ID"/>
        </w:rPr>
        <w:t xml:space="preserve"> yang berupa: enam rumah</w:t>
      </w:r>
      <w:r w:rsidR="00B638FF">
        <w:rPr>
          <w:rFonts w:asciiTheme="majorBidi" w:hAnsiTheme="majorBidi" w:cstheme="majorBidi"/>
          <w:sz w:val="24"/>
          <w:szCs w:val="24"/>
          <w:lang w:val="id-ID"/>
        </w:rPr>
        <w:t xml:space="preserve"> milik Fuad, 12 mobil dan juga beberapa uang tunai yang semuanya itu berjumlah 200 miliar.</w:t>
      </w:r>
      <w:r w:rsidR="00B807B1">
        <w:rPr>
          <w:rFonts w:asciiTheme="majorBidi" w:hAnsiTheme="majorBidi" w:cstheme="majorBidi"/>
          <w:sz w:val="24"/>
          <w:szCs w:val="24"/>
          <w:lang w:val="id-ID"/>
        </w:rPr>
        <w:t xml:space="preserve"> Dalam kasus inilah</w:t>
      </w:r>
      <w:r w:rsidR="0080484C">
        <w:rPr>
          <w:rFonts w:asciiTheme="majorBidi" w:hAnsiTheme="majorBidi" w:cstheme="majorBidi"/>
          <w:sz w:val="24"/>
          <w:szCs w:val="24"/>
        </w:rPr>
        <w:t>,</w:t>
      </w:r>
      <w:r w:rsidR="00B807B1">
        <w:rPr>
          <w:rFonts w:asciiTheme="majorBidi" w:hAnsiTheme="majorBidi" w:cstheme="majorBidi"/>
          <w:sz w:val="24"/>
          <w:szCs w:val="24"/>
          <w:lang w:val="id-ID"/>
        </w:rPr>
        <w:t xml:space="preserve"> Fuad Amin I</w:t>
      </w:r>
      <w:r w:rsidR="0080484C">
        <w:rPr>
          <w:rFonts w:asciiTheme="majorBidi" w:hAnsiTheme="majorBidi" w:cstheme="majorBidi"/>
          <w:sz w:val="24"/>
          <w:szCs w:val="24"/>
          <w:lang w:val="id-ID"/>
        </w:rPr>
        <w:t>mron telah dijerat dengan pasal</w:t>
      </w:r>
      <w:r w:rsidR="0080484C">
        <w:rPr>
          <w:rFonts w:asciiTheme="majorBidi" w:hAnsiTheme="majorBidi" w:cstheme="majorBidi"/>
          <w:sz w:val="24"/>
          <w:szCs w:val="24"/>
        </w:rPr>
        <w:t xml:space="preserve"> 12 </w:t>
      </w:r>
      <w:r w:rsidR="00DE0979">
        <w:rPr>
          <w:rFonts w:asciiTheme="majorBidi" w:hAnsiTheme="majorBidi" w:cstheme="majorBidi"/>
          <w:sz w:val="24"/>
          <w:szCs w:val="24"/>
        </w:rPr>
        <w:t xml:space="preserve">huruf a, pasal 12 huruf b, pasal </w:t>
      </w:r>
      <w:r w:rsidR="0080484C">
        <w:rPr>
          <w:rFonts w:asciiTheme="majorBidi" w:hAnsiTheme="majorBidi" w:cstheme="majorBidi"/>
          <w:sz w:val="24"/>
          <w:szCs w:val="24"/>
        </w:rPr>
        <w:t>5 ayat</w:t>
      </w:r>
      <w:r w:rsidR="00515F34">
        <w:rPr>
          <w:rFonts w:asciiTheme="majorBidi" w:hAnsiTheme="majorBidi" w:cstheme="majorBidi"/>
          <w:sz w:val="24"/>
          <w:szCs w:val="24"/>
        </w:rPr>
        <w:t xml:space="preserve"> 2 atau pasal 11 Undang-Undang </w:t>
      </w:r>
      <w:r w:rsidR="00515F34">
        <w:rPr>
          <w:rFonts w:asciiTheme="majorBidi" w:hAnsiTheme="majorBidi" w:cstheme="majorBidi"/>
          <w:sz w:val="24"/>
          <w:szCs w:val="24"/>
          <w:lang w:val="id-ID"/>
        </w:rPr>
        <w:t>P</w:t>
      </w:r>
      <w:r w:rsidR="00515F34">
        <w:rPr>
          <w:rFonts w:asciiTheme="majorBidi" w:hAnsiTheme="majorBidi" w:cstheme="majorBidi"/>
          <w:sz w:val="24"/>
          <w:szCs w:val="24"/>
        </w:rPr>
        <w:t xml:space="preserve">emberantasan </w:t>
      </w:r>
      <w:r w:rsidR="00515F34">
        <w:rPr>
          <w:rFonts w:asciiTheme="majorBidi" w:hAnsiTheme="majorBidi" w:cstheme="majorBidi"/>
          <w:sz w:val="24"/>
          <w:szCs w:val="24"/>
          <w:lang w:val="id-ID"/>
        </w:rPr>
        <w:t>T</w:t>
      </w:r>
      <w:r w:rsidR="00515F34">
        <w:rPr>
          <w:rFonts w:asciiTheme="majorBidi" w:hAnsiTheme="majorBidi" w:cstheme="majorBidi"/>
          <w:sz w:val="24"/>
          <w:szCs w:val="24"/>
        </w:rPr>
        <w:t xml:space="preserve">indak </w:t>
      </w:r>
      <w:r w:rsidR="00515F34">
        <w:rPr>
          <w:rFonts w:asciiTheme="majorBidi" w:hAnsiTheme="majorBidi" w:cstheme="majorBidi"/>
          <w:sz w:val="24"/>
          <w:szCs w:val="24"/>
          <w:lang w:val="id-ID"/>
        </w:rPr>
        <w:t>P</w:t>
      </w:r>
      <w:r w:rsidR="00515F34">
        <w:rPr>
          <w:rFonts w:asciiTheme="majorBidi" w:hAnsiTheme="majorBidi" w:cstheme="majorBidi"/>
          <w:sz w:val="24"/>
          <w:szCs w:val="24"/>
        </w:rPr>
        <w:t xml:space="preserve">idana </w:t>
      </w:r>
      <w:r w:rsidR="00515F34">
        <w:rPr>
          <w:rFonts w:asciiTheme="majorBidi" w:hAnsiTheme="majorBidi" w:cstheme="majorBidi"/>
          <w:sz w:val="24"/>
          <w:szCs w:val="24"/>
          <w:lang w:val="id-ID"/>
        </w:rPr>
        <w:t>K</w:t>
      </w:r>
      <w:r w:rsidR="0080484C">
        <w:rPr>
          <w:rFonts w:asciiTheme="majorBidi" w:hAnsiTheme="majorBidi" w:cstheme="majorBidi"/>
          <w:sz w:val="24"/>
          <w:szCs w:val="24"/>
        </w:rPr>
        <w:t xml:space="preserve">orupsi jo pasal 55 ayat 1 KUHP </w:t>
      </w:r>
      <w:r w:rsidR="00515F34">
        <w:rPr>
          <w:rFonts w:asciiTheme="majorBidi" w:hAnsiTheme="majorBidi" w:cstheme="majorBidi"/>
          <w:sz w:val="24"/>
          <w:szCs w:val="24"/>
        </w:rPr>
        <w:t>dengan ancaman pidana penjara 4</w:t>
      </w:r>
      <w:r w:rsidR="00515F34">
        <w:rPr>
          <w:rFonts w:asciiTheme="majorBidi" w:hAnsiTheme="majorBidi" w:cstheme="majorBidi"/>
          <w:sz w:val="24"/>
          <w:szCs w:val="24"/>
          <w:lang w:val="id-ID"/>
        </w:rPr>
        <w:t xml:space="preserve"> sampai </w:t>
      </w:r>
      <w:r w:rsidR="0080484C">
        <w:rPr>
          <w:rFonts w:asciiTheme="majorBidi" w:hAnsiTheme="majorBidi" w:cstheme="majorBidi"/>
          <w:sz w:val="24"/>
          <w:szCs w:val="24"/>
        </w:rPr>
        <w:t>20 tahun kurungan ditambah denda minimal Rp 200 juta dan maksimal Rp 1</w:t>
      </w:r>
      <w:r w:rsidR="00515F34">
        <w:rPr>
          <w:rFonts w:asciiTheme="majorBidi" w:hAnsiTheme="majorBidi" w:cstheme="majorBidi"/>
          <w:sz w:val="24"/>
          <w:szCs w:val="24"/>
        </w:rPr>
        <w:t xml:space="preserve"> miliar.</w:t>
      </w:r>
    </w:p>
    <w:p w:rsidR="00A10CF5" w:rsidRDefault="00515F34" w:rsidP="00AC0D1A">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 Sedangkan dalam kasus</w:t>
      </w:r>
      <w:r w:rsidR="0080484C">
        <w:rPr>
          <w:rFonts w:asciiTheme="majorBidi" w:hAnsiTheme="majorBidi" w:cstheme="majorBidi"/>
          <w:sz w:val="24"/>
          <w:szCs w:val="24"/>
        </w:rPr>
        <w:t>T</w:t>
      </w:r>
      <w:r>
        <w:rPr>
          <w:rFonts w:asciiTheme="majorBidi" w:hAnsiTheme="majorBidi" w:cstheme="majorBidi"/>
          <w:sz w:val="24"/>
          <w:szCs w:val="24"/>
          <w:lang w:val="id-ID"/>
        </w:rPr>
        <w:t xml:space="preserve">indak </w:t>
      </w:r>
      <w:r w:rsidR="0080484C">
        <w:rPr>
          <w:rFonts w:asciiTheme="majorBidi" w:hAnsiTheme="majorBidi" w:cstheme="majorBidi"/>
          <w:sz w:val="24"/>
          <w:szCs w:val="24"/>
        </w:rPr>
        <w:t>P</w:t>
      </w:r>
      <w:r>
        <w:rPr>
          <w:rFonts w:asciiTheme="majorBidi" w:hAnsiTheme="majorBidi" w:cstheme="majorBidi"/>
          <w:sz w:val="24"/>
          <w:szCs w:val="24"/>
          <w:lang w:val="id-ID"/>
        </w:rPr>
        <w:t xml:space="preserve">idana </w:t>
      </w:r>
      <w:r w:rsidR="0080484C">
        <w:rPr>
          <w:rFonts w:asciiTheme="majorBidi" w:hAnsiTheme="majorBidi" w:cstheme="majorBidi"/>
          <w:sz w:val="24"/>
          <w:szCs w:val="24"/>
        </w:rPr>
        <w:t>P</w:t>
      </w:r>
      <w:r>
        <w:rPr>
          <w:rFonts w:asciiTheme="majorBidi" w:hAnsiTheme="majorBidi" w:cstheme="majorBidi"/>
          <w:sz w:val="24"/>
          <w:szCs w:val="24"/>
          <w:lang w:val="id-ID"/>
        </w:rPr>
        <w:t xml:space="preserve">encucian </w:t>
      </w:r>
      <w:r w:rsidR="0080484C">
        <w:rPr>
          <w:rFonts w:asciiTheme="majorBidi" w:hAnsiTheme="majorBidi" w:cstheme="majorBidi"/>
          <w:sz w:val="24"/>
          <w:szCs w:val="24"/>
        </w:rPr>
        <w:t>U</w:t>
      </w:r>
      <w:r>
        <w:rPr>
          <w:rFonts w:asciiTheme="majorBidi" w:hAnsiTheme="majorBidi" w:cstheme="majorBidi"/>
          <w:sz w:val="24"/>
          <w:szCs w:val="24"/>
          <w:lang w:val="id-ID"/>
        </w:rPr>
        <w:t>ang</w:t>
      </w:r>
      <w:r w:rsidR="0080484C">
        <w:rPr>
          <w:rFonts w:asciiTheme="majorBidi" w:hAnsiTheme="majorBidi" w:cstheme="majorBidi"/>
          <w:sz w:val="24"/>
          <w:szCs w:val="24"/>
        </w:rPr>
        <w:t xml:space="preserve">, Fuad Amin Imron disangkakan </w:t>
      </w:r>
      <w:r w:rsidR="00DE0979">
        <w:rPr>
          <w:rFonts w:asciiTheme="majorBidi" w:hAnsiTheme="majorBidi" w:cstheme="majorBidi"/>
          <w:sz w:val="24"/>
          <w:szCs w:val="24"/>
        </w:rPr>
        <w:t xml:space="preserve">dengan </w:t>
      </w:r>
      <w:r w:rsidR="0080484C">
        <w:rPr>
          <w:rFonts w:asciiTheme="majorBidi" w:hAnsiTheme="majorBidi" w:cstheme="majorBidi"/>
          <w:sz w:val="24"/>
          <w:szCs w:val="24"/>
        </w:rPr>
        <w:t>pasal 3 Undang-Undang No</w:t>
      </w:r>
      <w:r w:rsidR="00BA3A25">
        <w:rPr>
          <w:rFonts w:asciiTheme="majorBidi" w:hAnsiTheme="majorBidi" w:cstheme="majorBidi"/>
          <w:sz w:val="24"/>
          <w:szCs w:val="24"/>
          <w:lang w:val="id-ID"/>
        </w:rPr>
        <w:t>mor</w:t>
      </w:r>
      <w:r w:rsidR="00321630">
        <w:rPr>
          <w:rFonts w:asciiTheme="majorBidi" w:hAnsiTheme="majorBidi" w:cstheme="majorBidi"/>
          <w:sz w:val="24"/>
          <w:szCs w:val="24"/>
        </w:rPr>
        <w:t xml:space="preserve"> 8 </w:t>
      </w:r>
      <w:r w:rsidR="00321630">
        <w:rPr>
          <w:rFonts w:asciiTheme="majorBidi" w:hAnsiTheme="majorBidi" w:cstheme="majorBidi"/>
          <w:sz w:val="24"/>
          <w:szCs w:val="24"/>
          <w:lang w:val="id-ID"/>
        </w:rPr>
        <w:t>T</w:t>
      </w:r>
      <w:r w:rsidR="0080484C">
        <w:rPr>
          <w:rFonts w:asciiTheme="majorBidi" w:hAnsiTheme="majorBidi" w:cstheme="majorBidi"/>
          <w:sz w:val="24"/>
          <w:szCs w:val="24"/>
        </w:rPr>
        <w:t>ahun 2010</w:t>
      </w:r>
      <w:r w:rsidR="00A550D3">
        <w:rPr>
          <w:rFonts w:asciiTheme="majorBidi" w:hAnsiTheme="majorBidi" w:cstheme="majorBidi"/>
          <w:sz w:val="24"/>
          <w:szCs w:val="24"/>
          <w:lang w:val="id-ID"/>
        </w:rPr>
        <w:t xml:space="preserve"> Tentang Pencegahan dan Pemberantasan Tindak Pidana Pencucian Uang</w:t>
      </w:r>
      <w:r w:rsidR="0080484C">
        <w:rPr>
          <w:rFonts w:asciiTheme="majorBidi" w:hAnsiTheme="majorBidi" w:cstheme="majorBidi"/>
          <w:sz w:val="24"/>
          <w:szCs w:val="24"/>
        </w:rPr>
        <w:t xml:space="preserve"> dan pasal 3 ayat (1) Undang-Undang </w:t>
      </w:r>
      <w:r w:rsidR="00BA3A25">
        <w:rPr>
          <w:rFonts w:asciiTheme="majorBidi" w:hAnsiTheme="majorBidi" w:cstheme="majorBidi"/>
          <w:sz w:val="24"/>
          <w:szCs w:val="24"/>
        </w:rPr>
        <w:t>No</w:t>
      </w:r>
      <w:r w:rsidR="0013737E">
        <w:rPr>
          <w:rFonts w:asciiTheme="majorBidi" w:hAnsiTheme="majorBidi" w:cstheme="majorBidi"/>
          <w:sz w:val="24"/>
          <w:szCs w:val="24"/>
          <w:lang w:val="id-ID"/>
        </w:rPr>
        <w:t>mor</w:t>
      </w:r>
      <w:r w:rsidR="00BA3A25">
        <w:rPr>
          <w:rFonts w:asciiTheme="majorBidi" w:hAnsiTheme="majorBidi" w:cstheme="majorBidi"/>
          <w:sz w:val="24"/>
          <w:szCs w:val="24"/>
        </w:rPr>
        <w:t xml:space="preserve"> 25 </w:t>
      </w:r>
      <w:r w:rsidR="00BA3A25">
        <w:rPr>
          <w:rFonts w:asciiTheme="majorBidi" w:hAnsiTheme="majorBidi" w:cstheme="majorBidi"/>
          <w:sz w:val="24"/>
          <w:szCs w:val="24"/>
          <w:lang w:val="id-ID"/>
        </w:rPr>
        <w:t>T</w:t>
      </w:r>
      <w:r w:rsidR="00DE0979">
        <w:rPr>
          <w:rFonts w:asciiTheme="majorBidi" w:hAnsiTheme="majorBidi" w:cstheme="majorBidi"/>
          <w:sz w:val="24"/>
          <w:szCs w:val="24"/>
        </w:rPr>
        <w:t>ahun 2003, mengenai perbuatan menyamarkan harta kekayaan yang diketahuinya atau patut diduga merupakan hasil tindak pidana dengan ancaman penjara paling lama 20 tahun dan denda paling banyak Rp 10 miliar. Ini merupakan kasus b</w:t>
      </w:r>
      <w:r>
        <w:rPr>
          <w:rFonts w:asciiTheme="majorBidi" w:hAnsiTheme="majorBidi" w:cstheme="majorBidi"/>
          <w:sz w:val="24"/>
          <w:szCs w:val="24"/>
        </w:rPr>
        <w:t>esar yang ditangani oleh KPK</w:t>
      </w:r>
      <w:r w:rsidR="00CE21A4">
        <w:rPr>
          <w:rFonts w:asciiTheme="majorBidi" w:hAnsiTheme="majorBidi" w:cstheme="majorBidi"/>
          <w:sz w:val="24"/>
          <w:szCs w:val="24"/>
        </w:rPr>
        <w:t>.</w:t>
      </w:r>
      <w:r>
        <w:rPr>
          <w:rFonts w:asciiTheme="majorBidi" w:hAnsiTheme="majorBidi" w:cstheme="majorBidi"/>
          <w:sz w:val="24"/>
          <w:szCs w:val="24"/>
        </w:rPr>
        <w:t>Maka</w:t>
      </w:r>
      <w:r w:rsidR="00CE21A4" w:rsidRPr="00A10CF5">
        <w:rPr>
          <w:rFonts w:asciiTheme="majorBidi" w:hAnsiTheme="majorBidi" w:cstheme="majorBidi"/>
          <w:sz w:val="24"/>
          <w:szCs w:val="24"/>
        </w:rPr>
        <w:t xml:space="preserve">apabila </w:t>
      </w:r>
      <w:r w:rsidR="00100E15" w:rsidRPr="00A10CF5">
        <w:rPr>
          <w:rFonts w:asciiTheme="majorBidi" w:hAnsiTheme="majorBidi" w:cstheme="majorBidi"/>
          <w:sz w:val="24"/>
          <w:szCs w:val="24"/>
          <w:lang w:val="id-ID"/>
        </w:rPr>
        <w:t>hukuman</w:t>
      </w:r>
      <w:r w:rsidR="00CE21A4" w:rsidRPr="00A10CF5">
        <w:rPr>
          <w:rFonts w:asciiTheme="majorBidi" w:hAnsiTheme="majorBidi" w:cstheme="majorBidi"/>
          <w:sz w:val="24"/>
          <w:szCs w:val="24"/>
        </w:rPr>
        <w:t xml:space="preserve"> tersebut</w:t>
      </w:r>
      <w:r w:rsidR="00100E15" w:rsidRPr="00A10CF5">
        <w:rPr>
          <w:rFonts w:asciiTheme="majorBidi" w:hAnsiTheme="majorBidi" w:cstheme="majorBidi"/>
          <w:sz w:val="24"/>
          <w:szCs w:val="24"/>
          <w:lang w:val="id-ID"/>
        </w:rPr>
        <w:t xml:space="preserve"> diberlakukan, </w:t>
      </w:r>
      <w:r w:rsidR="00CE21A4" w:rsidRPr="00A10CF5">
        <w:rPr>
          <w:rFonts w:asciiTheme="majorBidi" w:hAnsiTheme="majorBidi" w:cstheme="majorBidi"/>
          <w:sz w:val="24"/>
          <w:szCs w:val="24"/>
        </w:rPr>
        <w:t xml:space="preserve">diharapkan </w:t>
      </w:r>
      <w:proofErr w:type="gramStart"/>
      <w:r w:rsidR="00CE21A4" w:rsidRPr="00A10CF5">
        <w:rPr>
          <w:rFonts w:asciiTheme="majorBidi" w:hAnsiTheme="majorBidi" w:cstheme="majorBidi"/>
          <w:sz w:val="24"/>
          <w:szCs w:val="24"/>
        </w:rPr>
        <w:t>akan</w:t>
      </w:r>
      <w:proofErr w:type="gramEnd"/>
      <w:r w:rsidR="00CE21A4" w:rsidRPr="00A10CF5">
        <w:rPr>
          <w:rFonts w:asciiTheme="majorBidi" w:hAnsiTheme="majorBidi" w:cstheme="majorBidi"/>
          <w:sz w:val="24"/>
          <w:szCs w:val="24"/>
        </w:rPr>
        <w:t xml:space="preserve"> menimbulkan efek jera bagi para koruptor</w:t>
      </w:r>
      <w:r w:rsidR="00100E15" w:rsidRPr="00A10CF5">
        <w:rPr>
          <w:rFonts w:asciiTheme="majorBidi" w:hAnsiTheme="majorBidi" w:cstheme="majorBidi"/>
          <w:sz w:val="24"/>
          <w:szCs w:val="24"/>
          <w:lang w:val="id-ID"/>
        </w:rPr>
        <w:t>.</w:t>
      </w:r>
      <w:r w:rsidR="00722E05">
        <w:rPr>
          <w:rStyle w:val="FootnoteReference"/>
          <w:rFonts w:asciiTheme="majorBidi" w:hAnsiTheme="majorBidi" w:cstheme="majorBidi"/>
          <w:sz w:val="24"/>
          <w:szCs w:val="24"/>
          <w:lang w:val="id-ID"/>
        </w:rPr>
        <w:footnoteReference w:id="7"/>
      </w:r>
    </w:p>
    <w:p w:rsidR="00DB45FE" w:rsidRPr="00A10CF5" w:rsidRDefault="00100E15" w:rsidP="00AC0D1A">
      <w:pPr>
        <w:pStyle w:val="ListParagraph"/>
        <w:spacing w:line="480" w:lineRule="auto"/>
        <w:ind w:firstLine="414"/>
        <w:jc w:val="both"/>
        <w:rPr>
          <w:rFonts w:asciiTheme="majorBidi" w:hAnsiTheme="majorBidi" w:cstheme="majorBidi"/>
          <w:sz w:val="24"/>
          <w:szCs w:val="24"/>
        </w:rPr>
      </w:pPr>
      <w:r w:rsidRPr="00A10CF5">
        <w:rPr>
          <w:rFonts w:asciiTheme="majorBidi" w:hAnsiTheme="majorBidi" w:cstheme="majorBidi"/>
          <w:sz w:val="24"/>
          <w:szCs w:val="24"/>
          <w:lang w:val="id-ID"/>
        </w:rPr>
        <w:t>Tapi dalam melakukan hukuman memiskinkan koruptor terhalang oleh aturan yang belum diatur dalam undang-undang</w:t>
      </w:r>
      <w:r w:rsidR="00E442FE" w:rsidRPr="00A10CF5">
        <w:rPr>
          <w:rFonts w:asciiTheme="majorBidi" w:hAnsiTheme="majorBidi" w:cstheme="majorBidi"/>
          <w:sz w:val="24"/>
          <w:szCs w:val="24"/>
        </w:rPr>
        <w:t xml:space="preserve">, ini merupakan </w:t>
      </w:r>
      <w:r w:rsidR="00515F34">
        <w:rPr>
          <w:rFonts w:asciiTheme="majorBidi" w:hAnsiTheme="majorBidi" w:cstheme="majorBidi"/>
          <w:sz w:val="24"/>
          <w:szCs w:val="24"/>
          <w:lang w:val="id-ID"/>
        </w:rPr>
        <w:t>salah satu</w:t>
      </w:r>
      <w:r w:rsidR="00E442FE" w:rsidRPr="00A10CF5">
        <w:rPr>
          <w:rFonts w:asciiTheme="majorBidi" w:hAnsiTheme="majorBidi" w:cstheme="majorBidi"/>
          <w:sz w:val="24"/>
          <w:szCs w:val="24"/>
        </w:rPr>
        <w:t>tugas</w:t>
      </w:r>
      <w:r w:rsidR="00E858EE" w:rsidRPr="00A10CF5">
        <w:rPr>
          <w:rFonts w:asciiTheme="majorBidi" w:hAnsiTheme="majorBidi" w:cstheme="majorBidi"/>
          <w:sz w:val="24"/>
          <w:szCs w:val="24"/>
          <w:lang w:val="id-ID"/>
        </w:rPr>
        <w:t xml:space="preserve"> dari </w:t>
      </w:r>
      <w:r w:rsidR="00E442FE" w:rsidRPr="00A10CF5">
        <w:rPr>
          <w:rFonts w:asciiTheme="majorBidi" w:hAnsiTheme="majorBidi" w:cstheme="majorBidi"/>
          <w:sz w:val="24"/>
          <w:szCs w:val="24"/>
        </w:rPr>
        <w:t xml:space="preserve"> lembaga legislati</w:t>
      </w:r>
      <w:r w:rsidR="00E442FE" w:rsidRPr="00A10CF5">
        <w:rPr>
          <w:rFonts w:asciiTheme="majorBidi" w:hAnsiTheme="majorBidi" w:cstheme="majorBidi"/>
          <w:sz w:val="24"/>
          <w:szCs w:val="24"/>
          <w:lang w:val="id-ID"/>
        </w:rPr>
        <w:t>f dal</w:t>
      </w:r>
      <w:r w:rsidR="00EB4A51" w:rsidRPr="00A10CF5">
        <w:rPr>
          <w:rFonts w:asciiTheme="majorBidi" w:hAnsiTheme="majorBidi" w:cstheme="majorBidi"/>
          <w:sz w:val="24"/>
          <w:szCs w:val="24"/>
          <w:lang w:val="id-ID"/>
        </w:rPr>
        <w:t>am merancang perundang-undangan</w:t>
      </w:r>
      <w:r w:rsidR="00A40D29" w:rsidRPr="00A10CF5">
        <w:rPr>
          <w:rFonts w:asciiTheme="majorBidi" w:hAnsiTheme="majorBidi" w:cstheme="majorBidi"/>
          <w:sz w:val="24"/>
          <w:szCs w:val="24"/>
        </w:rPr>
        <w:t>.</w:t>
      </w:r>
      <w:r w:rsidR="00724BD1" w:rsidRPr="00A10CF5">
        <w:rPr>
          <w:rFonts w:asciiTheme="majorBidi" w:hAnsiTheme="majorBidi" w:cstheme="majorBidi"/>
          <w:sz w:val="24"/>
          <w:szCs w:val="24"/>
        </w:rPr>
        <w:t xml:space="preserve">Mengingat </w:t>
      </w:r>
      <w:r w:rsidR="00724BD1" w:rsidRPr="00A10CF5">
        <w:rPr>
          <w:rFonts w:asciiTheme="majorBidi" w:hAnsiTheme="majorBidi" w:cstheme="majorBidi"/>
          <w:sz w:val="24"/>
          <w:szCs w:val="24"/>
          <w:lang w:val="id-ID"/>
        </w:rPr>
        <w:t>bahwa penyelenggara Negara mempunyai peranan penting yang sangat menentukan</w:t>
      </w:r>
      <w:r w:rsidR="009C57E0" w:rsidRPr="00A10CF5">
        <w:rPr>
          <w:rFonts w:asciiTheme="majorBidi" w:hAnsiTheme="majorBidi" w:cstheme="majorBidi"/>
          <w:sz w:val="24"/>
          <w:szCs w:val="24"/>
          <w:lang w:val="id-ID"/>
        </w:rPr>
        <w:t xml:space="preserve"> untuk mencapai cita-cita perjuangan </w:t>
      </w:r>
      <w:r w:rsidR="009C57E0" w:rsidRPr="00A10CF5">
        <w:rPr>
          <w:rFonts w:asciiTheme="majorBidi" w:hAnsiTheme="majorBidi" w:cstheme="majorBidi"/>
          <w:sz w:val="24"/>
          <w:szCs w:val="24"/>
          <w:lang w:val="id-ID"/>
        </w:rPr>
        <w:lastRenderedPageBreak/>
        <w:t>bangsa mewujudkan masyarakat yang adil dan makmur sebagaimana tercantum dalam Undang-Undang Dasar 1945.</w:t>
      </w:r>
      <w:r w:rsidR="00321630">
        <w:rPr>
          <w:rFonts w:asciiTheme="majorBidi" w:hAnsiTheme="majorBidi" w:cstheme="majorBidi"/>
          <w:sz w:val="24"/>
          <w:szCs w:val="24"/>
          <w:lang w:val="id-ID"/>
        </w:rPr>
        <w:t xml:space="preserve"> Dalam Undang-Undang Nomor 28 T</w:t>
      </w:r>
      <w:r w:rsidR="009C57E0" w:rsidRPr="00A10CF5">
        <w:rPr>
          <w:rFonts w:asciiTheme="majorBidi" w:hAnsiTheme="majorBidi" w:cstheme="majorBidi"/>
          <w:sz w:val="24"/>
          <w:szCs w:val="24"/>
          <w:lang w:val="id-ID"/>
        </w:rPr>
        <w:t xml:space="preserve">ahun 1999 pasal 1 yang dimaksud dengan penyelenggara Negara adalah pejabat </w:t>
      </w:r>
      <w:r w:rsidR="00541843">
        <w:rPr>
          <w:rFonts w:asciiTheme="majorBidi" w:hAnsiTheme="majorBidi" w:cstheme="majorBidi"/>
          <w:sz w:val="24"/>
          <w:szCs w:val="24"/>
          <w:lang w:val="id-ID"/>
        </w:rPr>
        <w:t>Negara yang menjalankan fungsi Eksekutif, Legislatif, atau Y</w:t>
      </w:r>
      <w:r w:rsidR="009C57E0" w:rsidRPr="00A10CF5">
        <w:rPr>
          <w:rFonts w:asciiTheme="majorBidi" w:hAnsiTheme="majorBidi" w:cstheme="majorBidi"/>
          <w:sz w:val="24"/>
          <w:szCs w:val="24"/>
          <w:lang w:val="id-ID"/>
        </w:rPr>
        <w:t xml:space="preserve">udikatif dan pejabat lain yang fungsi dan tugas pokoknya </w:t>
      </w:r>
      <w:r w:rsidR="006E70E4">
        <w:rPr>
          <w:rFonts w:asciiTheme="majorBidi" w:hAnsiTheme="majorBidi" w:cstheme="majorBidi"/>
          <w:sz w:val="24"/>
          <w:szCs w:val="24"/>
          <w:lang w:val="id-ID"/>
        </w:rPr>
        <w:t>berkaitan dengan penyelenggara</w:t>
      </w:r>
      <w:r w:rsidR="009C57E0" w:rsidRPr="00A10CF5">
        <w:rPr>
          <w:rFonts w:asciiTheme="majorBidi" w:hAnsiTheme="majorBidi" w:cstheme="majorBidi"/>
          <w:sz w:val="24"/>
          <w:szCs w:val="24"/>
          <w:lang w:val="id-ID"/>
        </w:rPr>
        <w:t xml:space="preserve"> negara sesuai dengan ketentuan peraturan perundang-undangan. </w:t>
      </w:r>
    </w:p>
    <w:p w:rsidR="00021318" w:rsidRPr="00145B72" w:rsidRDefault="006A3DC3" w:rsidP="00AC0D1A">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Badan Yudikatif misal</w:t>
      </w:r>
      <w:r w:rsidR="00021318" w:rsidRPr="00145B72">
        <w:rPr>
          <w:rFonts w:asciiTheme="majorBidi" w:hAnsiTheme="majorBidi" w:cstheme="majorBidi"/>
          <w:sz w:val="24"/>
          <w:szCs w:val="24"/>
          <w:lang w:val="id-ID"/>
        </w:rPr>
        <w:t>nya, d</w:t>
      </w:r>
      <w:r w:rsidR="00A10CF5">
        <w:rPr>
          <w:rFonts w:asciiTheme="majorBidi" w:hAnsiTheme="majorBidi" w:cstheme="majorBidi"/>
          <w:sz w:val="24"/>
          <w:szCs w:val="24"/>
        </w:rPr>
        <w:t xml:space="preserve">i </w:t>
      </w:r>
      <w:r w:rsidR="00021318" w:rsidRPr="00145B72">
        <w:rPr>
          <w:rFonts w:asciiTheme="majorBidi" w:hAnsiTheme="majorBidi" w:cstheme="majorBidi"/>
          <w:sz w:val="24"/>
          <w:szCs w:val="24"/>
          <w:lang w:val="id-ID"/>
        </w:rPr>
        <w:t xml:space="preserve">mana badan ini di </w:t>
      </w:r>
      <w:r w:rsidR="00A10CF5">
        <w:rPr>
          <w:rFonts w:asciiTheme="majorBidi" w:hAnsiTheme="majorBidi" w:cstheme="majorBidi"/>
          <w:sz w:val="24"/>
          <w:szCs w:val="24"/>
        </w:rPr>
        <w:t>I</w:t>
      </w:r>
      <w:r w:rsidR="00021318" w:rsidRPr="00145B72">
        <w:rPr>
          <w:rFonts w:asciiTheme="majorBidi" w:hAnsiTheme="majorBidi" w:cstheme="majorBidi"/>
          <w:sz w:val="24"/>
          <w:szCs w:val="24"/>
          <w:lang w:val="id-ID"/>
        </w:rPr>
        <w:t>ndonesia  berfungsi menyelenggarakan kekuasaan kehakiman dengan tujuan menegakkan hukum dan ke</w:t>
      </w:r>
      <w:r w:rsidR="00A10CF5">
        <w:rPr>
          <w:rFonts w:asciiTheme="majorBidi" w:hAnsiTheme="majorBidi" w:cstheme="majorBidi"/>
          <w:sz w:val="24"/>
          <w:szCs w:val="24"/>
          <w:lang w:val="id-ID"/>
        </w:rPr>
        <w:t xml:space="preserve">adilan. Kekuasaan kehakiman di </w:t>
      </w:r>
      <w:r w:rsidR="00A10CF5">
        <w:rPr>
          <w:rFonts w:asciiTheme="majorBidi" w:hAnsiTheme="majorBidi" w:cstheme="majorBidi"/>
          <w:sz w:val="24"/>
          <w:szCs w:val="24"/>
        </w:rPr>
        <w:t>I</w:t>
      </w:r>
      <w:r w:rsidR="00A2611E">
        <w:rPr>
          <w:rFonts w:asciiTheme="majorBidi" w:hAnsiTheme="majorBidi" w:cstheme="majorBidi"/>
          <w:sz w:val="24"/>
          <w:szCs w:val="24"/>
          <w:lang w:val="id-ID"/>
        </w:rPr>
        <w:t>ndonesia,</w:t>
      </w:r>
      <w:r w:rsidR="008C5798">
        <w:rPr>
          <w:rFonts w:asciiTheme="majorBidi" w:hAnsiTheme="majorBidi" w:cstheme="majorBidi"/>
          <w:sz w:val="24"/>
          <w:szCs w:val="24"/>
          <w:lang w:val="id-ID"/>
        </w:rPr>
        <w:t>menurut konstitusi</w:t>
      </w:r>
      <w:r w:rsidR="00021318" w:rsidRPr="00145B72">
        <w:rPr>
          <w:rFonts w:asciiTheme="majorBidi" w:hAnsiTheme="majorBidi" w:cstheme="majorBidi"/>
          <w:sz w:val="24"/>
          <w:szCs w:val="24"/>
          <w:lang w:val="id-ID"/>
        </w:rPr>
        <w:t xml:space="preserve"> berada di tangan Mahkamah Agung dan peradilan yang berada di bawahnya </w:t>
      </w:r>
      <w:r w:rsidR="00541843">
        <w:rPr>
          <w:rFonts w:asciiTheme="majorBidi" w:hAnsiTheme="majorBidi" w:cstheme="majorBidi"/>
          <w:sz w:val="24"/>
          <w:szCs w:val="24"/>
          <w:lang w:val="id-ID"/>
        </w:rPr>
        <w:t xml:space="preserve">yaitu </w:t>
      </w:r>
      <w:r w:rsidR="00021318" w:rsidRPr="00145B72">
        <w:rPr>
          <w:rFonts w:asciiTheme="majorBidi" w:hAnsiTheme="majorBidi" w:cstheme="majorBidi"/>
          <w:sz w:val="24"/>
          <w:szCs w:val="24"/>
          <w:lang w:val="id-ID"/>
        </w:rPr>
        <w:t xml:space="preserve">(peradilan umum, peradilan agama, peradilan militer, peradilan tata usaha negara). Mahkamah </w:t>
      </w:r>
      <w:r w:rsidR="00214F20">
        <w:rPr>
          <w:rFonts w:asciiTheme="majorBidi" w:hAnsiTheme="majorBidi" w:cstheme="majorBidi"/>
          <w:sz w:val="24"/>
          <w:szCs w:val="24"/>
        </w:rPr>
        <w:t>A</w:t>
      </w:r>
      <w:r w:rsidR="00021318" w:rsidRPr="00145B72">
        <w:rPr>
          <w:rFonts w:asciiTheme="majorBidi" w:hAnsiTheme="majorBidi" w:cstheme="majorBidi"/>
          <w:sz w:val="24"/>
          <w:szCs w:val="24"/>
          <w:lang w:val="id-ID"/>
        </w:rPr>
        <w:t>gung sesuai pasal 24A</w:t>
      </w:r>
      <w:r w:rsidR="00214F20">
        <w:rPr>
          <w:rFonts w:asciiTheme="majorBidi" w:hAnsiTheme="majorBidi" w:cstheme="majorBidi"/>
          <w:sz w:val="24"/>
          <w:szCs w:val="24"/>
        </w:rPr>
        <w:t xml:space="preserve"> ayat (1) </w:t>
      </w:r>
      <w:r w:rsidR="00021318" w:rsidRPr="00145B72">
        <w:rPr>
          <w:rFonts w:asciiTheme="majorBidi" w:hAnsiTheme="majorBidi" w:cstheme="majorBidi"/>
          <w:sz w:val="24"/>
          <w:szCs w:val="24"/>
          <w:lang w:val="id-ID"/>
        </w:rPr>
        <w:t xml:space="preserve"> UUD 1945 memiliki kewenangan mengadili kasus hukum pada tingkat kasasi, dan mempun</w:t>
      </w:r>
      <w:r w:rsidR="00541843">
        <w:rPr>
          <w:rFonts w:asciiTheme="majorBidi" w:hAnsiTheme="majorBidi" w:cstheme="majorBidi"/>
          <w:sz w:val="24"/>
          <w:szCs w:val="24"/>
          <w:lang w:val="id-ID"/>
        </w:rPr>
        <w:t>yai wewenang lain yang di</w:t>
      </w:r>
      <w:r w:rsidR="00021318" w:rsidRPr="00145B72">
        <w:rPr>
          <w:rFonts w:asciiTheme="majorBidi" w:hAnsiTheme="majorBidi" w:cstheme="majorBidi"/>
          <w:sz w:val="24"/>
          <w:szCs w:val="24"/>
          <w:lang w:val="id-ID"/>
        </w:rPr>
        <w:t xml:space="preserve">berikan oleh undang-undang. </w:t>
      </w:r>
    </w:p>
    <w:p w:rsidR="002A6339" w:rsidRPr="00986D3D" w:rsidRDefault="00941D60" w:rsidP="00986D3D">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Sebagai sebuah lembaga Y</w:t>
      </w:r>
      <w:r w:rsidR="00021318" w:rsidRPr="00145B72">
        <w:rPr>
          <w:rFonts w:asciiTheme="majorBidi" w:hAnsiTheme="majorBidi" w:cstheme="majorBidi"/>
          <w:sz w:val="24"/>
          <w:szCs w:val="24"/>
          <w:lang w:val="id-ID"/>
        </w:rPr>
        <w:t>udikatif, Mahkamah Agung memiliki beberapa fungsi</w:t>
      </w:r>
      <w:r w:rsidR="00986D3D">
        <w:rPr>
          <w:rFonts w:asciiTheme="majorBidi" w:hAnsiTheme="majorBidi" w:cstheme="majorBidi"/>
          <w:sz w:val="24"/>
          <w:szCs w:val="24"/>
          <w:lang w:val="id-ID"/>
        </w:rPr>
        <w:t>, fungsi</w:t>
      </w:r>
      <w:r w:rsidR="00834163" w:rsidRPr="00145B72">
        <w:rPr>
          <w:rFonts w:asciiTheme="majorBidi" w:hAnsiTheme="majorBidi" w:cstheme="majorBidi"/>
          <w:sz w:val="24"/>
          <w:szCs w:val="24"/>
          <w:lang w:val="id-ID"/>
        </w:rPr>
        <w:t xml:space="preserve"> tersebut salah satunya adalah</w:t>
      </w:r>
      <w:r w:rsidR="001C59BB" w:rsidRPr="00145B72">
        <w:rPr>
          <w:rFonts w:asciiTheme="majorBidi" w:hAnsiTheme="majorBidi" w:cstheme="majorBidi"/>
          <w:sz w:val="24"/>
          <w:szCs w:val="24"/>
          <w:lang w:val="id-ID"/>
        </w:rPr>
        <w:t xml:space="preserve">: </w:t>
      </w:r>
      <w:r w:rsidR="00A7319D" w:rsidRPr="00145B72">
        <w:rPr>
          <w:rStyle w:val="FootnoteReference"/>
          <w:rFonts w:asciiTheme="majorBidi" w:hAnsiTheme="majorBidi" w:cstheme="majorBidi"/>
          <w:sz w:val="24"/>
          <w:szCs w:val="24"/>
          <w:lang w:val="id-ID"/>
        </w:rPr>
        <w:footnoteReference w:id="8"/>
      </w:r>
      <w:r w:rsidR="00986D3D" w:rsidRPr="00986D3D">
        <w:rPr>
          <w:rFonts w:asciiTheme="majorBidi" w:hAnsiTheme="majorBidi" w:cstheme="majorBidi"/>
          <w:i/>
          <w:iCs/>
          <w:sz w:val="24"/>
          <w:szCs w:val="24"/>
          <w:lang w:val="id-ID"/>
        </w:rPr>
        <w:t>Per</w:t>
      </w:r>
      <w:r w:rsidR="00986D3D">
        <w:rPr>
          <w:rFonts w:asciiTheme="majorBidi" w:hAnsiTheme="majorBidi" w:cstheme="majorBidi"/>
          <w:i/>
          <w:iCs/>
          <w:sz w:val="24"/>
          <w:szCs w:val="24"/>
          <w:lang w:val="id-ID"/>
        </w:rPr>
        <w:t>tama,</w:t>
      </w:r>
      <w:r w:rsidR="001C59BB" w:rsidRPr="00986D3D">
        <w:rPr>
          <w:rFonts w:asciiTheme="majorBidi" w:hAnsiTheme="majorBidi" w:cstheme="majorBidi"/>
          <w:sz w:val="24"/>
          <w:szCs w:val="24"/>
          <w:lang w:val="id-ID"/>
        </w:rPr>
        <w:t>Fungsi Mengatur</w:t>
      </w:r>
      <w:r w:rsidR="00986D3D">
        <w:rPr>
          <w:rFonts w:asciiTheme="majorBidi" w:hAnsiTheme="majorBidi" w:cstheme="majorBidi"/>
          <w:sz w:val="24"/>
          <w:szCs w:val="24"/>
          <w:lang w:val="id-ID"/>
        </w:rPr>
        <w:t xml:space="preserve">, bahwa </w:t>
      </w:r>
      <w:r w:rsidR="001C59BB" w:rsidRPr="00986D3D">
        <w:rPr>
          <w:rFonts w:asciiTheme="majorBidi" w:hAnsiTheme="majorBidi" w:cstheme="majorBidi"/>
          <w:sz w:val="24"/>
          <w:szCs w:val="24"/>
          <w:lang w:val="id-ID"/>
        </w:rPr>
        <w:t>Mahkamah Agung dapat mengatur lebih lanjut hal-hal yang diperlukan</w:t>
      </w:r>
      <w:r w:rsidR="006E70E4">
        <w:rPr>
          <w:rFonts w:asciiTheme="majorBidi" w:hAnsiTheme="majorBidi" w:cstheme="majorBidi"/>
          <w:sz w:val="24"/>
          <w:szCs w:val="24"/>
          <w:lang w:val="id-ID"/>
        </w:rPr>
        <w:t xml:space="preserve"> bagi kelancaran penyelenggara</w:t>
      </w:r>
      <w:r w:rsidR="001C59BB" w:rsidRPr="00986D3D">
        <w:rPr>
          <w:rFonts w:asciiTheme="majorBidi" w:hAnsiTheme="majorBidi" w:cstheme="majorBidi"/>
          <w:sz w:val="24"/>
          <w:szCs w:val="24"/>
          <w:lang w:val="id-ID"/>
        </w:rPr>
        <w:t xml:space="preserve"> peradilan apabila terdapat hal-hal yang belum diatur dalam undang-undang tentang Mahkamah Agung sebagai pelengkap untuk mengisi kekurangan atau kekosongan </w:t>
      </w:r>
      <w:r w:rsidR="001C59BB" w:rsidRPr="00986D3D">
        <w:rPr>
          <w:rFonts w:asciiTheme="majorBidi" w:hAnsiTheme="majorBidi" w:cstheme="majorBidi"/>
          <w:sz w:val="24"/>
          <w:szCs w:val="24"/>
          <w:lang w:val="id-ID"/>
        </w:rPr>
        <w:lastRenderedPageBreak/>
        <w:t>hukum yang diperlukan</w:t>
      </w:r>
      <w:r w:rsidR="006E70E4">
        <w:rPr>
          <w:rFonts w:asciiTheme="majorBidi" w:hAnsiTheme="majorBidi" w:cstheme="majorBidi"/>
          <w:sz w:val="24"/>
          <w:szCs w:val="24"/>
          <w:lang w:val="id-ID"/>
        </w:rPr>
        <w:t xml:space="preserve"> bagi kelancaran penyelenggara</w:t>
      </w:r>
      <w:r w:rsidR="001C59BB" w:rsidRPr="00986D3D">
        <w:rPr>
          <w:rFonts w:asciiTheme="majorBidi" w:hAnsiTheme="majorBidi" w:cstheme="majorBidi"/>
          <w:sz w:val="24"/>
          <w:szCs w:val="24"/>
          <w:lang w:val="id-ID"/>
        </w:rPr>
        <w:t xml:space="preserve"> peradilan</w:t>
      </w:r>
      <w:r w:rsidR="00565139" w:rsidRPr="00986D3D">
        <w:rPr>
          <w:rFonts w:asciiTheme="majorBidi" w:hAnsiTheme="majorBidi" w:cstheme="majorBidi"/>
          <w:sz w:val="24"/>
          <w:szCs w:val="24"/>
          <w:lang w:val="id-ID"/>
        </w:rPr>
        <w:t>.</w:t>
      </w:r>
      <w:r w:rsidR="00986D3D">
        <w:rPr>
          <w:rFonts w:asciiTheme="majorBidi" w:hAnsiTheme="majorBidi" w:cstheme="majorBidi"/>
          <w:i/>
          <w:iCs/>
          <w:sz w:val="24"/>
          <w:szCs w:val="24"/>
          <w:lang w:val="id-ID"/>
        </w:rPr>
        <w:t>K</w:t>
      </w:r>
      <w:r w:rsidR="00986D3D" w:rsidRPr="00986D3D">
        <w:rPr>
          <w:rFonts w:asciiTheme="majorBidi" w:hAnsiTheme="majorBidi" w:cstheme="majorBidi"/>
          <w:i/>
          <w:iCs/>
          <w:sz w:val="24"/>
          <w:szCs w:val="24"/>
          <w:lang w:val="id-ID"/>
        </w:rPr>
        <w:t>edua</w:t>
      </w:r>
      <w:r w:rsidR="00986D3D">
        <w:rPr>
          <w:rFonts w:asciiTheme="majorBidi" w:hAnsiTheme="majorBidi" w:cstheme="majorBidi"/>
          <w:i/>
          <w:iCs/>
          <w:sz w:val="24"/>
          <w:szCs w:val="24"/>
          <w:lang w:val="id-ID"/>
        </w:rPr>
        <w:t xml:space="preserve">, </w:t>
      </w:r>
      <w:r w:rsidR="00565139" w:rsidRPr="00986D3D">
        <w:rPr>
          <w:rFonts w:asciiTheme="majorBidi" w:hAnsiTheme="majorBidi" w:cstheme="majorBidi"/>
          <w:sz w:val="24"/>
          <w:szCs w:val="24"/>
          <w:lang w:val="id-ID"/>
        </w:rPr>
        <w:t>Mahkamah Agung dapat membuat peraturan acara sendiri bilamana dianggap perlu untuk mencukupi hukum acara yang</w:t>
      </w:r>
      <w:r w:rsidR="0057769F" w:rsidRPr="00986D3D">
        <w:rPr>
          <w:rFonts w:asciiTheme="majorBidi" w:hAnsiTheme="majorBidi" w:cstheme="majorBidi"/>
          <w:sz w:val="24"/>
          <w:szCs w:val="24"/>
          <w:lang w:val="id-ID"/>
        </w:rPr>
        <w:t xml:space="preserve"> sudah diatur oleh un</w:t>
      </w:r>
      <w:r w:rsidR="006E395B" w:rsidRPr="00F74855">
        <w:rPr>
          <w:rFonts w:asciiTheme="majorBidi" w:hAnsiTheme="majorBidi" w:cstheme="majorBidi"/>
          <w:sz w:val="24"/>
          <w:szCs w:val="24"/>
          <w:lang w:val="id-ID"/>
        </w:rPr>
        <w:t>d</w:t>
      </w:r>
      <w:r w:rsidR="0057769F" w:rsidRPr="00986D3D">
        <w:rPr>
          <w:rFonts w:asciiTheme="majorBidi" w:hAnsiTheme="majorBidi" w:cstheme="majorBidi"/>
          <w:sz w:val="24"/>
          <w:szCs w:val="24"/>
          <w:lang w:val="id-ID"/>
        </w:rPr>
        <w:t>ang-undang</w:t>
      </w:r>
      <w:r w:rsidR="001E000A" w:rsidRPr="00F74855">
        <w:rPr>
          <w:rFonts w:asciiTheme="majorBidi" w:hAnsiTheme="majorBidi" w:cstheme="majorBidi"/>
          <w:sz w:val="24"/>
          <w:szCs w:val="24"/>
          <w:lang w:val="id-ID"/>
        </w:rPr>
        <w:t>.</w:t>
      </w:r>
    </w:p>
    <w:p w:rsidR="002A6339" w:rsidRDefault="001E000A" w:rsidP="00AC0D1A">
      <w:pPr>
        <w:pStyle w:val="ListParagraph"/>
        <w:spacing w:line="480" w:lineRule="auto"/>
        <w:ind w:left="709" w:firstLine="425"/>
        <w:jc w:val="both"/>
        <w:rPr>
          <w:rFonts w:asciiTheme="majorBidi" w:hAnsiTheme="majorBidi" w:cstheme="majorBidi"/>
          <w:sz w:val="24"/>
          <w:szCs w:val="24"/>
          <w:lang w:val="id-ID"/>
        </w:rPr>
      </w:pPr>
      <w:r w:rsidRPr="002A6339">
        <w:rPr>
          <w:rFonts w:asciiTheme="majorBidi" w:hAnsiTheme="majorBidi" w:cstheme="majorBidi"/>
          <w:sz w:val="24"/>
          <w:szCs w:val="24"/>
          <w:lang w:val="id-ID"/>
        </w:rPr>
        <w:t xml:space="preserve">Inilah yang </w:t>
      </w:r>
      <w:r w:rsidR="001C2959" w:rsidRPr="002A6339">
        <w:rPr>
          <w:rFonts w:asciiTheme="majorBidi" w:hAnsiTheme="majorBidi" w:cstheme="majorBidi"/>
          <w:sz w:val="24"/>
          <w:szCs w:val="24"/>
          <w:lang w:val="id-ID"/>
        </w:rPr>
        <w:t xml:space="preserve">menjadi </w:t>
      </w:r>
      <w:r w:rsidRPr="002A6339">
        <w:rPr>
          <w:rFonts w:asciiTheme="majorBidi" w:hAnsiTheme="majorBidi" w:cstheme="majorBidi"/>
          <w:sz w:val="24"/>
          <w:szCs w:val="24"/>
          <w:lang w:val="id-ID"/>
        </w:rPr>
        <w:t xml:space="preserve">tugas dari lembaga tertinggi </w:t>
      </w:r>
      <w:r w:rsidR="00830439" w:rsidRPr="002A6339">
        <w:rPr>
          <w:rFonts w:asciiTheme="majorBidi" w:hAnsiTheme="majorBidi" w:cstheme="majorBidi"/>
          <w:sz w:val="24"/>
          <w:szCs w:val="24"/>
          <w:lang w:val="id-ID"/>
        </w:rPr>
        <w:t xml:space="preserve">negara </w:t>
      </w:r>
      <w:r w:rsidR="001C2959" w:rsidRPr="002A6339">
        <w:rPr>
          <w:rFonts w:asciiTheme="majorBidi" w:hAnsiTheme="majorBidi" w:cstheme="majorBidi"/>
          <w:sz w:val="24"/>
          <w:szCs w:val="24"/>
          <w:lang w:val="id-ID"/>
        </w:rPr>
        <w:t>(</w:t>
      </w:r>
      <w:r w:rsidRPr="002A6339">
        <w:rPr>
          <w:rFonts w:asciiTheme="majorBidi" w:hAnsiTheme="majorBidi" w:cstheme="majorBidi"/>
          <w:sz w:val="24"/>
          <w:szCs w:val="24"/>
          <w:lang w:val="id-ID"/>
        </w:rPr>
        <w:t>Mahkamah Agung</w:t>
      </w:r>
      <w:r w:rsidR="001C2959" w:rsidRPr="002A6339">
        <w:rPr>
          <w:rFonts w:asciiTheme="majorBidi" w:hAnsiTheme="majorBidi" w:cstheme="majorBidi"/>
          <w:sz w:val="24"/>
          <w:szCs w:val="24"/>
          <w:lang w:val="id-ID"/>
        </w:rPr>
        <w:t>)</w:t>
      </w:r>
      <w:r w:rsidRPr="002A6339">
        <w:rPr>
          <w:rFonts w:asciiTheme="majorBidi" w:hAnsiTheme="majorBidi" w:cstheme="majorBidi"/>
          <w:sz w:val="24"/>
          <w:szCs w:val="24"/>
          <w:lang w:val="id-ID"/>
        </w:rPr>
        <w:t xml:space="preserve"> untuk mengatur peradilan-peradilan di </w:t>
      </w:r>
      <w:r w:rsidR="00515F34" w:rsidRPr="002A6339">
        <w:rPr>
          <w:rFonts w:asciiTheme="majorBidi" w:hAnsiTheme="majorBidi" w:cstheme="majorBidi"/>
          <w:sz w:val="24"/>
          <w:szCs w:val="24"/>
          <w:lang w:val="id-ID"/>
        </w:rPr>
        <w:t xml:space="preserve">Indonesia </w:t>
      </w:r>
      <w:r w:rsidRPr="002A6339">
        <w:rPr>
          <w:rFonts w:asciiTheme="majorBidi" w:hAnsiTheme="majorBidi" w:cstheme="majorBidi"/>
          <w:sz w:val="24"/>
          <w:szCs w:val="24"/>
          <w:lang w:val="id-ID"/>
        </w:rPr>
        <w:t>dan Mahkamah Agung bukan hanya mengatur tetapi harus mampu untuk menemukan penemuan-penemuan hukum baru agar bisa</w:t>
      </w:r>
      <w:r w:rsidR="001C2959" w:rsidRPr="002A6339">
        <w:rPr>
          <w:rFonts w:asciiTheme="majorBidi" w:hAnsiTheme="majorBidi" w:cstheme="majorBidi"/>
          <w:sz w:val="24"/>
          <w:szCs w:val="24"/>
          <w:lang w:val="id-ID"/>
        </w:rPr>
        <w:t xml:space="preserve"> menjawab</w:t>
      </w:r>
      <w:r w:rsidRPr="002A6339">
        <w:rPr>
          <w:rFonts w:asciiTheme="majorBidi" w:hAnsiTheme="majorBidi" w:cstheme="majorBidi"/>
          <w:sz w:val="24"/>
          <w:szCs w:val="24"/>
          <w:lang w:val="id-ID"/>
        </w:rPr>
        <w:t xml:space="preserve"> permasalahan-permasalah</w:t>
      </w:r>
      <w:r w:rsidR="006447A8" w:rsidRPr="002A6339">
        <w:rPr>
          <w:rFonts w:asciiTheme="majorBidi" w:hAnsiTheme="majorBidi" w:cstheme="majorBidi"/>
          <w:sz w:val="24"/>
          <w:szCs w:val="24"/>
          <w:lang w:val="id-ID"/>
        </w:rPr>
        <w:t>an</w:t>
      </w:r>
      <w:r w:rsidRPr="002A6339">
        <w:rPr>
          <w:rFonts w:asciiTheme="majorBidi" w:hAnsiTheme="majorBidi" w:cstheme="majorBidi"/>
          <w:sz w:val="24"/>
          <w:szCs w:val="24"/>
          <w:lang w:val="id-ID"/>
        </w:rPr>
        <w:t xml:space="preserve"> yang ada. </w:t>
      </w:r>
    </w:p>
    <w:p w:rsidR="000C05A9" w:rsidRPr="0020747F" w:rsidRDefault="006447A8" w:rsidP="005E1771">
      <w:pPr>
        <w:pStyle w:val="ListParagraph"/>
        <w:spacing w:line="480" w:lineRule="auto"/>
        <w:ind w:left="709" w:firstLine="425"/>
        <w:jc w:val="both"/>
        <w:rPr>
          <w:rFonts w:asciiTheme="majorBidi" w:hAnsiTheme="majorBidi" w:cstheme="majorBidi"/>
          <w:sz w:val="24"/>
          <w:szCs w:val="24"/>
          <w:lang w:val="id-ID"/>
        </w:rPr>
      </w:pPr>
      <w:r w:rsidRPr="00145B72">
        <w:rPr>
          <w:rFonts w:asciiTheme="majorBidi" w:hAnsiTheme="majorBidi" w:cstheme="majorBidi"/>
          <w:sz w:val="24"/>
          <w:szCs w:val="24"/>
          <w:lang w:val="id-ID"/>
        </w:rPr>
        <w:t xml:space="preserve">Dalam </w:t>
      </w:r>
      <w:r w:rsidR="001C2959" w:rsidRPr="00145B72">
        <w:rPr>
          <w:rFonts w:asciiTheme="majorBidi" w:hAnsiTheme="majorBidi" w:cstheme="majorBidi"/>
          <w:sz w:val="24"/>
          <w:szCs w:val="24"/>
          <w:lang w:val="id-ID"/>
        </w:rPr>
        <w:t>menjalankan tugasnya,</w:t>
      </w:r>
      <w:r w:rsidR="0036423B" w:rsidRPr="00145B72">
        <w:rPr>
          <w:rFonts w:asciiTheme="majorBidi" w:hAnsiTheme="majorBidi" w:cstheme="majorBidi"/>
          <w:sz w:val="24"/>
          <w:szCs w:val="24"/>
          <w:lang w:val="id-ID"/>
        </w:rPr>
        <w:t xml:space="preserve"> hakim harus mempunyai peran yang penting sebagai penegak hukum sesuai dengan apa yang di</w:t>
      </w:r>
      <w:r w:rsidR="00541843">
        <w:rPr>
          <w:rFonts w:asciiTheme="majorBidi" w:hAnsiTheme="majorBidi" w:cstheme="majorBidi"/>
          <w:sz w:val="24"/>
          <w:szCs w:val="24"/>
          <w:lang w:val="id-ID"/>
        </w:rPr>
        <w:t xml:space="preserve"> undang-undangkan oleh lembaga L</w:t>
      </w:r>
      <w:r w:rsidR="0036423B" w:rsidRPr="00145B72">
        <w:rPr>
          <w:rFonts w:asciiTheme="majorBidi" w:hAnsiTheme="majorBidi" w:cstheme="majorBidi"/>
          <w:sz w:val="24"/>
          <w:szCs w:val="24"/>
          <w:lang w:val="id-ID"/>
        </w:rPr>
        <w:t>egi</w:t>
      </w:r>
      <w:r w:rsidR="00986D3D">
        <w:rPr>
          <w:rFonts w:asciiTheme="majorBidi" w:hAnsiTheme="majorBidi" w:cstheme="majorBidi"/>
          <w:sz w:val="24"/>
          <w:szCs w:val="24"/>
          <w:lang w:val="id-ID"/>
        </w:rPr>
        <w:t>s</w:t>
      </w:r>
      <w:r w:rsidR="0036423B" w:rsidRPr="00145B72">
        <w:rPr>
          <w:rFonts w:asciiTheme="majorBidi" w:hAnsiTheme="majorBidi" w:cstheme="majorBidi"/>
          <w:sz w:val="24"/>
          <w:szCs w:val="24"/>
          <w:lang w:val="id-ID"/>
        </w:rPr>
        <w:t>latif.</w:t>
      </w:r>
      <w:r w:rsidR="00B110D1" w:rsidRPr="00145B72">
        <w:rPr>
          <w:rStyle w:val="FootnoteReference"/>
          <w:rFonts w:asciiTheme="majorBidi" w:hAnsiTheme="majorBidi" w:cstheme="majorBidi"/>
          <w:sz w:val="24"/>
          <w:szCs w:val="24"/>
          <w:lang w:val="id-ID"/>
        </w:rPr>
        <w:footnoteReference w:id="9"/>
      </w:r>
      <w:r w:rsidR="0036423B" w:rsidRPr="00145B72">
        <w:rPr>
          <w:rFonts w:asciiTheme="majorBidi" w:hAnsiTheme="majorBidi" w:cstheme="majorBidi"/>
          <w:sz w:val="24"/>
          <w:szCs w:val="24"/>
          <w:lang w:val="id-ID"/>
        </w:rPr>
        <w:t xml:space="preserve"> Jika lembaga </w:t>
      </w:r>
      <w:r w:rsidR="00941D60">
        <w:rPr>
          <w:rFonts w:asciiTheme="majorBidi" w:hAnsiTheme="majorBidi" w:cstheme="majorBidi"/>
          <w:sz w:val="24"/>
          <w:szCs w:val="24"/>
          <w:lang w:val="id-ID"/>
        </w:rPr>
        <w:t>L</w:t>
      </w:r>
      <w:r w:rsidR="007B3D30" w:rsidRPr="00145B72">
        <w:rPr>
          <w:rFonts w:asciiTheme="majorBidi" w:hAnsiTheme="majorBidi" w:cstheme="majorBidi"/>
          <w:sz w:val="24"/>
          <w:szCs w:val="24"/>
        </w:rPr>
        <w:t xml:space="preserve">egislatif </w:t>
      </w:r>
      <w:r w:rsidR="0036423B" w:rsidRPr="00145B72">
        <w:rPr>
          <w:rFonts w:asciiTheme="majorBidi" w:hAnsiTheme="majorBidi" w:cstheme="majorBidi"/>
          <w:sz w:val="24"/>
          <w:szCs w:val="24"/>
          <w:lang w:val="id-ID"/>
        </w:rPr>
        <w:t xml:space="preserve">membentuk undang-undang secara </w:t>
      </w:r>
      <w:r w:rsidR="0036423B" w:rsidRPr="00145B72">
        <w:rPr>
          <w:rFonts w:asciiTheme="majorBidi" w:hAnsiTheme="majorBidi" w:cstheme="majorBidi"/>
          <w:i/>
          <w:iCs/>
          <w:sz w:val="24"/>
          <w:szCs w:val="24"/>
          <w:lang w:val="id-ID"/>
        </w:rPr>
        <w:t>in abstraco</w:t>
      </w:r>
      <w:r w:rsidR="0036423B" w:rsidRPr="00145B72">
        <w:rPr>
          <w:rFonts w:asciiTheme="majorBidi" w:hAnsiTheme="majorBidi" w:cstheme="majorBidi"/>
          <w:sz w:val="24"/>
          <w:szCs w:val="24"/>
          <w:lang w:val="id-ID"/>
        </w:rPr>
        <w:t>. Maka hakim memegang peran dalam penerapan undang-undang secara</w:t>
      </w:r>
      <w:r w:rsidR="0036423B" w:rsidRPr="00145B72">
        <w:rPr>
          <w:rFonts w:asciiTheme="majorBidi" w:hAnsiTheme="majorBidi" w:cstheme="majorBidi"/>
          <w:i/>
          <w:iCs/>
          <w:sz w:val="24"/>
          <w:szCs w:val="24"/>
          <w:lang w:val="id-ID"/>
        </w:rPr>
        <w:t xml:space="preserve"> in concreto</w:t>
      </w:r>
      <w:r w:rsidR="0036423B" w:rsidRPr="00145B72">
        <w:rPr>
          <w:rFonts w:asciiTheme="majorBidi" w:hAnsiTheme="majorBidi" w:cstheme="majorBidi"/>
          <w:sz w:val="24"/>
          <w:szCs w:val="24"/>
          <w:lang w:val="id-ID"/>
        </w:rPr>
        <w:t xml:space="preserve">. </w:t>
      </w:r>
      <w:r w:rsidR="0036423B" w:rsidRPr="000C05A9">
        <w:rPr>
          <w:rFonts w:asciiTheme="majorBidi" w:hAnsiTheme="majorBidi" w:cstheme="majorBidi"/>
          <w:sz w:val="24"/>
          <w:szCs w:val="24"/>
          <w:lang w:val="id-ID"/>
        </w:rPr>
        <w:t>Hakim</w:t>
      </w:r>
      <w:r w:rsidR="003808FE" w:rsidRPr="000C05A9">
        <w:rPr>
          <w:rFonts w:asciiTheme="majorBidi" w:hAnsiTheme="majorBidi" w:cstheme="majorBidi"/>
          <w:sz w:val="24"/>
          <w:szCs w:val="24"/>
          <w:lang w:val="id-ID"/>
        </w:rPr>
        <w:t xml:space="preserve"> tidak hanya menjalankan perintah undang-undang layaknya </w:t>
      </w:r>
      <w:r w:rsidR="003808FE" w:rsidRPr="000C05A9">
        <w:rPr>
          <w:rFonts w:asciiTheme="majorBidi" w:hAnsiTheme="majorBidi" w:cstheme="majorBidi"/>
          <w:i/>
          <w:iCs/>
          <w:sz w:val="24"/>
          <w:szCs w:val="24"/>
          <w:lang w:val="id-ID"/>
        </w:rPr>
        <w:t>la bouche de la loi</w:t>
      </w:r>
      <w:r w:rsidR="003808FE" w:rsidRPr="000C05A9">
        <w:rPr>
          <w:rFonts w:asciiTheme="majorBidi" w:hAnsiTheme="majorBidi" w:cstheme="majorBidi"/>
          <w:sz w:val="24"/>
          <w:szCs w:val="24"/>
          <w:lang w:val="id-ID"/>
        </w:rPr>
        <w:t>, hakim harus</w:t>
      </w:r>
      <w:r w:rsidR="00A0521B">
        <w:rPr>
          <w:rFonts w:asciiTheme="majorBidi" w:hAnsiTheme="majorBidi" w:cstheme="majorBidi"/>
          <w:sz w:val="24"/>
          <w:szCs w:val="24"/>
          <w:lang w:val="id-ID"/>
        </w:rPr>
        <w:t xml:space="preserve"> kreatif untuk menciptakan </w:t>
      </w:r>
      <w:r w:rsidR="003808FE" w:rsidRPr="000C05A9">
        <w:rPr>
          <w:rFonts w:asciiTheme="majorBidi" w:hAnsiTheme="majorBidi" w:cstheme="majorBidi"/>
          <w:sz w:val="24"/>
          <w:szCs w:val="24"/>
          <w:lang w:val="id-ID"/>
        </w:rPr>
        <w:t>sendiri hukum yang adil</w:t>
      </w:r>
      <w:r w:rsidR="00554839" w:rsidRPr="000C05A9">
        <w:rPr>
          <w:rFonts w:asciiTheme="majorBidi" w:hAnsiTheme="majorBidi" w:cstheme="majorBidi"/>
          <w:sz w:val="24"/>
          <w:szCs w:val="24"/>
          <w:lang w:val="id-ID"/>
        </w:rPr>
        <w:t>. Hakim mengi</w:t>
      </w:r>
      <w:r w:rsidR="00A0521B">
        <w:rPr>
          <w:rFonts w:asciiTheme="majorBidi" w:hAnsiTheme="majorBidi" w:cstheme="majorBidi"/>
          <w:sz w:val="24"/>
          <w:szCs w:val="24"/>
          <w:lang w:val="id-ID"/>
        </w:rPr>
        <w:t xml:space="preserve">kuti bunyi undang-undang selama </w:t>
      </w:r>
      <w:r w:rsidR="00554839" w:rsidRPr="000C05A9">
        <w:rPr>
          <w:rFonts w:asciiTheme="majorBidi" w:hAnsiTheme="majorBidi" w:cstheme="majorBidi"/>
          <w:sz w:val="24"/>
          <w:szCs w:val="24"/>
          <w:lang w:val="id-ID"/>
        </w:rPr>
        <w:t>dirasa adil, tetapi mengabaikannya jika isi undang-undang itu tidak berkeadilan. Hakim dituntut untuk memahami lingkup sosial, ekonomi, politik dan kultur baik dalam menjaga atau melakukan perubahan-perubahan demi kemaslahan pencari keadilan.</w:t>
      </w:r>
      <w:r w:rsidR="00554839" w:rsidRPr="0020747F">
        <w:rPr>
          <w:rFonts w:asciiTheme="majorBidi" w:hAnsiTheme="majorBidi" w:cstheme="majorBidi"/>
          <w:sz w:val="24"/>
          <w:szCs w:val="24"/>
          <w:lang w:val="id-ID"/>
        </w:rPr>
        <w:t xml:space="preserve">Dengan demikian, untuk menerapkan </w:t>
      </w:r>
      <w:r w:rsidR="0020747F" w:rsidRPr="0020747F">
        <w:rPr>
          <w:rFonts w:asciiTheme="majorBidi" w:hAnsiTheme="majorBidi" w:cstheme="majorBidi"/>
          <w:sz w:val="24"/>
          <w:szCs w:val="24"/>
          <w:lang w:val="id-ID"/>
        </w:rPr>
        <w:t xml:space="preserve">undang-undang </w:t>
      </w:r>
      <w:r w:rsidR="000C05A9" w:rsidRPr="0020747F">
        <w:rPr>
          <w:rFonts w:asciiTheme="majorBidi" w:hAnsiTheme="majorBidi" w:cstheme="majorBidi"/>
          <w:sz w:val="24"/>
          <w:szCs w:val="24"/>
          <w:lang w:val="id-ID"/>
        </w:rPr>
        <w:t>tugas</w:t>
      </w:r>
      <w:r w:rsidR="00822EB8" w:rsidRPr="0020747F">
        <w:rPr>
          <w:rFonts w:asciiTheme="majorBidi" w:hAnsiTheme="majorBidi" w:cstheme="majorBidi"/>
          <w:sz w:val="24"/>
          <w:szCs w:val="24"/>
          <w:lang w:val="id-ID"/>
        </w:rPr>
        <w:t xml:space="preserve">hakim lebih berat, karena di </w:t>
      </w:r>
      <w:r w:rsidR="000C05A9" w:rsidRPr="0020747F">
        <w:rPr>
          <w:rFonts w:asciiTheme="majorBidi" w:hAnsiTheme="majorBidi" w:cstheme="majorBidi"/>
          <w:sz w:val="24"/>
          <w:szCs w:val="24"/>
          <w:lang w:val="id-ID"/>
        </w:rPr>
        <w:t xml:space="preserve">samping menjalankan undang-undang </w:t>
      </w:r>
      <w:r w:rsidR="000C05A9" w:rsidRPr="0020747F">
        <w:rPr>
          <w:rFonts w:asciiTheme="majorBidi" w:hAnsiTheme="majorBidi" w:cstheme="majorBidi"/>
          <w:sz w:val="24"/>
          <w:szCs w:val="24"/>
          <w:lang w:val="id-ID"/>
        </w:rPr>
        <w:lastRenderedPageBreak/>
        <w:t xml:space="preserve">sekaligus menyelaraskannya dengan kebutuhan yang berkembang di dalam masyarakat. </w:t>
      </w:r>
      <w:r w:rsidR="000C05A9">
        <w:rPr>
          <w:rStyle w:val="FootnoteReference"/>
          <w:rFonts w:asciiTheme="majorBidi" w:hAnsiTheme="majorBidi" w:cstheme="majorBidi"/>
          <w:sz w:val="24"/>
          <w:szCs w:val="24"/>
          <w:lang w:val="id-ID"/>
        </w:rPr>
        <w:footnoteReference w:id="10"/>
      </w:r>
    </w:p>
    <w:p w:rsidR="009047BF" w:rsidRPr="002A6339" w:rsidRDefault="009F5F53" w:rsidP="003808FE">
      <w:pPr>
        <w:pStyle w:val="ListParagraph"/>
        <w:spacing w:line="480" w:lineRule="auto"/>
        <w:ind w:left="709" w:firstLine="306"/>
        <w:jc w:val="both"/>
        <w:rPr>
          <w:rFonts w:asciiTheme="majorBidi" w:hAnsiTheme="majorBidi" w:cstheme="majorBidi"/>
          <w:sz w:val="24"/>
          <w:szCs w:val="24"/>
          <w:lang w:val="id-ID"/>
        </w:rPr>
      </w:pPr>
      <w:r w:rsidRPr="00554839">
        <w:rPr>
          <w:rFonts w:asciiTheme="majorBidi" w:hAnsiTheme="majorBidi" w:cstheme="majorBidi"/>
          <w:sz w:val="24"/>
          <w:szCs w:val="24"/>
          <w:lang w:val="id-ID"/>
        </w:rPr>
        <w:t>Sebagaimana di dalam al-Qur’an Allah berfirman:</w:t>
      </w:r>
    </w:p>
    <w:p w:rsidR="009F5F53" w:rsidRDefault="009F5F53" w:rsidP="00A74D6F">
      <w:pPr>
        <w:bidi/>
        <w:spacing w:line="240" w:lineRule="auto"/>
        <w:ind w:left="18" w:right="720" w:firstLine="18"/>
        <w:rPr>
          <w:rFonts w:ascii="(normal text)" w:hAnsi="(normal text)"/>
          <w:rtl/>
        </w:rPr>
      </w:pPr>
      <w:r w:rsidRPr="00A74D6F">
        <w:rPr>
          <w:rFonts w:ascii="Traditional Arabic" w:hAnsi="Traditional Arabic" w:cs="Traditional Arabic"/>
          <w:sz w:val="32"/>
          <w:szCs w:val="32"/>
        </w:rPr>
        <w:sym w:font="HQPB4" w:char="F0DF"/>
      </w:r>
      <w:r w:rsidRPr="00A74D6F">
        <w:rPr>
          <w:rFonts w:ascii="Traditional Arabic" w:hAnsi="Traditional Arabic" w:cs="Traditional Arabic"/>
          <w:sz w:val="32"/>
          <w:szCs w:val="32"/>
        </w:rPr>
        <w:sym w:font="HQPB1" w:char="F08A"/>
      </w:r>
      <w:r w:rsidRPr="00A74D6F">
        <w:rPr>
          <w:rFonts w:ascii="Traditional Arabic" w:hAnsi="Traditional Arabic" w:cs="Traditional Arabic"/>
          <w:sz w:val="32"/>
          <w:szCs w:val="32"/>
        </w:rPr>
        <w:sym w:font="HQPB2" w:char="F0BC"/>
      </w:r>
      <w:r w:rsidRPr="00A74D6F">
        <w:rPr>
          <w:rFonts w:ascii="Traditional Arabic" w:hAnsi="Traditional Arabic" w:cs="Traditional Arabic"/>
          <w:sz w:val="32"/>
          <w:szCs w:val="32"/>
        </w:rPr>
        <w:sym w:font="HQPB4" w:char="F0E3"/>
      </w:r>
      <w:r w:rsidRPr="00A74D6F">
        <w:rPr>
          <w:rFonts w:ascii="Traditional Arabic" w:hAnsi="Traditional Arabic" w:cs="Traditional Arabic"/>
          <w:sz w:val="32"/>
          <w:szCs w:val="32"/>
        </w:rPr>
        <w:sym w:font="HQPB2" w:char="F072"/>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1" w:char="F089"/>
      </w:r>
      <w:r w:rsidRPr="00A74D6F">
        <w:rPr>
          <w:rFonts w:ascii="Traditional Arabic" w:hAnsi="Traditional Arabic" w:cs="Traditional Arabic"/>
          <w:sz w:val="32"/>
          <w:szCs w:val="32"/>
        </w:rPr>
        <w:sym w:font="HQPB2" w:char="F0BB"/>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2" w:char="F083"/>
      </w:r>
      <w:r w:rsidRPr="00A74D6F">
        <w:rPr>
          <w:rFonts w:ascii="Traditional Arabic" w:hAnsi="Traditional Arabic" w:cs="Traditional Arabic"/>
          <w:sz w:val="32"/>
          <w:szCs w:val="32"/>
        </w:rPr>
        <w:sym w:font="HQPB1" w:char="F024"/>
      </w:r>
      <w:r w:rsidRPr="00A74D6F">
        <w:rPr>
          <w:rFonts w:ascii="Traditional Arabic" w:hAnsi="Traditional Arabic" w:cs="Traditional Arabic"/>
          <w:sz w:val="32"/>
          <w:szCs w:val="32"/>
        </w:rPr>
        <w:sym w:font="HQPB4" w:char="F0AF"/>
      </w:r>
      <w:r w:rsidRPr="00A74D6F">
        <w:rPr>
          <w:rFonts w:ascii="Traditional Arabic" w:hAnsi="Traditional Arabic" w:cs="Traditional Arabic"/>
          <w:sz w:val="32"/>
          <w:szCs w:val="32"/>
        </w:rPr>
        <w:sym w:font="HQPB2" w:char="F052"/>
      </w:r>
      <w:r w:rsidRPr="00A74D6F">
        <w:rPr>
          <w:rFonts w:ascii="Traditional Arabic" w:hAnsi="Traditional Arabic" w:cs="Traditional Arabic"/>
          <w:sz w:val="32"/>
          <w:szCs w:val="32"/>
        </w:rPr>
        <w:sym w:font="HQPB4" w:char="F0CE"/>
      </w:r>
      <w:r w:rsidRPr="00A74D6F">
        <w:rPr>
          <w:rFonts w:ascii="Traditional Arabic" w:hAnsi="Traditional Arabic" w:cs="Traditional Arabic"/>
          <w:sz w:val="32"/>
          <w:szCs w:val="32"/>
        </w:rPr>
        <w:sym w:font="HQPB1" w:char="F029"/>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2" w:char="F037"/>
      </w:r>
      <w:r w:rsidRPr="00A74D6F">
        <w:rPr>
          <w:rFonts w:ascii="Traditional Arabic" w:hAnsi="Traditional Arabic" w:cs="Traditional Arabic"/>
          <w:sz w:val="32"/>
          <w:szCs w:val="32"/>
        </w:rPr>
        <w:sym w:font="HQPB2" w:char="F0BB"/>
      </w:r>
      <w:r w:rsidRPr="00A74D6F">
        <w:rPr>
          <w:rFonts w:ascii="Traditional Arabic" w:hAnsi="Traditional Arabic" w:cs="Traditional Arabic"/>
          <w:sz w:val="32"/>
          <w:szCs w:val="32"/>
        </w:rPr>
        <w:sym w:font="HQPB5" w:char="F06F"/>
      </w:r>
      <w:r w:rsidRPr="00A74D6F">
        <w:rPr>
          <w:rFonts w:ascii="Traditional Arabic" w:hAnsi="Traditional Arabic" w:cs="Traditional Arabic"/>
          <w:sz w:val="32"/>
          <w:szCs w:val="32"/>
        </w:rPr>
        <w:sym w:font="HQPB2" w:char="F059"/>
      </w:r>
      <w:r w:rsidRPr="00A74D6F">
        <w:rPr>
          <w:rFonts w:ascii="Traditional Arabic" w:hAnsi="Traditional Arabic" w:cs="Traditional Arabic"/>
          <w:sz w:val="32"/>
          <w:szCs w:val="32"/>
        </w:rPr>
        <w:sym w:font="HQPB4" w:char="F0F9"/>
      </w:r>
      <w:r w:rsidRPr="00A74D6F">
        <w:rPr>
          <w:rFonts w:ascii="Traditional Arabic" w:hAnsi="Traditional Arabic" w:cs="Traditional Arabic"/>
          <w:sz w:val="32"/>
          <w:szCs w:val="32"/>
        </w:rPr>
        <w:sym w:font="HQPB2" w:char="F03D"/>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1" w:char="F0E8"/>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1" w:char="F05F"/>
      </w:r>
      <w:r w:rsidRPr="00A74D6F">
        <w:rPr>
          <w:rFonts w:ascii="Traditional Arabic" w:hAnsi="Traditional Arabic" w:cs="Traditional Arabic"/>
          <w:sz w:val="32"/>
          <w:szCs w:val="32"/>
        </w:rPr>
        <w:sym w:font="HQPB4" w:char="F05A"/>
      </w:r>
      <w:r w:rsidRPr="00A74D6F">
        <w:rPr>
          <w:rFonts w:ascii="Traditional Arabic" w:hAnsi="Traditional Arabic" w:cs="Traditional Arabic"/>
          <w:sz w:val="32"/>
          <w:szCs w:val="32"/>
        </w:rPr>
        <w:sym w:font="HQPB2" w:char="F070"/>
      </w:r>
      <w:r w:rsidRPr="00A74D6F">
        <w:rPr>
          <w:rFonts w:ascii="Traditional Arabic" w:hAnsi="Traditional Arabic" w:cs="Traditional Arabic"/>
          <w:sz w:val="32"/>
          <w:szCs w:val="32"/>
        </w:rPr>
        <w:sym w:font="HQPB5" w:char="F078"/>
      </w:r>
      <w:r w:rsidRPr="00A74D6F">
        <w:rPr>
          <w:rFonts w:ascii="Traditional Arabic" w:hAnsi="Traditional Arabic" w:cs="Traditional Arabic"/>
          <w:sz w:val="32"/>
          <w:szCs w:val="32"/>
        </w:rPr>
        <w:sym w:font="HQPB1" w:char="F0FF"/>
      </w:r>
      <w:r w:rsidRPr="00A74D6F">
        <w:rPr>
          <w:rFonts w:ascii="Traditional Arabic" w:hAnsi="Traditional Arabic" w:cs="Traditional Arabic"/>
          <w:sz w:val="32"/>
          <w:szCs w:val="32"/>
        </w:rPr>
        <w:sym w:font="HQPB2" w:char="F08B"/>
      </w:r>
      <w:r w:rsidRPr="00A74D6F">
        <w:rPr>
          <w:rFonts w:ascii="Traditional Arabic" w:hAnsi="Traditional Arabic" w:cs="Traditional Arabic"/>
          <w:sz w:val="32"/>
          <w:szCs w:val="32"/>
        </w:rPr>
        <w:sym w:font="HQPB4" w:char="F0CE"/>
      </w:r>
      <w:r w:rsidRPr="00A74D6F">
        <w:rPr>
          <w:rFonts w:ascii="Traditional Arabic" w:hAnsi="Traditional Arabic" w:cs="Traditional Arabic"/>
          <w:sz w:val="32"/>
          <w:szCs w:val="32"/>
        </w:rPr>
        <w:sym w:font="HQPB2" w:char="F03D"/>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1" w:char="F07A"/>
      </w:r>
      <w:r w:rsidRPr="00A74D6F">
        <w:rPr>
          <w:rFonts w:ascii="Traditional Arabic" w:hAnsi="Traditional Arabic" w:cs="Traditional Arabic"/>
          <w:sz w:val="32"/>
          <w:szCs w:val="32"/>
        </w:rPr>
        <w:sym w:font="HQPB2" w:char="F092"/>
      </w:r>
      <w:r w:rsidRPr="00A74D6F">
        <w:rPr>
          <w:rFonts w:ascii="Traditional Arabic" w:hAnsi="Traditional Arabic" w:cs="Traditional Arabic"/>
          <w:sz w:val="32"/>
          <w:szCs w:val="32"/>
        </w:rPr>
        <w:sym w:font="HQPB4" w:char="F0CE"/>
      </w:r>
      <w:r w:rsidRPr="00A74D6F">
        <w:rPr>
          <w:rFonts w:ascii="Traditional Arabic" w:hAnsi="Traditional Arabic" w:cs="Traditional Arabic"/>
          <w:sz w:val="32"/>
          <w:szCs w:val="32"/>
        </w:rPr>
        <w:sym w:font="HQPB1" w:char="F0FB"/>
      </w:r>
      <w:r w:rsidRPr="00A74D6F">
        <w:rPr>
          <w:rFonts w:ascii="Traditional Arabic" w:hAnsi="Traditional Arabic" w:cs="Traditional Arabic"/>
          <w:sz w:val="32"/>
          <w:szCs w:val="32"/>
        </w:rPr>
        <w:sym w:font="HQPB4" w:char="F0C7"/>
      </w:r>
      <w:r w:rsidRPr="00A74D6F">
        <w:rPr>
          <w:rFonts w:ascii="Traditional Arabic" w:hAnsi="Traditional Arabic" w:cs="Traditional Arabic"/>
          <w:sz w:val="32"/>
          <w:szCs w:val="32"/>
        </w:rPr>
        <w:sym w:font="HQPB1" w:char="F0DA"/>
      </w:r>
      <w:r w:rsidRPr="00A74D6F">
        <w:rPr>
          <w:rFonts w:ascii="Traditional Arabic" w:hAnsi="Traditional Arabic" w:cs="Traditional Arabic"/>
          <w:sz w:val="32"/>
          <w:szCs w:val="32"/>
        </w:rPr>
        <w:sym w:font="HQPB4" w:char="F0F6"/>
      </w:r>
      <w:r w:rsidRPr="00A74D6F">
        <w:rPr>
          <w:rFonts w:ascii="Traditional Arabic" w:hAnsi="Traditional Arabic" w:cs="Traditional Arabic"/>
          <w:sz w:val="32"/>
          <w:szCs w:val="32"/>
        </w:rPr>
        <w:sym w:font="HQPB1" w:char="F091"/>
      </w:r>
      <w:r w:rsidRPr="00A74D6F">
        <w:rPr>
          <w:rFonts w:ascii="Traditional Arabic" w:hAnsi="Traditional Arabic" w:cs="Traditional Arabic"/>
          <w:sz w:val="32"/>
          <w:szCs w:val="32"/>
        </w:rPr>
        <w:sym w:font="HQPB5" w:char="F046"/>
      </w:r>
      <w:r w:rsidRPr="00A74D6F">
        <w:rPr>
          <w:rFonts w:ascii="Traditional Arabic" w:hAnsi="Traditional Arabic" w:cs="Traditional Arabic"/>
          <w:sz w:val="32"/>
          <w:szCs w:val="32"/>
        </w:rPr>
        <w:sym w:font="HQPB2" w:char="F07B"/>
      </w:r>
      <w:r w:rsidRPr="00A74D6F">
        <w:rPr>
          <w:rFonts w:ascii="Traditional Arabic" w:hAnsi="Traditional Arabic" w:cs="Traditional Arabic"/>
          <w:sz w:val="32"/>
          <w:szCs w:val="32"/>
        </w:rPr>
        <w:sym w:font="HQPB5" w:char="F024"/>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2" w:char="F04C"/>
      </w:r>
      <w:r w:rsidRPr="00A74D6F">
        <w:rPr>
          <w:rFonts w:ascii="Traditional Arabic" w:hAnsi="Traditional Arabic" w:cs="Traditional Arabic"/>
          <w:sz w:val="32"/>
          <w:szCs w:val="32"/>
        </w:rPr>
        <w:sym w:font="HQPB4" w:char="F0E4"/>
      </w:r>
      <w:r w:rsidRPr="00A74D6F">
        <w:rPr>
          <w:rFonts w:ascii="Traditional Arabic" w:hAnsi="Traditional Arabic" w:cs="Traditional Arabic"/>
          <w:sz w:val="32"/>
          <w:szCs w:val="32"/>
        </w:rPr>
        <w:sym w:font="HQPB3" w:char="F06C"/>
      </w:r>
      <w:r w:rsidRPr="00A74D6F">
        <w:rPr>
          <w:rFonts w:ascii="Traditional Arabic" w:hAnsi="Traditional Arabic" w:cs="Traditional Arabic"/>
          <w:sz w:val="32"/>
          <w:szCs w:val="32"/>
        </w:rPr>
        <w:sym w:font="HQPB4" w:char="F0F7"/>
      </w:r>
      <w:r w:rsidRPr="00A74D6F">
        <w:rPr>
          <w:rFonts w:ascii="Traditional Arabic" w:hAnsi="Traditional Arabic" w:cs="Traditional Arabic"/>
          <w:sz w:val="32"/>
          <w:szCs w:val="32"/>
        </w:rPr>
        <w:sym w:font="HQPB1" w:char="F06E"/>
      </w:r>
      <w:r w:rsidRPr="00A74D6F">
        <w:rPr>
          <w:rFonts w:ascii="Traditional Arabic" w:hAnsi="Traditional Arabic" w:cs="Traditional Arabic"/>
          <w:sz w:val="32"/>
          <w:szCs w:val="32"/>
        </w:rPr>
        <w:sym w:font="HQPB5" w:char="F024"/>
      </w:r>
      <w:r w:rsidRPr="00A74D6F">
        <w:rPr>
          <w:rFonts w:ascii="Traditional Arabic" w:hAnsi="Traditional Arabic" w:cs="Traditional Arabic"/>
          <w:sz w:val="32"/>
          <w:szCs w:val="32"/>
        </w:rPr>
        <w:sym w:font="HQPB1" w:char="F024"/>
      </w:r>
      <w:r w:rsidRPr="00A74D6F">
        <w:rPr>
          <w:rFonts w:ascii="Traditional Arabic" w:hAnsi="Traditional Arabic" w:cs="Traditional Arabic"/>
          <w:sz w:val="32"/>
          <w:szCs w:val="32"/>
        </w:rPr>
        <w:sym w:font="HQPB5" w:char="F073"/>
      </w:r>
      <w:r w:rsidRPr="00A74D6F">
        <w:rPr>
          <w:rFonts w:ascii="Traditional Arabic" w:hAnsi="Traditional Arabic" w:cs="Traditional Arabic"/>
          <w:sz w:val="32"/>
          <w:szCs w:val="32"/>
        </w:rPr>
        <w:sym w:font="HQPB1" w:char="F0F9"/>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2" w:char="F0FB"/>
      </w:r>
      <w:r w:rsidRPr="00A74D6F">
        <w:rPr>
          <w:rFonts w:ascii="Traditional Arabic" w:hAnsi="Traditional Arabic" w:cs="Traditional Arabic"/>
          <w:sz w:val="32"/>
          <w:szCs w:val="32"/>
        </w:rPr>
        <w:sym w:font="HQPB4" w:char="F0F7"/>
      </w:r>
      <w:r w:rsidRPr="00A74D6F">
        <w:rPr>
          <w:rFonts w:ascii="Traditional Arabic" w:hAnsi="Traditional Arabic" w:cs="Traditional Arabic"/>
          <w:sz w:val="32"/>
          <w:szCs w:val="32"/>
        </w:rPr>
        <w:sym w:font="HQPB2" w:char="F0FC"/>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1" w:char="F02F"/>
      </w:r>
      <w:r w:rsidRPr="00A74D6F">
        <w:rPr>
          <w:rFonts w:ascii="Traditional Arabic" w:hAnsi="Traditional Arabic" w:cs="Traditional Arabic"/>
          <w:sz w:val="32"/>
          <w:szCs w:val="32"/>
        </w:rPr>
        <w:sym w:font="HQPB4" w:char="F0C4"/>
      </w:r>
      <w:r w:rsidRPr="00A74D6F">
        <w:rPr>
          <w:rFonts w:ascii="Traditional Arabic" w:hAnsi="Traditional Arabic" w:cs="Traditional Arabic"/>
          <w:sz w:val="32"/>
          <w:szCs w:val="32"/>
        </w:rPr>
        <w:sym w:font="HQPB1" w:char="F0A8"/>
      </w:r>
      <w:r w:rsidRPr="00A74D6F">
        <w:rPr>
          <w:rFonts w:ascii="Traditional Arabic" w:hAnsi="Traditional Arabic" w:cs="Traditional Arabic"/>
          <w:sz w:val="32"/>
          <w:szCs w:val="32"/>
        </w:rPr>
        <w:sym w:font="HQPB1" w:char="F024"/>
      </w:r>
      <w:r w:rsidRPr="00A74D6F">
        <w:rPr>
          <w:rFonts w:ascii="Traditional Arabic" w:hAnsi="Traditional Arabic" w:cs="Traditional Arabic"/>
          <w:sz w:val="32"/>
          <w:szCs w:val="32"/>
        </w:rPr>
        <w:sym w:font="HQPB4" w:char="F0A8"/>
      </w:r>
      <w:r w:rsidRPr="00A74D6F">
        <w:rPr>
          <w:rFonts w:ascii="Traditional Arabic" w:hAnsi="Traditional Arabic" w:cs="Traditional Arabic"/>
          <w:sz w:val="32"/>
          <w:szCs w:val="32"/>
        </w:rPr>
        <w:sym w:font="HQPB2" w:char="F05A"/>
      </w:r>
      <w:r w:rsidRPr="00A74D6F">
        <w:rPr>
          <w:rFonts w:ascii="Traditional Arabic" w:hAnsi="Traditional Arabic" w:cs="Traditional Arabic"/>
          <w:sz w:val="32"/>
          <w:szCs w:val="32"/>
        </w:rPr>
        <w:sym w:font="HQPB2" w:char="F039"/>
      </w:r>
      <w:r w:rsidRPr="00A74D6F">
        <w:rPr>
          <w:rFonts w:ascii="Traditional Arabic" w:hAnsi="Traditional Arabic" w:cs="Traditional Arabic"/>
          <w:sz w:val="32"/>
          <w:szCs w:val="32"/>
        </w:rPr>
        <w:sym w:font="HQPB5" w:char="F024"/>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4" w:char="F0C8"/>
      </w:r>
      <w:r w:rsidRPr="00A74D6F">
        <w:rPr>
          <w:rFonts w:ascii="Traditional Arabic" w:hAnsi="Traditional Arabic" w:cs="Traditional Arabic"/>
          <w:sz w:val="32"/>
          <w:szCs w:val="32"/>
        </w:rPr>
        <w:sym w:font="HQPB4" w:char="F064"/>
      </w:r>
      <w:r w:rsidRPr="00A74D6F">
        <w:rPr>
          <w:rFonts w:ascii="Traditional Arabic" w:hAnsi="Traditional Arabic" w:cs="Traditional Arabic"/>
          <w:sz w:val="32"/>
          <w:szCs w:val="32"/>
        </w:rPr>
        <w:sym w:font="HQPB2" w:char="F02C"/>
      </w:r>
      <w:r w:rsidRPr="00A74D6F">
        <w:rPr>
          <w:rFonts w:ascii="Traditional Arabic" w:hAnsi="Traditional Arabic" w:cs="Traditional Arabic"/>
          <w:sz w:val="32"/>
          <w:szCs w:val="32"/>
        </w:rPr>
        <w:sym w:font="HQPB5" w:char="F070"/>
      </w:r>
      <w:r w:rsidRPr="00A74D6F">
        <w:rPr>
          <w:rFonts w:ascii="Traditional Arabic" w:hAnsi="Traditional Arabic" w:cs="Traditional Arabic"/>
          <w:sz w:val="32"/>
          <w:szCs w:val="32"/>
        </w:rPr>
        <w:sym w:font="HQPB1" w:char="F074"/>
      </w:r>
      <w:r w:rsidRPr="00A74D6F">
        <w:rPr>
          <w:rFonts w:ascii="Traditional Arabic" w:hAnsi="Traditional Arabic" w:cs="Traditional Arabic"/>
          <w:sz w:val="32"/>
          <w:szCs w:val="32"/>
        </w:rPr>
        <w:sym w:font="HQPB4" w:char="F0F8"/>
      </w:r>
      <w:r w:rsidRPr="00A74D6F">
        <w:rPr>
          <w:rFonts w:ascii="Traditional Arabic" w:hAnsi="Traditional Arabic" w:cs="Traditional Arabic"/>
          <w:sz w:val="32"/>
          <w:szCs w:val="32"/>
        </w:rPr>
        <w:sym w:font="HQPB2" w:char="F03A"/>
      </w:r>
      <w:r w:rsidRPr="00A74D6F">
        <w:rPr>
          <w:rFonts w:ascii="Traditional Arabic" w:hAnsi="Traditional Arabic" w:cs="Traditional Arabic"/>
          <w:sz w:val="32"/>
          <w:szCs w:val="32"/>
        </w:rPr>
        <w:sym w:font="HQPB5" w:char="F024"/>
      </w:r>
      <w:r w:rsidRPr="00A74D6F">
        <w:rPr>
          <w:rFonts w:ascii="Traditional Arabic" w:hAnsi="Traditional Arabic" w:cs="Traditional Arabic"/>
          <w:sz w:val="32"/>
          <w:szCs w:val="32"/>
        </w:rPr>
        <w:sym w:font="HQPB1" w:char="F024"/>
      </w:r>
      <w:r w:rsidRPr="00A74D6F">
        <w:rPr>
          <w:rFonts w:ascii="Traditional Arabic" w:hAnsi="Traditional Arabic" w:cs="Traditional Arabic"/>
          <w:sz w:val="32"/>
          <w:szCs w:val="32"/>
        </w:rPr>
        <w:sym w:font="HQPB4" w:char="F0CE"/>
      </w:r>
      <w:r w:rsidRPr="00A74D6F">
        <w:rPr>
          <w:rFonts w:ascii="Traditional Arabic" w:hAnsi="Traditional Arabic" w:cs="Traditional Arabic"/>
          <w:sz w:val="32"/>
          <w:szCs w:val="32"/>
        </w:rPr>
        <w:sym w:font="HQPB1" w:char="F02F"/>
      </w:r>
      <w:r w:rsidRPr="00A74D6F">
        <w:rPr>
          <w:rFonts w:ascii="Traditional Arabic" w:hAnsi="Traditional Arabic" w:cs="Traditional Arabic"/>
          <w:sz w:val="32"/>
          <w:szCs w:val="32"/>
        </w:rPr>
        <w:sym w:font="HQPB5" w:char="F09F"/>
      </w:r>
      <w:r w:rsidRPr="00A74D6F">
        <w:rPr>
          <w:rFonts w:ascii="Traditional Arabic" w:hAnsi="Traditional Arabic" w:cs="Traditional Arabic"/>
          <w:sz w:val="32"/>
          <w:szCs w:val="32"/>
        </w:rPr>
        <w:sym w:font="HQPB2" w:char="F077"/>
      </w:r>
      <w:r w:rsidRPr="00A74D6F">
        <w:rPr>
          <w:rFonts w:ascii="Traditional Arabic" w:hAnsi="Traditional Arabic" w:cs="Traditional Arabic"/>
          <w:sz w:val="32"/>
          <w:szCs w:val="32"/>
        </w:rPr>
        <w:sym w:font="HQPB5" w:char="F075"/>
      </w:r>
      <w:r w:rsidRPr="00A74D6F">
        <w:rPr>
          <w:rFonts w:ascii="Traditional Arabic" w:hAnsi="Traditional Arabic" w:cs="Traditional Arabic"/>
          <w:sz w:val="32"/>
          <w:szCs w:val="32"/>
        </w:rPr>
        <w:sym w:font="HQPB2" w:char="F072"/>
      </w:r>
      <w:r w:rsidRPr="00A74D6F">
        <w:rPr>
          <w:rFonts w:ascii="Traditional Arabic" w:hAnsi="Traditional Arabic" w:cs="Traditional Arabic"/>
          <w:sz w:val="32"/>
          <w:szCs w:val="32"/>
        </w:rPr>
        <w:sym w:font="HQPB4" w:char="F0C6"/>
      </w:r>
      <w:r w:rsidRPr="00A74D6F">
        <w:rPr>
          <w:rFonts w:ascii="Traditional Arabic" w:hAnsi="Traditional Arabic" w:cs="Traditional Arabic"/>
          <w:sz w:val="32"/>
          <w:szCs w:val="32"/>
        </w:rPr>
        <w:sym w:font="HQPB1" w:char="F0EC"/>
      </w:r>
      <w:r w:rsidRPr="00A74D6F">
        <w:rPr>
          <w:rFonts w:ascii="Traditional Arabic" w:hAnsi="Traditional Arabic" w:cs="Traditional Arabic"/>
          <w:sz w:val="32"/>
          <w:szCs w:val="32"/>
        </w:rPr>
        <w:sym w:font="HQPB4" w:char="F0CE"/>
      </w:r>
      <w:r w:rsidRPr="00A74D6F">
        <w:rPr>
          <w:rFonts w:ascii="Traditional Arabic" w:hAnsi="Traditional Arabic" w:cs="Traditional Arabic"/>
          <w:sz w:val="32"/>
          <w:szCs w:val="32"/>
        </w:rPr>
        <w:sym w:font="HQPB1" w:char="F037"/>
      </w:r>
      <w:r w:rsidRPr="00A74D6F">
        <w:rPr>
          <w:rFonts w:ascii="Traditional Arabic" w:hAnsi="Traditional Arabic" w:cs="Traditional Arabic"/>
          <w:sz w:val="32"/>
          <w:szCs w:val="32"/>
        </w:rPr>
        <w:sym w:font="HQPB4" w:char="F0AE"/>
      </w:r>
      <w:r w:rsidRPr="00A74D6F">
        <w:rPr>
          <w:rFonts w:ascii="Traditional Arabic" w:hAnsi="Traditional Arabic" w:cs="Traditional Arabic"/>
          <w:sz w:val="32"/>
          <w:szCs w:val="32"/>
        </w:rPr>
        <w:sym w:font="HQPB1" w:char="F04B"/>
      </w:r>
      <w:r w:rsidRPr="00A74D6F">
        <w:rPr>
          <w:rFonts w:ascii="Traditional Arabic" w:hAnsi="Traditional Arabic" w:cs="Traditional Arabic"/>
          <w:sz w:val="32"/>
          <w:szCs w:val="32"/>
        </w:rPr>
        <w:sym w:font="HQPB5" w:char="F073"/>
      </w:r>
      <w:r w:rsidRPr="00A74D6F">
        <w:rPr>
          <w:rFonts w:ascii="Traditional Arabic" w:hAnsi="Traditional Arabic" w:cs="Traditional Arabic"/>
          <w:sz w:val="32"/>
          <w:szCs w:val="32"/>
        </w:rPr>
        <w:sym w:font="HQPB1" w:char="F03F"/>
      </w:r>
      <w:r w:rsidRPr="00A74D6F">
        <w:rPr>
          <w:rFonts w:ascii="Traditional Arabic" w:hAnsi="Traditional Arabic" w:cs="Traditional Arabic"/>
          <w:sz w:val="32"/>
          <w:szCs w:val="32"/>
        </w:rPr>
        <w:sym w:font="HQPB5" w:char="F033"/>
      </w:r>
      <w:r w:rsidRPr="00A74D6F">
        <w:rPr>
          <w:rFonts w:ascii="Traditional Arabic" w:hAnsi="Traditional Arabic" w:cs="Traditional Arabic"/>
          <w:sz w:val="32"/>
          <w:szCs w:val="32"/>
        </w:rPr>
        <w:sym w:font="HQPB2" w:char="F093"/>
      </w:r>
      <w:r w:rsidRPr="00A74D6F">
        <w:rPr>
          <w:rFonts w:ascii="Traditional Arabic" w:hAnsi="Traditional Arabic" w:cs="Traditional Arabic"/>
          <w:sz w:val="32"/>
          <w:szCs w:val="32"/>
        </w:rPr>
        <w:sym w:font="HQPB5" w:char="F075"/>
      </w:r>
      <w:r w:rsidRPr="00A74D6F">
        <w:rPr>
          <w:rFonts w:ascii="Traditional Arabic" w:hAnsi="Traditional Arabic" w:cs="Traditional Arabic"/>
          <w:sz w:val="32"/>
          <w:szCs w:val="32"/>
        </w:rPr>
        <w:sym w:font="HQPB2" w:char="F071"/>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2" w:char="F067"/>
      </w:r>
      <w:r w:rsidRPr="00A74D6F">
        <w:rPr>
          <w:rFonts w:ascii="Traditional Arabic" w:hAnsi="Traditional Arabic" w:cs="Traditional Arabic"/>
          <w:sz w:val="32"/>
          <w:szCs w:val="32"/>
        </w:rPr>
        <w:sym w:font="HQPB4" w:char="F0F8"/>
      </w:r>
      <w:r w:rsidRPr="00A74D6F">
        <w:rPr>
          <w:rFonts w:ascii="Traditional Arabic" w:hAnsi="Traditional Arabic" w:cs="Traditional Arabic"/>
          <w:sz w:val="32"/>
          <w:szCs w:val="32"/>
        </w:rPr>
        <w:sym w:font="HQPB2" w:char="F039"/>
      </w:r>
      <w:r w:rsidRPr="00A74D6F">
        <w:rPr>
          <w:rFonts w:ascii="Traditional Arabic" w:hAnsi="Traditional Arabic" w:cs="Traditional Arabic"/>
          <w:sz w:val="32"/>
          <w:szCs w:val="32"/>
        </w:rPr>
        <w:sym w:font="HQPB5" w:char="F024"/>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2" w:char="F037"/>
      </w:r>
      <w:r w:rsidRPr="00A74D6F">
        <w:rPr>
          <w:rFonts w:ascii="Traditional Arabic" w:hAnsi="Traditional Arabic" w:cs="Traditional Arabic"/>
          <w:sz w:val="32"/>
          <w:szCs w:val="32"/>
        </w:rPr>
        <w:sym w:font="HQPB4" w:char="F0AF"/>
      </w:r>
      <w:r w:rsidRPr="00A74D6F">
        <w:rPr>
          <w:rFonts w:ascii="Traditional Arabic" w:hAnsi="Traditional Arabic" w:cs="Traditional Arabic"/>
          <w:sz w:val="32"/>
          <w:szCs w:val="32"/>
        </w:rPr>
        <w:sym w:font="HQPB2" w:char="F03D"/>
      </w:r>
      <w:r w:rsidRPr="00A74D6F">
        <w:rPr>
          <w:rFonts w:ascii="Traditional Arabic" w:hAnsi="Traditional Arabic" w:cs="Traditional Arabic"/>
          <w:sz w:val="32"/>
          <w:szCs w:val="32"/>
        </w:rPr>
        <w:sym w:font="HQPB4" w:char="F0C5"/>
      </w:r>
      <w:r w:rsidRPr="00A74D6F">
        <w:rPr>
          <w:rFonts w:ascii="Traditional Arabic" w:hAnsi="Traditional Arabic" w:cs="Traditional Arabic"/>
          <w:sz w:val="32"/>
          <w:szCs w:val="32"/>
        </w:rPr>
        <w:sym w:font="HQPB1" w:char="F0D2"/>
      </w:r>
      <w:r w:rsidRPr="00A74D6F">
        <w:rPr>
          <w:rFonts w:ascii="Traditional Arabic" w:hAnsi="Traditional Arabic" w:cs="Traditional Arabic"/>
          <w:sz w:val="32"/>
          <w:szCs w:val="32"/>
        </w:rPr>
        <w:sym w:font="HQPB4" w:char="F0E3"/>
      </w:r>
      <w:r w:rsidRPr="00A74D6F">
        <w:rPr>
          <w:rFonts w:ascii="Traditional Arabic" w:hAnsi="Traditional Arabic" w:cs="Traditional Arabic"/>
          <w:sz w:val="32"/>
          <w:szCs w:val="32"/>
        </w:rPr>
        <w:sym w:font="HQPB2" w:char="F08A"/>
      </w:r>
      <w:r w:rsidRPr="00A74D6F">
        <w:rPr>
          <w:rFonts w:ascii="Traditional Arabic" w:hAnsi="Traditional Arabic" w:cs="Traditional Arabic"/>
          <w:sz w:val="32"/>
          <w:szCs w:val="32"/>
        </w:rPr>
        <w:sym w:font="HQPB5" w:char="F073"/>
      </w:r>
      <w:r w:rsidRPr="00A74D6F">
        <w:rPr>
          <w:rFonts w:ascii="Traditional Arabic" w:hAnsi="Traditional Arabic" w:cs="Traditional Arabic"/>
          <w:sz w:val="32"/>
          <w:szCs w:val="32"/>
        </w:rPr>
        <w:sym w:font="HQPB1" w:char="F0F9"/>
      </w:r>
      <w:r w:rsidRPr="00A74D6F">
        <w:rPr>
          <w:rFonts w:ascii="Traditional Arabic" w:hAnsi="Traditional Arabic" w:cs="Traditional Arabic"/>
          <w:sz w:val="32"/>
          <w:szCs w:val="32"/>
        </w:rPr>
        <w:sym w:font="HQPB2" w:char="F060"/>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1" w:char="F0E3"/>
      </w:r>
      <w:r w:rsidRPr="00A74D6F">
        <w:rPr>
          <w:rFonts w:ascii="Traditional Arabic" w:hAnsi="Traditional Arabic" w:cs="Traditional Arabic"/>
          <w:sz w:val="32"/>
          <w:szCs w:val="32"/>
        </w:rPr>
        <w:sym w:font="HQPB4" w:char="F0C8"/>
      </w:r>
      <w:r w:rsidRPr="00A74D6F">
        <w:rPr>
          <w:rFonts w:ascii="Traditional Arabic" w:hAnsi="Traditional Arabic" w:cs="Traditional Arabic"/>
          <w:sz w:val="32"/>
          <w:szCs w:val="32"/>
        </w:rPr>
        <w:sym w:font="HQPB2" w:char="F040"/>
      </w:r>
      <w:r w:rsidRPr="00A74D6F">
        <w:rPr>
          <w:rFonts w:ascii="Traditional Arabic" w:hAnsi="Traditional Arabic" w:cs="Traditional Arabic"/>
          <w:sz w:val="32"/>
          <w:szCs w:val="32"/>
        </w:rPr>
        <w:sym w:font="HQPB2" w:char="F08B"/>
      </w:r>
      <w:r w:rsidRPr="00A74D6F">
        <w:rPr>
          <w:rFonts w:ascii="Traditional Arabic" w:hAnsi="Traditional Arabic" w:cs="Traditional Arabic"/>
          <w:sz w:val="32"/>
          <w:szCs w:val="32"/>
        </w:rPr>
        <w:sym w:font="HQPB4" w:char="F0CE"/>
      </w:r>
      <w:r w:rsidRPr="00A74D6F">
        <w:rPr>
          <w:rFonts w:ascii="Traditional Arabic" w:hAnsi="Traditional Arabic" w:cs="Traditional Arabic"/>
          <w:sz w:val="32"/>
          <w:szCs w:val="32"/>
        </w:rPr>
        <w:sym w:font="HQPB1" w:char="F036"/>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1" w:char="F099"/>
      </w:r>
      <w:r w:rsidRPr="00A74D6F">
        <w:rPr>
          <w:rFonts w:ascii="Traditional Arabic" w:hAnsi="Traditional Arabic" w:cs="Traditional Arabic"/>
          <w:sz w:val="32"/>
          <w:szCs w:val="32"/>
        </w:rPr>
        <w:sym w:font="HQPB5" w:char="F0AB"/>
      </w:r>
      <w:r w:rsidRPr="00A74D6F">
        <w:rPr>
          <w:rFonts w:ascii="Traditional Arabic" w:hAnsi="Traditional Arabic" w:cs="Traditional Arabic"/>
          <w:sz w:val="32"/>
          <w:szCs w:val="32"/>
        </w:rPr>
        <w:sym w:font="HQPB1" w:char="F021"/>
      </w:r>
      <w:r w:rsidRPr="00A74D6F">
        <w:rPr>
          <w:rFonts w:ascii="Traditional Arabic" w:hAnsi="Traditional Arabic" w:cs="Traditional Arabic"/>
          <w:sz w:val="32"/>
          <w:szCs w:val="32"/>
        </w:rPr>
        <w:sym w:font="HQPB5" w:char="F024"/>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4" w:char="F034"/>
      </w:r>
      <w:r w:rsidRPr="00A74D6F">
        <w:rPr>
          <w:rFonts w:ascii="Traditional Arabic" w:hAnsi="Traditional Arabic" w:cs="Traditional Arabic"/>
          <w:sz w:val="32"/>
          <w:szCs w:val="32"/>
        </w:rPr>
        <w:sym w:font="HQPB4" w:char="F0A8"/>
      </w:r>
      <w:r w:rsidRPr="00A74D6F">
        <w:rPr>
          <w:rFonts w:ascii="Traditional Arabic" w:hAnsi="Traditional Arabic" w:cs="Traditional Arabic"/>
          <w:sz w:val="32"/>
          <w:szCs w:val="32"/>
        </w:rPr>
        <w:sym w:font="HQPB2" w:char="F062"/>
      </w:r>
      <w:r w:rsidRPr="00A74D6F">
        <w:rPr>
          <w:rFonts w:ascii="Traditional Arabic" w:hAnsi="Traditional Arabic" w:cs="Traditional Arabic"/>
          <w:sz w:val="32"/>
          <w:szCs w:val="32"/>
        </w:rPr>
        <w:sym w:font="HQPB4" w:char="F0CE"/>
      </w:r>
      <w:r w:rsidRPr="00A74D6F">
        <w:rPr>
          <w:rFonts w:ascii="Traditional Arabic" w:hAnsi="Traditional Arabic" w:cs="Traditional Arabic"/>
          <w:sz w:val="32"/>
          <w:szCs w:val="32"/>
        </w:rPr>
        <w:sym w:font="HQPB1" w:char="F029"/>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2" w:char="F0FB"/>
      </w:r>
      <w:r w:rsidRPr="00A74D6F">
        <w:rPr>
          <w:rFonts w:ascii="Traditional Arabic" w:hAnsi="Traditional Arabic" w:cs="Traditional Arabic"/>
          <w:sz w:val="32"/>
          <w:szCs w:val="32"/>
        </w:rPr>
        <w:sym w:font="HQPB2" w:char="F0EF"/>
      </w:r>
      <w:r w:rsidRPr="00A74D6F">
        <w:rPr>
          <w:rFonts w:ascii="Traditional Arabic" w:hAnsi="Traditional Arabic" w:cs="Traditional Arabic"/>
          <w:sz w:val="32"/>
          <w:szCs w:val="32"/>
        </w:rPr>
        <w:sym w:font="HQPB4" w:char="F0CF"/>
      </w:r>
      <w:r w:rsidRPr="00A74D6F">
        <w:rPr>
          <w:rFonts w:ascii="Traditional Arabic" w:hAnsi="Traditional Arabic" w:cs="Traditional Arabic"/>
          <w:sz w:val="32"/>
          <w:szCs w:val="32"/>
        </w:rPr>
        <w:sym w:font="HQPB3" w:char="F025"/>
      </w:r>
      <w:r w:rsidRPr="00A74D6F">
        <w:rPr>
          <w:rFonts w:ascii="Traditional Arabic" w:hAnsi="Traditional Arabic" w:cs="Traditional Arabic"/>
          <w:sz w:val="32"/>
          <w:szCs w:val="32"/>
        </w:rPr>
        <w:sym w:font="HQPB4" w:char="F0A9"/>
      </w:r>
      <w:r w:rsidRPr="00A74D6F">
        <w:rPr>
          <w:rFonts w:ascii="Traditional Arabic" w:hAnsi="Traditional Arabic" w:cs="Traditional Arabic"/>
          <w:sz w:val="32"/>
          <w:szCs w:val="32"/>
        </w:rPr>
        <w:sym w:font="HQPB3" w:char="F021"/>
      </w:r>
      <w:r w:rsidRPr="00A74D6F">
        <w:rPr>
          <w:rFonts w:ascii="Traditional Arabic" w:hAnsi="Traditional Arabic" w:cs="Traditional Arabic"/>
          <w:sz w:val="32"/>
          <w:szCs w:val="32"/>
        </w:rPr>
        <w:sym w:font="HQPB5" w:char="F024"/>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2" w:char="F062"/>
      </w:r>
      <w:r w:rsidRPr="00A74D6F">
        <w:rPr>
          <w:rFonts w:ascii="Traditional Arabic" w:hAnsi="Traditional Arabic" w:cs="Traditional Arabic"/>
          <w:sz w:val="32"/>
          <w:szCs w:val="32"/>
        </w:rPr>
        <w:sym w:font="HQPB2" w:char="F071"/>
      </w:r>
      <w:r w:rsidRPr="00A74D6F">
        <w:rPr>
          <w:rFonts w:ascii="Traditional Arabic" w:hAnsi="Traditional Arabic" w:cs="Traditional Arabic"/>
          <w:sz w:val="32"/>
          <w:szCs w:val="32"/>
        </w:rPr>
        <w:sym w:font="HQPB4" w:char="F09D"/>
      </w:r>
      <w:r w:rsidRPr="00A74D6F">
        <w:rPr>
          <w:rFonts w:ascii="Traditional Arabic" w:hAnsi="Traditional Arabic" w:cs="Traditional Arabic"/>
          <w:sz w:val="32"/>
          <w:szCs w:val="32"/>
        </w:rPr>
        <w:sym w:font="HQPB2" w:char="F03D"/>
      </w:r>
      <w:r w:rsidRPr="00A74D6F">
        <w:rPr>
          <w:rFonts w:ascii="Traditional Arabic" w:hAnsi="Traditional Arabic" w:cs="Traditional Arabic"/>
          <w:sz w:val="32"/>
          <w:szCs w:val="32"/>
        </w:rPr>
        <w:sym w:font="HQPB4" w:char="F0C5"/>
      </w:r>
      <w:r w:rsidRPr="00A74D6F">
        <w:rPr>
          <w:rFonts w:ascii="Traditional Arabic" w:hAnsi="Traditional Arabic" w:cs="Traditional Arabic"/>
          <w:sz w:val="32"/>
          <w:szCs w:val="32"/>
        </w:rPr>
        <w:sym w:font="HQPB1" w:char="F0D2"/>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2" w:char="F083"/>
      </w:r>
      <w:r w:rsidRPr="00A74D6F">
        <w:rPr>
          <w:rFonts w:ascii="Traditional Arabic" w:hAnsi="Traditional Arabic" w:cs="Traditional Arabic"/>
          <w:sz w:val="32"/>
          <w:szCs w:val="32"/>
        </w:rPr>
        <w:sym w:font="HQPB2" w:char="F060"/>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1" w:char="F0E3"/>
      </w:r>
      <w:r w:rsidRPr="00A74D6F">
        <w:rPr>
          <w:rFonts w:ascii="Traditional Arabic" w:hAnsi="Traditional Arabic" w:cs="Traditional Arabic"/>
          <w:sz w:val="32"/>
          <w:szCs w:val="32"/>
        </w:rPr>
        <w:sym w:font="HQPB4" w:char="F0C8"/>
      </w:r>
      <w:r w:rsidRPr="00A74D6F">
        <w:rPr>
          <w:rFonts w:ascii="Traditional Arabic" w:hAnsi="Traditional Arabic" w:cs="Traditional Arabic"/>
          <w:sz w:val="32"/>
          <w:szCs w:val="32"/>
        </w:rPr>
        <w:sym w:font="HQPB2" w:char="F040"/>
      </w:r>
      <w:r w:rsidRPr="00A74D6F">
        <w:rPr>
          <w:rFonts w:ascii="Traditional Arabic" w:hAnsi="Traditional Arabic" w:cs="Traditional Arabic"/>
          <w:sz w:val="32"/>
          <w:szCs w:val="32"/>
        </w:rPr>
        <w:sym w:font="HQPB2" w:char="F08B"/>
      </w:r>
      <w:r w:rsidRPr="00A74D6F">
        <w:rPr>
          <w:rFonts w:ascii="Traditional Arabic" w:hAnsi="Traditional Arabic" w:cs="Traditional Arabic"/>
          <w:sz w:val="32"/>
          <w:szCs w:val="32"/>
        </w:rPr>
        <w:sym w:font="HQPB4" w:char="F0CE"/>
      </w:r>
      <w:r w:rsidRPr="00A74D6F">
        <w:rPr>
          <w:rFonts w:ascii="Traditional Arabic" w:hAnsi="Traditional Arabic" w:cs="Traditional Arabic"/>
          <w:sz w:val="32"/>
          <w:szCs w:val="32"/>
        </w:rPr>
        <w:sym w:font="HQPB1" w:char="F036"/>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1" w:char="F099"/>
      </w:r>
      <w:r w:rsidRPr="00A74D6F">
        <w:rPr>
          <w:rFonts w:ascii="Traditional Arabic" w:hAnsi="Traditional Arabic" w:cs="Traditional Arabic"/>
          <w:sz w:val="32"/>
          <w:szCs w:val="32"/>
        </w:rPr>
        <w:sym w:font="HQPB5" w:char="F0AB"/>
      </w:r>
      <w:r w:rsidRPr="00A74D6F">
        <w:rPr>
          <w:rFonts w:ascii="Traditional Arabic" w:hAnsi="Traditional Arabic" w:cs="Traditional Arabic"/>
          <w:sz w:val="32"/>
          <w:szCs w:val="32"/>
        </w:rPr>
        <w:sym w:font="HQPB1" w:char="F021"/>
      </w:r>
      <w:r w:rsidRPr="00A74D6F">
        <w:rPr>
          <w:rFonts w:ascii="Traditional Arabic" w:hAnsi="Traditional Arabic" w:cs="Traditional Arabic"/>
          <w:sz w:val="32"/>
          <w:szCs w:val="32"/>
        </w:rPr>
        <w:sym w:font="HQPB5" w:char="F024"/>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4" w:char="F0F6"/>
      </w:r>
      <w:r w:rsidRPr="00A74D6F">
        <w:rPr>
          <w:rFonts w:ascii="Traditional Arabic" w:hAnsi="Traditional Arabic" w:cs="Traditional Arabic"/>
          <w:sz w:val="32"/>
          <w:szCs w:val="32"/>
        </w:rPr>
        <w:sym w:font="HQPB2" w:char="F04E"/>
      </w:r>
      <w:r w:rsidRPr="00A74D6F">
        <w:rPr>
          <w:rFonts w:ascii="Traditional Arabic" w:hAnsi="Traditional Arabic" w:cs="Traditional Arabic"/>
          <w:sz w:val="32"/>
          <w:szCs w:val="32"/>
        </w:rPr>
        <w:sym w:font="HQPB4" w:char="F0DF"/>
      </w:r>
      <w:r w:rsidRPr="00A74D6F">
        <w:rPr>
          <w:rFonts w:ascii="Traditional Arabic" w:hAnsi="Traditional Arabic" w:cs="Traditional Arabic"/>
          <w:sz w:val="32"/>
          <w:szCs w:val="32"/>
        </w:rPr>
        <w:sym w:font="HQPB2" w:char="F067"/>
      </w:r>
      <w:r w:rsidRPr="00A74D6F">
        <w:rPr>
          <w:rFonts w:ascii="Traditional Arabic" w:hAnsi="Traditional Arabic" w:cs="Traditional Arabic"/>
          <w:sz w:val="32"/>
          <w:szCs w:val="32"/>
        </w:rPr>
        <w:sym w:font="HQPB5" w:char="F073"/>
      </w:r>
      <w:r w:rsidRPr="00A74D6F">
        <w:rPr>
          <w:rFonts w:ascii="Traditional Arabic" w:hAnsi="Traditional Arabic" w:cs="Traditional Arabic"/>
          <w:sz w:val="32"/>
          <w:szCs w:val="32"/>
        </w:rPr>
        <w:sym w:font="HQPB2" w:char="F039"/>
      </w:r>
      <w:r w:rsidRPr="00A74D6F">
        <w:rPr>
          <w:rFonts w:ascii="Traditional Arabic" w:hAnsi="Traditional Arabic" w:cs="Traditional Arabic"/>
          <w:sz w:val="32"/>
          <w:szCs w:val="32"/>
        </w:rPr>
        <w:sym w:font="HQPB4" w:char="F0D2"/>
      </w:r>
      <w:r w:rsidRPr="00A74D6F">
        <w:rPr>
          <w:rFonts w:ascii="Traditional Arabic" w:hAnsi="Traditional Arabic" w:cs="Traditional Arabic"/>
          <w:sz w:val="32"/>
          <w:szCs w:val="32"/>
        </w:rPr>
        <w:sym w:font="HQPB1" w:char="F03E"/>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5" w:char="F078"/>
      </w:r>
      <w:r w:rsidRPr="00A74D6F">
        <w:rPr>
          <w:rFonts w:ascii="Traditional Arabic" w:hAnsi="Traditional Arabic" w:cs="Traditional Arabic"/>
          <w:sz w:val="32"/>
          <w:szCs w:val="32"/>
        </w:rPr>
        <w:sym w:font="HQPB1" w:char="F08B"/>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1" w:char="F0E3"/>
      </w:r>
      <w:r w:rsidRPr="00A74D6F">
        <w:rPr>
          <w:rFonts w:ascii="Traditional Arabic" w:hAnsi="Traditional Arabic" w:cs="Traditional Arabic"/>
          <w:sz w:val="32"/>
          <w:szCs w:val="32"/>
        </w:rPr>
        <w:sym w:font="HQPB5" w:char="F037"/>
      </w:r>
      <w:r w:rsidRPr="00A74D6F">
        <w:rPr>
          <w:rFonts w:ascii="Traditional Arabic" w:hAnsi="Traditional Arabic" w:cs="Traditional Arabic"/>
          <w:sz w:val="32"/>
          <w:szCs w:val="32"/>
        </w:rPr>
        <w:sym w:font="HQPB1" w:char="F089"/>
      </w:r>
      <w:r w:rsidRPr="00A74D6F">
        <w:rPr>
          <w:rFonts w:ascii="Traditional Arabic" w:hAnsi="Traditional Arabic" w:cs="Traditional Arabic"/>
          <w:sz w:val="32"/>
          <w:szCs w:val="32"/>
        </w:rPr>
        <w:sym w:font="HQPB2" w:char="F083"/>
      </w:r>
      <w:r w:rsidRPr="00A74D6F">
        <w:rPr>
          <w:rFonts w:ascii="Traditional Arabic" w:hAnsi="Traditional Arabic" w:cs="Traditional Arabic"/>
          <w:sz w:val="32"/>
          <w:szCs w:val="32"/>
        </w:rPr>
        <w:sym w:font="HQPB4" w:char="F0CF"/>
      </w:r>
      <w:r w:rsidRPr="00A74D6F">
        <w:rPr>
          <w:rFonts w:ascii="Traditional Arabic" w:hAnsi="Traditional Arabic" w:cs="Traditional Arabic"/>
          <w:sz w:val="32"/>
          <w:szCs w:val="32"/>
        </w:rPr>
        <w:sym w:font="HQPB1" w:char="F089"/>
      </w:r>
      <w:r w:rsidRPr="00A74D6F">
        <w:rPr>
          <w:rFonts w:ascii="Traditional Arabic" w:hAnsi="Traditional Arabic" w:cs="Traditional Arabic"/>
          <w:sz w:val="32"/>
          <w:szCs w:val="32"/>
        </w:rPr>
        <w:sym w:font="HQPB5" w:char="F078"/>
      </w:r>
      <w:r w:rsidRPr="00A74D6F">
        <w:rPr>
          <w:rFonts w:ascii="Traditional Arabic" w:hAnsi="Traditional Arabic" w:cs="Traditional Arabic"/>
          <w:sz w:val="32"/>
          <w:szCs w:val="32"/>
        </w:rPr>
        <w:sym w:font="HQPB1" w:char="F0A9"/>
      </w:r>
      <w:r w:rsidRPr="00A74D6F">
        <w:rPr>
          <w:rFonts w:ascii="Traditional Arabic" w:hAnsi="Traditional Arabic" w:cs="Traditional Arabic"/>
          <w:sz w:val="32"/>
          <w:szCs w:val="32"/>
        </w:rPr>
        <w:sym w:font="HQPB1" w:char="F024"/>
      </w:r>
      <w:r w:rsidRPr="00A74D6F">
        <w:rPr>
          <w:rFonts w:ascii="Traditional Arabic" w:hAnsi="Traditional Arabic" w:cs="Traditional Arabic"/>
          <w:sz w:val="32"/>
          <w:szCs w:val="32"/>
        </w:rPr>
        <w:sym w:font="HQPB5" w:char="F079"/>
      </w:r>
      <w:r w:rsidRPr="00A74D6F">
        <w:rPr>
          <w:rFonts w:ascii="Traditional Arabic" w:hAnsi="Traditional Arabic" w:cs="Traditional Arabic"/>
          <w:sz w:val="32"/>
          <w:szCs w:val="32"/>
        </w:rPr>
        <w:sym w:font="HQPB2" w:char="F04A"/>
      </w:r>
      <w:r w:rsidRPr="00A74D6F">
        <w:rPr>
          <w:rFonts w:ascii="Traditional Arabic" w:hAnsi="Traditional Arabic" w:cs="Traditional Arabic"/>
          <w:sz w:val="32"/>
          <w:szCs w:val="32"/>
        </w:rPr>
        <w:sym w:font="HQPB4" w:char="F0CE"/>
      </w:r>
      <w:r w:rsidRPr="00A74D6F">
        <w:rPr>
          <w:rFonts w:ascii="Traditional Arabic" w:hAnsi="Traditional Arabic" w:cs="Traditional Arabic"/>
          <w:sz w:val="32"/>
          <w:szCs w:val="32"/>
        </w:rPr>
        <w:sym w:font="HQPB1" w:char="F02F"/>
      </w:r>
      <w:r w:rsidRPr="00A74D6F">
        <w:rPr>
          <w:rFonts w:ascii="Traditional Arabic" w:hAnsi="Traditional Arabic" w:cs="Traditional Arabic"/>
          <w:sz w:val="32"/>
          <w:szCs w:val="32"/>
        </w:rPr>
        <w:sym w:font="HQPB5" w:char="F028"/>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2" w:char="F071"/>
      </w:r>
      <w:r w:rsidRPr="00A74D6F">
        <w:rPr>
          <w:rFonts w:ascii="Traditional Arabic" w:hAnsi="Traditional Arabic" w:cs="Traditional Arabic"/>
          <w:sz w:val="32"/>
          <w:szCs w:val="32"/>
        </w:rPr>
        <w:sym w:font="HQPB4" w:char="F0DD"/>
      </w:r>
      <w:r w:rsidRPr="00A74D6F">
        <w:rPr>
          <w:rFonts w:ascii="Traditional Arabic" w:hAnsi="Traditional Arabic" w:cs="Traditional Arabic"/>
          <w:sz w:val="32"/>
          <w:szCs w:val="32"/>
        </w:rPr>
        <w:sym w:font="HQPB1" w:char="F0A1"/>
      </w:r>
      <w:r w:rsidRPr="00A74D6F">
        <w:rPr>
          <w:rFonts w:ascii="Traditional Arabic" w:hAnsi="Traditional Arabic" w:cs="Traditional Arabic"/>
          <w:sz w:val="32"/>
          <w:szCs w:val="32"/>
        </w:rPr>
        <w:sym w:font="HQPB5" w:char="F06E"/>
      </w:r>
      <w:r w:rsidRPr="00A74D6F">
        <w:rPr>
          <w:rFonts w:ascii="Traditional Arabic" w:hAnsi="Traditional Arabic" w:cs="Traditional Arabic"/>
          <w:sz w:val="32"/>
          <w:szCs w:val="32"/>
        </w:rPr>
        <w:sym w:font="HQPB2" w:char="F053"/>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2" w:char="F050"/>
      </w:r>
      <w:r w:rsidRPr="00A74D6F">
        <w:rPr>
          <w:rFonts w:ascii="Traditional Arabic" w:hAnsi="Traditional Arabic" w:cs="Traditional Arabic"/>
          <w:sz w:val="32"/>
          <w:szCs w:val="32"/>
        </w:rPr>
        <w:sym w:font="HQPB4" w:char="F0F6"/>
      </w:r>
      <w:r w:rsidRPr="00A74D6F">
        <w:rPr>
          <w:rFonts w:ascii="Traditional Arabic" w:hAnsi="Traditional Arabic" w:cs="Traditional Arabic"/>
          <w:sz w:val="32"/>
          <w:szCs w:val="32"/>
        </w:rPr>
        <w:sym w:font="HQPB2" w:char="F071"/>
      </w:r>
      <w:r w:rsidRPr="00A74D6F">
        <w:rPr>
          <w:rFonts w:ascii="Traditional Arabic" w:hAnsi="Traditional Arabic" w:cs="Traditional Arabic"/>
          <w:sz w:val="32"/>
          <w:szCs w:val="32"/>
        </w:rPr>
        <w:sym w:font="HQPB5" w:char="F074"/>
      </w:r>
      <w:r w:rsidRPr="00A74D6F">
        <w:rPr>
          <w:rFonts w:ascii="Traditional Arabic" w:hAnsi="Traditional Arabic" w:cs="Traditional Arabic"/>
          <w:sz w:val="32"/>
          <w:szCs w:val="32"/>
        </w:rPr>
        <w:sym w:font="HQPB2" w:char="F083"/>
      </w:r>
      <w:r w:rsidRPr="00A74D6F">
        <w:rPr>
          <w:rFonts w:ascii="Traditional Arabic" w:hAnsi="Traditional Arabic" w:cs="Traditional Arabic"/>
          <w:sz w:val="32"/>
          <w:szCs w:val="32"/>
        </w:rPr>
        <w:sym w:font="HQPB4" w:char="F0C9"/>
      </w:r>
      <w:r w:rsidRPr="00A74D6F">
        <w:rPr>
          <w:rFonts w:ascii="Traditional Arabic" w:hAnsi="Traditional Arabic" w:cs="Traditional Arabic"/>
          <w:sz w:val="32"/>
          <w:szCs w:val="32"/>
        </w:rPr>
        <w:sym w:font="HQPB1" w:char="F03E"/>
      </w:r>
      <w:r w:rsidRPr="00A74D6F">
        <w:rPr>
          <w:rFonts w:ascii="Traditional Arabic" w:hAnsi="Traditional Arabic" w:cs="Traditional Arabic"/>
          <w:sz w:val="32"/>
          <w:szCs w:val="32"/>
        </w:rPr>
        <w:sym w:font="HQPB1" w:char="F024"/>
      </w:r>
      <w:r w:rsidRPr="00A74D6F">
        <w:rPr>
          <w:rFonts w:ascii="Traditional Arabic" w:hAnsi="Traditional Arabic" w:cs="Traditional Arabic"/>
          <w:sz w:val="32"/>
          <w:szCs w:val="32"/>
        </w:rPr>
        <w:sym w:font="HQPB5" w:char="F07C"/>
      </w:r>
      <w:r w:rsidRPr="00A74D6F">
        <w:rPr>
          <w:rFonts w:ascii="Traditional Arabic" w:hAnsi="Traditional Arabic" w:cs="Traditional Arabic"/>
          <w:sz w:val="32"/>
          <w:szCs w:val="32"/>
        </w:rPr>
        <w:sym w:font="HQPB1" w:char="F0A1"/>
      </w:r>
      <w:r w:rsidRPr="00A74D6F">
        <w:rPr>
          <w:rFonts w:ascii="Traditional Arabic" w:hAnsi="Traditional Arabic" w:cs="Traditional Arabic"/>
          <w:sz w:val="32"/>
          <w:szCs w:val="32"/>
        </w:rPr>
        <w:sym w:font="HQPB4" w:char="F0CF"/>
      </w:r>
      <w:r w:rsidRPr="00A74D6F">
        <w:rPr>
          <w:rFonts w:ascii="Traditional Arabic" w:hAnsi="Traditional Arabic" w:cs="Traditional Arabic"/>
          <w:sz w:val="32"/>
          <w:szCs w:val="32"/>
        </w:rPr>
        <w:sym w:font="HQPB1" w:char="F074"/>
      </w:r>
      <w:r w:rsidRPr="00A74D6F">
        <w:rPr>
          <w:rFonts w:ascii="Traditional Arabic" w:hAnsi="Traditional Arabic" w:cs="Traditional Arabic"/>
          <w:sz w:val="32"/>
          <w:szCs w:val="32"/>
        </w:rPr>
        <w:sym w:font="HQPB4" w:char="F0F8"/>
      </w:r>
      <w:r w:rsidRPr="00A74D6F">
        <w:rPr>
          <w:rFonts w:ascii="Traditional Arabic" w:hAnsi="Traditional Arabic" w:cs="Traditional Arabic"/>
          <w:sz w:val="32"/>
          <w:szCs w:val="32"/>
        </w:rPr>
        <w:sym w:font="HQPB2" w:char="F03A"/>
      </w:r>
      <w:r w:rsidRPr="00A74D6F">
        <w:rPr>
          <w:rFonts w:ascii="Traditional Arabic" w:hAnsi="Traditional Arabic" w:cs="Traditional Arabic"/>
          <w:sz w:val="32"/>
          <w:szCs w:val="32"/>
        </w:rPr>
        <w:sym w:font="HQPB5" w:char="F024"/>
      </w:r>
      <w:r w:rsidRPr="00A74D6F">
        <w:rPr>
          <w:rFonts w:ascii="Traditional Arabic" w:hAnsi="Traditional Arabic" w:cs="Traditional Arabic"/>
          <w:sz w:val="32"/>
          <w:szCs w:val="32"/>
        </w:rPr>
        <w:sym w:font="HQPB1" w:char="F023"/>
      </w:r>
      <w:r w:rsidRPr="00A74D6F">
        <w:rPr>
          <w:rFonts w:ascii="Traditional Arabic" w:hAnsi="Traditional Arabic" w:cs="Traditional Arabic"/>
          <w:sz w:val="32"/>
          <w:szCs w:val="32"/>
        </w:rPr>
        <w:sym w:font="HQPB2" w:char="F0C7"/>
      </w:r>
      <w:r w:rsidRPr="00A74D6F">
        <w:rPr>
          <w:rFonts w:ascii="Traditional Arabic" w:hAnsi="Traditional Arabic" w:cs="Traditional Arabic"/>
          <w:sz w:val="32"/>
          <w:szCs w:val="32"/>
        </w:rPr>
        <w:sym w:font="HQPB2" w:char="F0CB"/>
      </w:r>
      <w:r w:rsidRPr="00A74D6F">
        <w:rPr>
          <w:rFonts w:ascii="Traditional Arabic" w:hAnsi="Traditional Arabic" w:cs="Traditional Arabic"/>
          <w:sz w:val="32"/>
          <w:szCs w:val="32"/>
        </w:rPr>
        <w:sym w:font="HQPB2" w:char="F0CF"/>
      </w:r>
      <w:r w:rsidRPr="00A74D6F">
        <w:rPr>
          <w:rFonts w:ascii="Traditional Arabic" w:hAnsi="Traditional Arabic" w:cs="Traditional Arabic"/>
          <w:sz w:val="32"/>
          <w:szCs w:val="32"/>
        </w:rPr>
        <w:sym w:font="HQPB2" w:char="F0C8"/>
      </w:r>
      <w:r w:rsidR="00320BA4">
        <w:rPr>
          <w:rStyle w:val="FootnoteReference"/>
          <w:rFonts w:ascii="(normal text)" w:hAnsi="(normal text)"/>
          <w:rtl/>
        </w:rPr>
        <w:footnoteReference w:id="11"/>
      </w:r>
    </w:p>
    <w:p w:rsidR="002D669B" w:rsidRPr="00A74D6F" w:rsidRDefault="009F5F53" w:rsidP="00A74D6F">
      <w:pPr>
        <w:spacing w:line="240" w:lineRule="auto"/>
        <w:ind w:left="720" w:firstLine="360"/>
        <w:jc w:val="both"/>
        <w:rPr>
          <w:rFonts w:ascii="Times New Roman" w:hAnsi="Times New Roman" w:cs="Times New Roman"/>
          <w:sz w:val="24"/>
          <w:szCs w:val="24"/>
          <w:lang w:val="id-ID"/>
        </w:rPr>
      </w:pPr>
      <w:r w:rsidRPr="00A0521B">
        <w:rPr>
          <w:rFonts w:ascii="Times New Roman" w:hAnsi="Times New Roman" w:cs="Times New Roman"/>
          <w:i/>
          <w:sz w:val="24"/>
          <w:szCs w:val="24"/>
          <w:lang w:val="id-ID"/>
        </w:rPr>
        <w:t>Arti</w:t>
      </w:r>
      <w:r w:rsidR="009047BF" w:rsidRPr="00A0521B">
        <w:rPr>
          <w:rFonts w:ascii="Times New Roman" w:hAnsi="Times New Roman" w:cs="Times New Roman"/>
          <w:i/>
          <w:sz w:val="24"/>
          <w:szCs w:val="24"/>
          <w:lang w:val="id-ID"/>
        </w:rPr>
        <w:t xml:space="preserve">nya: </w:t>
      </w:r>
      <w:r w:rsidRPr="00A0521B">
        <w:rPr>
          <w:rFonts w:ascii="Times New Roman" w:hAnsi="Times New Roman" w:cs="Times New Roman"/>
          <w:i/>
          <w:sz w:val="24"/>
          <w:szCs w:val="24"/>
          <w:lang w:val="id-ID"/>
        </w:rPr>
        <w:t xml:space="preserve">Hai Daud, Sesungguhnya Kami menjadikan kamu khalifah (penguasa) di muka bumi, Maka berilah keputusan (perkara) di antara manusia dengan adil dan janganlah kamu mengikuti hawa nafsu, karena ia akan menyesatkan kamu dari jalan Allah. </w:t>
      </w:r>
      <w:r w:rsidRPr="009047BF">
        <w:rPr>
          <w:rFonts w:ascii="Times New Roman" w:hAnsi="Times New Roman" w:cs="Times New Roman"/>
          <w:i/>
          <w:sz w:val="24"/>
          <w:szCs w:val="24"/>
        </w:rPr>
        <w:t>Sesungguh</w:t>
      </w:r>
      <w:r w:rsidR="009047BF" w:rsidRPr="009047BF">
        <w:rPr>
          <w:rFonts w:ascii="Times New Roman" w:hAnsi="Times New Roman" w:cs="Times New Roman"/>
          <w:i/>
          <w:sz w:val="24"/>
          <w:szCs w:val="24"/>
        </w:rPr>
        <w:t>nya orang-orang yang sesat dari</w:t>
      </w:r>
      <w:r w:rsidRPr="009047BF">
        <w:rPr>
          <w:rFonts w:ascii="Times New Roman" w:hAnsi="Times New Roman" w:cs="Times New Roman"/>
          <w:i/>
          <w:sz w:val="24"/>
          <w:szCs w:val="24"/>
        </w:rPr>
        <w:t xml:space="preserve"> jalan Allah akan mendapat azab yang berat, karena mereka melupakan hari perhitungan</w:t>
      </w:r>
      <w:proofErr w:type="gramStart"/>
      <w:r w:rsidRPr="009F5F53">
        <w:rPr>
          <w:rFonts w:ascii="Times New Roman" w:hAnsi="Times New Roman" w:cs="Times New Roman"/>
          <w:sz w:val="24"/>
          <w:szCs w:val="24"/>
        </w:rPr>
        <w:t>.</w:t>
      </w:r>
      <w:r w:rsidR="009047BF">
        <w:rPr>
          <w:rFonts w:ascii="Times New Roman" w:hAnsi="Times New Roman" w:cs="Times New Roman"/>
          <w:sz w:val="24"/>
          <w:szCs w:val="24"/>
        </w:rPr>
        <w:t>(</w:t>
      </w:r>
      <w:proofErr w:type="gramEnd"/>
      <w:r w:rsidR="00320BA4">
        <w:rPr>
          <w:rFonts w:ascii="Times New Roman" w:hAnsi="Times New Roman" w:cs="Times New Roman"/>
          <w:sz w:val="24"/>
          <w:szCs w:val="24"/>
        </w:rPr>
        <w:t>QS. Shaad, ayat 26)</w:t>
      </w:r>
    </w:p>
    <w:p w:rsidR="00A74D6F" w:rsidRDefault="009047BF" w:rsidP="005E1771">
      <w:pPr>
        <w:spacing w:after="0" w:line="480" w:lineRule="auto"/>
        <w:ind w:left="720" w:firstLine="414"/>
        <w:jc w:val="both"/>
        <w:rPr>
          <w:rFonts w:asciiTheme="majorBidi" w:hAnsiTheme="majorBidi" w:cstheme="majorBidi"/>
          <w:sz w:val="24"/>
          <w:szCs w:val="24"/>
          <w:lang w:val="id-ID"/>
        </w:rPr>
      </w:pPr>
      <w:r w:rsidRPr="00047D41">
        <w:rPr>
          <w:rFonts w:asciiTheme="majorBidi" w:hAnsiTheme="majorBidi" w:cstheme="majorBidi"/>
          <w:sz w:val="24"/>
          <w:szCs w:val="24"/>
          <w:lang w:val="id-ID"/>
        </w:rPr>
        <w:t xml:space="preserve">Ini merupakan ayat, bagaimanan </w:t>
      </w:r>
      <w:r w:rsidRPr="00791B39">
        <w:rPr>
          <w:rFonts w:asciiTheme="majorBidi" w:hAnsiTheme="majorBidi" w:cstheme="majorBidi"/>
          <w:i/>
          <w:iCs/>
          <w:sz w:val="24"/>
          <w:szCs w:val="24"/>
          <w:lang w:val="id-ID"/>
        </w:rPr>
        <w:t>ulil amri</w:t>
      </w:r>
      <w:r w:rsidRPr="00047D41">
        <w:rPr>
          <w:rFonts w:asciiTheme="majorBidi" w:hAnsiTheme="majorBidi" w:cstheme="majorBidi"/>
          <w:sz w:val="24"/>
          <w:szCs w:val="24"/>
          <w:lang w:val="id-ID"/>
        </w:rPr>
        <w:t xml:space="preserve"> atau hakim dalam memutuskan suatu perkara harus adil dan bermanfaat bagi kemaslahatan masyarakat. </w:t>
      </w:r>
      <w:r w:rsidR="001C2959" w:rsidRPr="00145B72">
        <w:rPr>
          <w:rFonts w:asciiTheme="majorBidi" w:hAnsiTheme="majorBidi" w:cstheme="majorBidi"/>
          <w:sz w:val="24"/>
          <w:szCs w:val="24"/>
          <w:lang w:val="id-ID"/>
        </w:rPr>
        <w:t>Akhir-akhir</w:t>
      </w:r>
      <w:r w:rsidR="009F5F53">
        <w:rPr>
          <w:rFonts w:asciiTheme="majorBidi" w:hAnsiTheme="majorBidi" w:cstheme="majorBidi"/>
          <w:sz w:val="24"/>
          <w:szCs w:val="24"/>
          <w:lang w:val="id-ID"/>
        </w:rPr>
        <w:t xml:space="preserve"> ini Mah</w:t>
      </w:r>
      <w:r w:rsidR="009F5F53" w:rsidRPr="00047D41">
        <w:rPr>
          <w:rFonts w:asciiTheme="majorBidi" w:hAnsiTheme="majorBidi" w:cstheme="majorBidi"/>
          <w:sz w:val="24"/>
          <w:szCs w:val="24"/>
          <w:lang w:val="id-ID"/>
        </w:rPr>
        <w:t>ka</w:t>
      </w:r>
      <w:r w:rsidR="007B3D30" w:rsidRPr="00145B72">
        <w:rPr>
          <w:rFonts w:asciiTheme="majorBidi" w:hAnsiTheme="majorBidi" w:cstheme="majorBidi"/>
          <w:sz w:val="24"/>
          <w:szCs w:val="24"/>
          <w:lang w:val="id-ID"/>
        </w:rPr>
        <w:t xml:space="preserve">mah </w:t>
      </w:r>
      <w:r w:rsidR="001C2959" w:rsidRPr="00145B72">
        <w:rPr>
          <w:rFonts w:asciiTheme="majorBidi" w:hAnsiTheme="majorBidi" w:cstheme="majorBidi"/>
          <w:sz w:val="24"/>
          <w:szCs w:val="24"/>
          <w:lang w:val="id-ID"/>
        </w:rPr>
        <w:t>A</w:t>
      </w:r>
      <w:r w:rsidR="007B3D30" w:rsidRPr="00145B72">
        <w:rPr>
          <w:rFonts w:asciiTheme="majorBidi" w:hAnsiTheme="majorBidi" w:cstheme="majorBidi"/>
          <w:sz w:val="24"/>
          <w:szCs w:val="24"/>
          <w:lang w:val="id-ID"/>
        </w:rPr>
        <w:t xml:space="preserve">gung dalam tingkat kasasinya </w:t>
      </w:r>
      <w:r w:rsidR="007138C4">
        <w:rPr>
          <w:rFonts w:asciiTheme="majorBidi" w:hAnsiTheme="majorBidi" w:cstheme="majorBidi"/>
          <w:sz w:val="24"/>
          <w:szCs w:val="24"/>
          <w:lang w:val="id-ID"/>
        </w:rPr>
        <w:t xml:space="preserve">nomor 1195 K/Pid.Sus/2014 </w:t>
      </w:r>
      <w:r w:rsidR="007B3D30" w:rsidRPr="00145B72">
        <w:rPr>
          <w:rFonts w:asciiTheme="majorBidi" w:hAnsiTheme="majorBidi" w:cstheme="majorBidi"/>
          <w:sz w:val="24"/>
          <w:szCs w:val="24"/>
          <w:lang w:val="id-ID"/>
        </w:rPr>
        <w:t>memutus dan mengadili pelaku tindak pidana ko</w:t>
      </w:r>
      <w:r w:rsidR="001C2959" w:rsidRPr="00145B72">
        <w:rPr>
          <w:rFonts w:asciiTheme="majorBidi" w:hAnsiTheme="majorBidi" w:cstheme="majorBidi"/>
          <w:sz w:val="24"/>
          <w:szCs w:val="24"/>
          <w:lang w:val="id-ID"/>
        </w:rPr>
        <w:t>ru</w:t>
      </w:r>
      <w:r w:rsidR="007B3D30" w:rsidRPr="00145B72">
        <w:rPr>
          <w:rFonts w:asciiTheme="majorBidi" w:hAnsiTheme="majorBidi" w:cstheme="majorBidi"/>
          <w:sz w:val="24"/>
          <w:szCs w:val="24"/>
          <w:lang w:val="id-ID"/>
        </w:rPr>
        <w:t xml:space="preserve">psi </w:t>
      </w:r>
      <w:r w:rsidR="007138C4">
        <w:rPr>
          <w:rFonts w:asciiTheme="majorBidi" w:hAnsiTheme="majorBidi" w:cstheme="majorBidi"/>
          <w:sz w:val="24"/>
          <w:szCs w:val="24"/>
          <w:lang w:val="id-ID"/>
        </w:rPr>
        <w:t xml:space="preserve">dengan cara mencabut hak </w:t>
      </w:r>
      <w:r w:rsidR="001C2959" w:rsidRPr="00145B72">
        <w:rPr>
          <w:rFonts w:asciiTheme="majorBidi" w:hAnsiTheme="majorBidi" w:cstheme="majorBidi"/>
          <w:sz w:val="24"/>
          <w:szCs w:val="24"/>
          <w:lang w:val="id-ID"/>
        </w:rPr>
        <w:t xml:space="preserve">politik bagi koruptor </w:t>
      </w:r>
      <w:r w:rsidR="007B3D30" w:rsidRPr="00145B72">
        <w:rPr>
          <w:rFonts w:asciiTheme="majorBidi" w:hAnsiTheme="majorBidi" w:cstheme="majorBidi"/>
          <w:sz w:val="24"/>
          <w:szCs w:val="24"/>
          <w:lang w:val="id-ID"/>
        </w:rPr>
        <w:t>agar</w:t>
      </w:r>
      <w:r w:rsidR="00C06227">
        <w:rPr>
          <w:rFonts w:asciiTheme="majorBidi" w:hAnsiTheme="majorBidi" w:cstheme="majorBidi"/>
          <w:sz w:val="24"/>
          <w:szCs w:val="24"/>
          <w:lang w:val="id-ID"/>
        </w:rPr>
        <w:t xml:space="preserve">hukumannya </w:t>
      </w:r>
      <w:r w:rsidR="00724CC1">
        <w:rPr>
          <w:rFonts w:asciiTheme="majorBidi" w:hAnsiTheme="majorBidi" w:cstheme="majorBidi"/>
          <w:sz w:val="24"/>
          <w:szCs w:val="24"/>
          <w:lang w:val="id-ID"/>
        </w:rPr>
        <w:t xml:space="preserve">bisa </w:t>
      </w:r>
      <w:r w:rsidR="007B3D30" w:rsidRPr="00145B72">
        <w:rPr>
          <w:rFonts w:asciiTheme="majorBidi" w:hAnsiTheme="majorBidi" w:cstheme="majorBidi"/>
          <w:sz w:val="24"/>
          <w:szCs w:val="24"/>
          <w:lang w:val="id-ID"/>
        </w:rPr>
        <w:t>memberikan efek jera pada pelaku pidana</w:t>
      </w:r>
      <w:r w:rsidR="001C2959" w:rsidRPr="00145B72">
        <w:rPr>
          <w:rFonts w:asciiTheme="majorBidi" w:hAnsiTheme="majorBidi" w:cstheme="majorBidi"/>
          <w:sz w:val="24"/>
          <w:szCs w:val="24"/>
          <w:lang w:val="id-ID"/>
        </w:rPr>
        <w:t xml:space="preserve"> korupsi,</w:t>
      </w:r>
      <w:r w:rsidR="00AF2D39" w:rsidRPr="00145B72">
        <w:rPr>
          <w:rFonts w:asciiTheme="majorBidi" w:hAnsiTheme="majorBidi" w:cstheme="majorBidi"/>
          <w:sz w:val="24"/>
          <w:szCs w:val="24"/>
          <w:lang w:val="id-ID"/>
        </w:rPr>
        <w:t>ini merupakan terobosan baru bagi peradilan sebagai penegak hukum.</w:t>
      </w:r>
      <w:r w:rsidR="006E395B" w:rsidRPr="00812745">
        <w:rPr>
          <w:rFonts w:asciiTheme="majorBidi" w:hAnsiTheme="majorBidi" w:cstheme="majorBidi"/>
          <w:sz w:val="24"/>
          <w:szCs w:val="24"/>
          <w:lang w:val="id-ID"/>
        </w:rPr>
        <w:t xml:space="preserve"> M</w:t>
      </w:r>
      <w:r w:rsidR="007B3D30" w:rsidRPr="00145B72">
        <w:rPr>
          <w:rFonts w:asciiTheme="majorBidi" w:hAnsiTheme="majorBidi" w:cstheme="majorBidi"/>
          <w:sz w:val="24"/>
          <w:szCs w:val="24"/>
          <w:lang w:val="id-ID"/>
        </w:rPr>
        <w:t xml:space="preserve">aka </w:t>
      </w:r>
      <w:r w:rsidR="006E395B" w:rsidRPr="00812745">
        <w:rPr>
          <w:rFonts w:asciiTheme="majorBidi" w:hAnsiTheme="majorBidi" w:cstheme="majorBidi"/>
          <w:sz w:val="24"/>
          <w:szCs w:val="24"/>
          <w:lang w:val="id-ID"/>
        </w:rPr>
        <w:t xml:space="preserve">berdasarkan hal tersebut </w:t>
      </w:r>
      <w:r w:rsidR="007B3D30" w:rsidRPr="00145B72">
        <w:rPr>
          <w:rFonts w:asciiTheme="majorBidi" w:hAnsiTheme="majorBidi" w:cstheme="majorBidi"/>
          <w:sz w:val="24"/>
          <w:szCs w:val="24"/>
          <w:lang w:val="id-ID"/>
        </w:rPr>
        <w:t>peneliti ingin</w:t>
      </w:r>
      <w:r w:rsidR="00822EB8">
        <w:rPr>
          <w:rFonts w:asciiTheme="majorBidi" w:hAnsiTheme="majorBidi" w:cstheme="majorBidi"/>
          <w:sz w:val="24"/>
          <w:szCs w:val="24"/>
          <w:lang w:val="id-ID"/>
        </w:rPr>
        <w:t xml:space="preserve"> meneliti lebih luas</w:t>
      </w:r>
      <w:r w:rsidR="006E395B" w:rsidRPr="00812745">
        <w:rPr>
          <w:rFonts w:asciiTheme="majorBidi" w:hAnsiTheme="majorBidi" w:cstheme="majorBidi"/>
          <w:sz w:val="24"/>
          <w:szCs w:val="24"/>
          <w:lang w:val="id-ID"/>
        </w:rPr>
        <w:t xml:space="preserve"> lagi tentang putusan hak</w:t>
      </w:r>
      <w:r w:rsidR="00724CC1">
        <w:rPr>
          <w:rFonts w:asciiTheme="majorBidi" w:hAnsiTheme="majorBidi" w:cstheme="majorBidi"/>
          <w:sz w:val="24"/>
          <w:szCs w:val="24"/>
          <w:lang w:val="id-ID"/>
        </w:rPr>
        <w:t xml:space="preserve">im </w:t>
      </w:r>
      <w:r w:rsidR="00724CC1">
        <w:rPr>
          <w:rFonts w:asciiTheme="majorBidi" w:hAnsiTheme="majorBidi" w:cstheme="majorBidi"/>
          <w:sz w:val="24"/>
          <w:szCs w:val="24"/>
          <w:lang w:val="id-ID"/>
        </w:rPr>
        <w:lastRenderedPageBreak/>
        <w:t xml:space="preserve">Mahkamah Agung dalam </w:t>
      </w:r>
      <w:r w:rsidR="0020747F">
        <w:rPr>
          <w:rFonts w:asciiTheme="majorBidi" w:hAnsiTheme="majorBidi" w:cstheme="majorBidi"/>
          <w:sz w:val="24"/>
          <w:szCs w:val="24"/>
          <w:lang w:val="id-ID"/>
        </w:rPr>
        <w:t xml:space="preserve">hukuman </w:t>
      </w:r>
      <w:r w:rsidR="00724CC1">
        <w:rPr>
          <w:rFonts w:asciiTheme="majorBidi" w:hAnsiTheme="majorBidi" w:cstheme="majorBidi"/>
          <w:sz w:val="24"/>
          <w:szCs w:val="24"/>
          <w:lang w:val="id-ID"/>
        </w:rPr>
        <w:t>Pencabutan</w:t>
      </w:r>
      <w:r w:rsidR="006E395B" w:rsidRPr="00812745">
        <w:rPr>
          <w:rFonts w:asciiTheme="majorBidi" w:hAnsiTheme="majorBidi" w:cstheme="majorBidi"/>
          <w:sz w:val="24"/>
          <w:szCs w:val="24"/>
          <w:lang w:val="id-ID"/>
        </w:rPr>
        <w:t xml:space="preserve"> hak poitik bagi koruptor dalam kasus k</w:t>
      </w:r>
      <w:r w:rsidR="00541843">
        <w:rPr>
          <w:rFonts w:asciiTheme="majorBidi" w:hAnsiTheme="majorBidi" w:cstheme="majorBidi"/>
          <w:sz w:val="24"/>
          <w:szCs w:val="24"/>
          <w:lang w:val="id-ID"/>
        </w:rPr>
        <w:t>orupsi, menurut tinjauan hukum P</w:t>
      </w:r>
      <w:r w:rsidR="006E395B" w:rsidRPr="00812745">
        <w:rPr>
          <w:rFonts w:asciiTheme="majorBidi" w:hAnsiTheme="majorBidi" w:cstheme="majorBidi"/>
          <w:sz w:val="24"/>
          <w:szCs w:val="24"/>
          <w:lang w:val="id-ID"/>
        </w:rPr>
        <w:t xml:space="preserve">ositif dan hukum </w:t>
      </w:r>
      <w:r w:rsidR="00724CC1">
        <w:rPr>
          <w:rFonts w:asciiTheme="majorBidi" w:hAnsiTheme="majorBidi" w:cstheme="majorBidi"/>
          <w:sz w:val="24"/>
          <w:szCs w:val="24"/>
          <w:lang w:val="id-ID"/>
        </w:rPr>
        <w:t>I</w:t>
      </w:r>
      <w:r w:rsidR="006E395B" w:rsidRPr="00812745">
        <w:rPr>
          <w:rFonts w:asciiTheme="majorBidi" w:hAnsiTheme="majorBidi" w:cstheme="majorBidi"/>
          <w:sz w:val="24"/>
          <w:szCs w:val="24"/>
          <w:lang w:val="id-ID"/>
        </w:rPr>
        <w:t>slam.</w:t>
      </w:r>
    </w:p>
    <w:p w:rsidR="00756099" w:rsidRPr="00A74D6F" w:rsidRDefault="00756099" w:rsidP="005C7A54">
      <w:pPr>
        <w:pStyle w:val="ListParagraph"/>
        <w:numPr>
          <w:ilvl w:val="0"/>
          <w:numId w:val="14"/>
        </w:numPr>
        <w:spacing w:line="480" w:lineRule="auto"/>
        <w:jc w:val="both"/>
        <w:rPr>
          <w:rFonts w:asciiTheme="majorBidi" w:hAnsiTheme="majorBidi" w:cstheme="majorBidi"/>
          <w:sz w:val="24"/>
          <w:szCs w:val="24"/>
          <w:lang w:val="id-ID"/>
        </w:rPr>
      </w:pPr>
      <w:r w:rsidRPr="00A74D6F">
        <w:rPr>
          <w:rFonts w:asciiTheme="majorBidi" w:hAnsiTheme="majorBidi" w:cstheme="majorBidi"/>
          <w:b/>
          <w:bCs/>
          <w:sz w:val="24"/>
          <w:szCs w:val="24"/>
        </w:rPr>
        <w:t xml:space="preserve">Fokus Penelitian </w:t>
      </w:r>
    </w:p>
    <w:p w:rsidR="007A633A" w:rsidRPr="00145B72" w:rsidRDefault="00756099" w:rsidP="005E1771">
      <w:pPr>
        <w:pStyle w:val="ListParagraph"/>
        <w:spacing w:line="480" w:lineRule="auto"/>
        <w:ind w:firstLine="414"/>
        <w:jc w:val="both"/>
        <w:rPr>
          <w:rFonts w:asciiTheme="majorBidi" w:hAnsiTheme="majorBidi" w:cstheme="majorBidi"/>
          <w:sz w:val="24"/>
          <w:szCs w:val="24"/>
          <w:lang w:val="id-ID"/>
        </w:rPr>
      </w:pPr>
      <w:r w:rsidRPr="00145B72">
        <w:rPr>
          <w:rFonts w:asciiTheme="majorBidi" w:hAnsiTheme="majorBidi" w:cstheme="majorBidi"/>
          <w:sz w:val="24"/>
          <w:szCs w:val="24"/>
          <w:lang w:val="id-ID"/>
        </w:rPr>
        <w:t xml:space="preserve">Berdasarkan uraian latar belakang masalah di atas, maka </w:t>
      </w:r>
      <w:r w:rsidR="007A633A" w:rsidRPr="00145B72">
        <w:rPr>
          <w:rFonts w:asciiTheme="majorBidi" w:hAnsiTheme="majorBidi" w:cstheme="majorBidi"/>
          <w:sz w:val="24"/>
          <w:szCs w:val="24"/>
          <w:lang w:val="id-ID"/>
        </w:rPr>
        <w:t xml:space="preserve">yang menjadi fokus </w:t>
      </w:r>
      <w:r w:rsidR="0057769F" w:rsidRPr="00145B72">
        <w:rPr>
          <w:rFonts w:asciiTheme="majorBidi" w:hAnsiTheme="majorBidi" w:cstheme="majorBidi"/>
          <w:sz w:val="24"/>
          <w:szCs w:val="24"/>
        </w:rPr>
        <w:t>p</w:t>
      </w:r>
      <w:r w:rsidR="007A633A" w:rsidRPr="00145B72">
        <w:rPr>
          <w:rFonts w:asciiTheme="majorBidi" w:hAnsiTheme="majorBidi" w:cstheme="majorBidi"/>
          <w:sz w:val="24"/>
          <w:szCs w:val="24"/>
          <w:lang w:val="id-ID"/>
        </w:rPr>
        <w:t xml:space="preserve">enelitian ini adalah sebagai berikut: </w:t>
      </w:r>
    </w:p>
    <w:p w:rsidR="007A633A" w:rsidRPr="00145B72" w:rsidRDefault="006F4D70" w:rsidP="00D94409">
      <w:pPr>
        <w:pStyle w:val="ListParagraph"/>
        <w:numPr>
          <w:ilvl w:val="0"/>
          <w:numId w:val="1"/>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Bagaimana tinjauan hukum P</w:t>
      </w:r>
      <w:r w:rsidR="007A633A" w:rsidRPr="00145B72">
        <w:rPr>
          <w:rFonts w:asciiTheme="majorBidi" w:hAnsiTheme="majorBidi" w:cstheme="majorBidi"/>
          <w:sz w:val="24"/>
          <w:szCs w:val="24"/>
          <w:lang w:val="id-ID"/>
        </w:rPr>
        <w:t>ositif terhadap yuri</w:t>
      </w:r>
      <w:r w:rsidR="00476603" w:rsidRPr="00145B72">
        <w:rPr>
          <w:rFonts w:asciiTheme="majorBidi" w:hAnsiTheme="majorBidi" w:cstheme="majorBidi"/>
          <w:sz w:val="24"/>
          <w:szCs w:val="24"/>
          <w:lang w:val="id-ID"/>
        </w:rPr>
        <w:t>spru</w:t>
      </w:r>
      <w:r w:rsidR="003F6314" w:rsidRPr="00145B72">
        <w:rPr>
          <w:rFonts w:asciiTheme="majorBidi" w:hAnsiTheme="majorBidi" w:cstheme="majorBidi"/>
          <w:sz w:val="24"/>
          <w:szCs w:val="24"/>
          <w:lang w:val="id-ID"/>
        </w:rPr>
        <w:t>densi hakim Mahkamah Agung tentang</w:t>
      </w:r>
      <w:r w:rsidR="004B5AA9">
        <w:rPr>
          <w:rFonts w:asciiTheme="majorBidi" w:hAnsiTheme="majorBidi" w:cstheme="majorBidi"/>
          <w:sz w:val="24"/>
          <w:szCs w:val="24"/>
          <w:lang w:val="id-ID"/>
        </w:rPr>
        <w:t xml:space="preserve"> hukuman</w:t>
      </w:r>
      <w:r w:rsidR="001C2959" w:rsidRPr="00145B72">
        <w:rPr>
          <w:rFonts w:asciiTheme="majorBidi" w:hAnsiTheme="majorBidi" w:cstheme="majorBidi"/>
          <w:sz w:val="24"/>
          <w:szCs w:val="24"/>
          <w:lang w:val="id-ID"/>
        </w:rPr>
        <w:t>pencabutan hak politik bagi koruptor</w:t>
      </w:r>
      <w:r w:rsidR="00476603" w:rsidRPr="00145B72">
        <w:rPr>
          <w:rFonts w:asciiTheme="majorBidi" w:hAnsiTheme="majorBidi" w:cstheme="majorBidi"/>
          <w:sz w:val="24"/>
          <w:szCs w:val="24"/>
          <w:lang w:val="id-ID"/>
        </w:rPr>
        <w:t xml:space="preserve"> ?</w:t>
      </w:r>
    </w:p>
    <w:p w:rsidR="00476603" w:rsidRDefault="00724CC1" w:rsidP="00D94409">
      <w:pPr>
        <w:pStyle w:val="ListParagraph"/>
        <w:numPr>
          <w:ilvl w:val="0"/>
          <w:numId w:val="1"/>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Bagaimana tinjauan hukum I</w:t>
      </w:r>
      <w:r w:rsidR="00476603" w:rsidRPr="00145B72">
        <w:rPr>
          <w:rFonts w:asciiTheme="majorBidi" w:hAnsiTheme="majorBidi" w:cstheme="majorBidi"/>
          <w:sz w:val="24"/>
          <w:szCs w:val="24"/>
          <w:lang w:val="id-ID"/>
        </w:rPr>
        <w:t>slam terhadap yurispru</w:t>
      </w:r>
      <w:r w:rsidR="003F6314" w:rsidRPr="00145B72">
        <w:rPr>
          <w:rFonts w:asciiTheme="majorBidi" w:hAnsiTheme="majorBidi" w:cstheme="majorBidi"/>
          <w:sz w:val="24"/>
          <w:szCs w:val="24"/>
          <w:lang w:val="id-ID"/>
        </w:rPr>
        <w:t>densi hakim Mahkamah Agung tentang</w:t>
      </w:r>
      <w:r w:rsidR="004B5AA9">
        <w:rPr>
          <w:rFonts w:asciiTheme="majorBidi" w:hAnsiTheme="majorBidi" w:cstheme="majorBidi"/>
          <w:sz w:val="24"/>
          <w:szCs w:val="24"/>
          <w:lang w:val="id-ID"/>
        </w:rPr>
        <w:t xml:space="preserve">hukuman </w:t>
      </w:r>
      <w:r w:rsidR="00B71D4F" w:rsidRPr="00145B72">
        <w:rPr>
          <w:rFonts w:asciiTheme="majorBidi" w:hAnsiTheme="majorBidi" w:cstheme="majorBidi"/>
          <w:sz w:val="24"/>
          <w:szCs w:val="24"/>
          <w:lang w:val="id-ID"/>
        </w:rPr>
        <w:t>pencabutan hak politik bagi koruptor</w:t>
      </w:r>
      <w:r w:rsidR="00476603" w:rsidRPr="00145B72">
        <w:rPr>
          <w:rFonts w:asciiTheme="majorBidi" w:hAnsiTheme="majorBidi" w:cstheme="majorBidi"/>
          <w:sz w:val="24"/>
          <w:szCs w:val="24"/>
          <w:lang w:val="id-ID"/>
        </w:rPr>
        <w:t xml:space="preserve"> ?</w:t>
      </w:r>
    </w:p>
    <w:p w:rsidR="00A0521B" w:rsidRPr="00A0521B" w:rsidRDefault="00662D58" w:rsidP="00A0521B">
      <w:pPr>
        <w:pStyle w:val="ListParagraph"/>
        <w:numPr>
          <w:ilvl w:val="0"/>
          <w:numId w:val="1"/>
        </w:numPr>
        <w:spacing w:line="480" w:lineRule="auto"/>
        <w:ind w:left="1134" w:hanging="425"/>
        <w:jc w:val="both"/>
        <w:rPr>
          <w:rFonts w:asciiTheme="majorBidi" w:hAnsiTheme="majorBidi" w:cstheme="majorBidi"/>
          <w:sz w:val="24"/>
          <w:szCs w:val="24"/>
          <w:lang w:val="id-ID"/>
        </w:rPr>
      </w:pPr>
      <w:r>
        <w:rPr>
          <w:rFonts w:asciiTheme="majorBidi" w:hAnsiTheme="majorBidi" w:cstheme="majorBidi"/>
          <w:sz w:val="24"/>
          <w:szCs w:val="24"/>
          <w:lang w:val="id-ID"/>
        </w:rPr>
        <w:t>Bagaimana persamaan dan perbedaan</w:t>
      </w:r>
      <w:r w:rsidR="00802528">
        <w:rPr>
          <w:rFonts w:asciiTheme="majorBidi" w:hAnsiTheme="majorBidi" w:cstheme="majorBidi"/>
          <w:sz w:val="24"/>
          <w:szCs w:val="24"/>
          <w:lang w:val="id-ID"/>
        </w:rPr>
        <w:t xml:space="preserve"> tentang</w:t>
      </w:r>
      <w:r w:rsidR="00A0521B" w:rsidRPr="00A0521B">
        <w:rPr>
          <w:rFonts w:asciiTheme="majorBidi" w:hAnsiTheme="majorBidi" w:cstheme="majorBidi"/>
          <w:sz w:val="24"/>
          <w:szCs w:val="24"/>
          <w:lang w:val="id-ID"/>
        </w:rPr>
        <w:t xml:space="preserve"> pencabutan hak politik </w:t>
      </w:r>
      <w:r w:rsidR="00822EB8">
        <w:rPr>
          <w:rFonts w:asciiTheme="majorBidi" w:hAnsiTheme="majorBidi" w:cstheme="majorBidi"/>
          <w:sz w:val="24"/>
          <w:szCs w:val="24"/>
          <w:lang w:val="id-ID"/>
        </w:rPr>
        <w:t xml:space="preserve">bagi koruptor </w:t>
      </w:r>
      <w:r w:rsidR="00A0521B" w:rsidRPr="00A0521B">
        <w:rPr>
          <w:rFonts w:asciiTheme="majorBidi" w:hAnsiTheme="majorBidi" w:cstheme="majorBidi"/>
          <w:sz w:val="24"/>
          <w:szCs w:val="24"/>
          <w:lang w:val="id-ID"/>
        </w:rPr>
        <w:t>menuru</w:t>
      </w:r>
      <w:r w:rsidR="00A0521B">
        <w:rPr>
          <w:rFonts w:asciiTheme="majorBidi" w:hAnsiTheme="majorBidi" w:cstheme="majorBidi"/>
          <w:sz w:val="24"/>
          <w:szCs w:val="24"/>
          <w:lang w:val="id-ID"/>
        </w:rPr>
        <w:t>t hukum positif dan hukum Islam ?</w:t>
      </w:r>
    </w:p>
    <w:p w:rsidR="00F24A69" w:rsidRPr="00145B72" w:rsidRDefault="00476603" w:rsidP="005C7A54">
      <w:pPr>
        <w:pStyle w:val="ListParagraph"/>
        <w:numPr>
          <w:ilvl w:val="0"/>
          <w:numId w:val="14"/>
        </w:numPr>
        <w:spacing w:line="480" w:lineRule="auto"/>
        <w:jc w:val="both"/>
        <w:rPr>
          <w:rFonts w:asciiTheme="majorBidi" w:hAnsiTheme="majorBidi" w:cstheme="majorBidi"/>
          <w:b/>
          <w:bCs/>
          <w:sz w:val="24"/>
          <w:szCs w:val="24"/>
          <w:lang w:val="id-ID"/>
        </w:rPr>
      </w:pPr>
      <w:r w:rsidRPr="00145B72">
        <w:rPr>
          <w:rFonts w:asciiTheme="majorBidi" w:hAnsiTheme="majorBidi" w:cstheme="majorBidi"/>
          <w:b/>
          <w:bCs/>
          <w:sz w:val="24"/>
          <w:szCs w:val="24"/>
          <w:lang w:val="id-ID"/>
        </w:rPr>
        <w:t xml:space="preserve">Tujuan Penelitian </w:t>
      </w:r>
    </w:p>
    <w:p w:rsidR="007A633A" w:rsidRPr="00145B72" w:rsidRDefault="00F24A69" w:rsidP="005E1771">
      <w:pPr>
        <w:pStyle w:val="ListParagraph"/>
        <w:spacing w:line="480" w:lineRule="auto"/>
        <w:ind w:firstLine="414"/>
        <w:jc w:val="both"/>
        <w:rPr>
          <w:rFonts w:asciiTheme="majorBidi" w:hAnsiTheme="majorBidi" w:cstheme="majorBidi"/>
          <w:sz w:val="24"/>
          <w:szCs w:val="24"/>
          <w:lang w:val="id-ID"/>
        </w:rPr>
      </w:pPr>
      <w:r w:rsidRPr="00145B72">
        <w:rPr>
          <w:rFonts w:asciiTheme="majorBidi" w:hAnsiTheme="majorBidi" w:cstheme="majorBidi"/>
          <w:sz w:val="24"/>
          <w:szCs w:val="24"/>
          <w:lang w:val="id-ID"/>
        </w:rPr>
        <w:t>Berdasarkan dari fokus permasalahan yang ada, maka selanjutnya memunculkan tujuan yang ingin ditemukan dari perbandingan fokus permasalahan tersebut. Tujuan</w:t>
      </w:r>
      <w:r w:rsidR="00E21745" w:rsidRPr="00145B72">
        <w:rPr>
          <w:rFonts w:asciiTheme="majorBidi" w:hAnsiTheme="majorBidi" w:cstheme="majorBidi"/>
          <w:sz w:val="24"/>
          <w:szCs w:val="24"/>
          <w:lang w:val="id-ID"/>
        </w:rPr>
        <w:t xml:space="preserve"> permas</w:t>
      </w:r>
      <w:r w:rsidR="00AE0E67">
        <w:rPr>
          <w:rFonts w:asciiTheme="majorBidi" w:hAnsiTheme="majorBidi" w:cstheme="majorBidi"/>
          <w:sz w:val="24"/>
          <w:szCs w:val="24"/>
          <w:lang w:val="id-ID"/>
        </w:rPr>
        <w:t>a</w:t>
      </w:r>
      <w:r w:rsidR="00E21745" w:rsidRPr="00145B72">
        <w:rPr>
          <w:rFonts w:asciiTheme="majorBidi" w:hAnsiTheme="majorBidi" w:cstheme="majorBidi"/>
          <w:sz w:val="24"/>
          <w:szCs w:val="24"/>
          <w:lang w:val="id-ID"/>
        </w:rPr>
        <w:t>lahan tersebut antara l</w:t>
      </w:r>
      <w:r w:rsidR="00E21745" w:rsidRPr="00145B72">
        <w:rPr>
          <w:rFonts w:asciiTheme="majorBidi" w:hAnsiTheme="majorBidi" w:cstheme="majorBidi"/>
          <w:sz w:val="24"/>
          <w:szCs w:val="24"/>
        </w:rPr>
        <w:t>ai</w:t>
      </w:r>
      <w:r w:rsidRPr="00145B72">
        <w:rPr>
          <w:rFonts w:asciiTheme="majorBidi" w:hAnsiTheme="majorBidi" w:cstheme="majorBidi"/>
          <w:sz w:val="24"/>
          <w:szCs w:val="24"/>
          <w:lang w:val="id-ID"/>
        </w:rPr>
        <w:t xml:space="preserve">n: </w:t>
      </w:r>
    </w:p>
    <w:p w:rsidR="00B71D4F" w:rsidRPr="00145B72" w:rsidRDefault="00B71D4F" w:rsidP="00D94409">
      <w:pPr>
        <w:pStyle w:val="ListParagraph"/>
        <w:numPr>
          <w:ilvl w:val="0"/>
          <w:numId w:val="2"/>
        </w:numPr>
        <w:spacing w:line="480" w:lineRule="auto"/>
        <w:ind w:left="1080"/>
        <w:jc w:val="both"/>
        <w:rPr>
          <w:rFonts w:asciiTheme="majorBidi" w:hAnsiTheme="majorBidi" w:cstheme="majorBidi"/>
          <w:sz w:val="24"/>
          <w:szCs w:val="24"/>
          <w:lang w:val="id-ID"/>
        </w:rPr>
      </w:pPr>
      <w:r w:rsidRPr="00145B72">
        <w:rPr>
          <w:rFonts w:asciiTheme="majorBidi" w:hAnsiTheme="majorBidi" w:cstheme="majorBidi"/>
          <w:sz w:val="24"/>
          <w:szCs w:val="24"/>
          <w:lang w:val="id-ID"/>
        </w:rPr>
        <w:t xml:space="preserve">Untuk </w:t>
      </w:r>
      <w:r w:rsidR="00811546">
        <w:rPr>
          <w:rFonts w:asciiTheme="majorBidi" w:hAnsiTheme="majorBidi" w:cstheme="majorBidi"/>
          <w:sz w:val="24"/>
          <w:szCs w:val="24"/>
          <w:lang w:val="id-ID"/>
        </w:rPr>
        <w:t>Mendeskripsikan</w:t>
      </w:r>
      <w:r w:rsidRPr="00145B72">
        <w:rPr>
          <w:rFonts w:asciiTheme="majorBidi" w:hAnsiTheme="majorBidi" w:cstheme="majorBidi"/>
          <w:sz w:val="24"/>
          <w:szCs w:val="24"/>
          <w:lang w:val="id-ID"/>
        </w:rPr>
        <w:t xml:space="preserve">tinjauan hukum positif terhadap yurisprudensi hakim Mahkamah Agung tentang </w:t>
      </w:r>
      <w:r w:rsidR="004B5AA9">
        <w:rPr>
          <w:rFonts w:asciiTheme="majorBidi" w:hAnsiTheme="majorBidi" w:cstheme="majorBidi"/>
          <w:sz w:val="24"/>
          <w:szCs w:val="24"/>
          <w:lang w:val="id-ID"/>
        </w:rPr>
        <w:t xml:space="preserve">hukuman </w:t>
      </w:r>
      <w:r w:rsidRPr="00145B72">
        <w:rPr>
          <w:rFonts w:asciiTheme="majorBidi" w:hAnsiTheme="majorBidi" w:cstheme="majorBidi"/>
          <w:sz w:val="24"/>
          <w:szCs w:val="24"/>
          <w:lang w:val="id-ID"/>
        </w:rPr>
        <w:t>pencabutan hak politik bagi koruptor.</w:t>
      </w:r>
    </w:p>
    <w:p w:rsidR="00F24A69" w:rsidRDefault="00811546" w:rsidP="00D94409">
      <w:pPr>
        <w:pStyle w:val="ListParagraph"/>
        <w:numPr>
          <w:ilvl w:val="0"/>
          <w:numId w:val="2"/>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Untuk mendeskripsikan</w:t>
      </w:r>
      <w:r w:rsidR="00B71D4F" w:rsidRPr="00145B72">
        <w:rPr>
          <w:rFonts w:asciiTheme="majorBidi" w:hAnsiTheme="majorBidi" w:cstheme="majorBidi"/>
          <w:sz w:val="24"/>
          <w:szCs w:val="24"/>
          <w:lang w:val="id-ID"/>
        </w:rPr>
        <w:t xml:space="preserve">tinjauan </w:t>
      </w:r>
      <w:r w:rsidR="00724CC1">
        <w:rPr>
          <w:rFonts w:asciiTheme="majorBidi" w:hAnsiTheme="majorBidi" w:cstheme="majorBidi"/>
          <w:sz w:val="24"/>
          <w:szCs w:val="24"/>
          <w:lang w:val="id-ID"/>
        </w:rPr>
        <w:t>hukum I</w:t>
      </w:r>
      <w:r w:rsidR="003F6314" w:rsidRPr="00145B72">
        <w:rPr>
          <w:rFonts w:asciiTheme="majorBidi" w:hAnsiTheme="majorBidi" w:cstheme="majorBidi"/>
          <w:sz w:val="24"/>
          <w:szCs w:val="24"/>
          <w:lang w:val="id-ID"/>
        </w:rPr>
        <w:t xml:space="preserve">slam terhadap yurisprudensi hakim </w:t>
      </w:r>
      <w:r w:rsidR="006E395B" w:rsidRPr="00145B72">
        <w:rPr>
          <w:rFonts w:asciiTheme="majorBidi" w:hAnsiTheme="majorBidi" w:cstheme="majorBidi"/>
          <w:sz w:val="24"/>
          <w:szCs w:val="24"/>
          <w:lang w:val="id-ID"/>
        </w:rPr>
        <w:t>Mahkamah Agun</w:t>
      </w:r>
      <w:r w:rsidR="006E395B">
        <w:rPr>
          <w:rFonts w:asciiTheme="majorBidi" w:hAnsiTheme="majorBidi" w:cstheme="majorBidi"/>
          <w:sz w:val="24"/>
          <w:szCs w:val="24"/>
        </w:rPr>
        <w:t xml:space="preserve">g </w:t>
      </w:r>
      <w:r w:rsidR="003F6314" w:rsidRPr="00145B72">
        <w:rPr>
          <w:rFonts w:asciiTheme="majorBidi" w:hAnsiTheme="majorBidi" w:cstheme="majorBidi"/>
          <w:sz w:val="24"/>
          <w:szCs w:val="24"/>
          <w:lang w:val="id-ID"/>
        </w:rPr>
        <w:t xml:space="preserve">tentang </w:t>
      </w:r>
      <w:r w:rsidR="004B5AA9">
        <w:rPr>
          <w:rFonts w:asciiTheme="majorBidi" w:hAnsiTheme="majorBidi" w:cstheme="majorBidi"/>
          <w:sz w:val="24"/>
          <w:szCs w:val="24"/>
          <w:lang w:val="id-ID"/>
        </w:rPr>
        <w:t xml:space="preserve">hukuman </w:t>
      </w:r>
      <w:r w:rsidR="00B71D4F" w:rsidRPr="00145B72">
        <w:rPr>
          <w:rFonts w:asciiTheme="majorBidi" w:hAnsiTheme="majorBidi" w:cstheme="majorBidi"/>
          <w:sz w:val="24"/>
          <w:szCs w:val="24"/>
          <w:lang w:val="id-ID"/>
        </w:rPr>
        <w:t>pencabutan hak politik bagi koruptor.</w:t>
      </w:r>
    </w:p>
    <w:p w:rsidR="000C05A9" w:rsidRPr="00145B72" w:rsidRDefault="00A0521B" w:rsidP="00822EB8">
      <w:pPr>
        <w:pStyle w:val="ListParagraph"/>
        <w:numPr>
          <w:ilvl w:val="0"/>
          <w:numId w:val="2"/>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Untuk </w:t>
      </w:r>
      <w:r w:rsidR="00822EB8">
        <w:rPr>
          <w:rFonts w:asciiTheme="majorBidi" w:hAnsiTheme="majorBidi" w:cstheme="majorBidi"/>
          <w:sz w:val="24"/>
          <w:szCs w:val="24"/>
          <w:lang w:val="id-ID"/>
        </w:rPr>
        <w:t>mendeskripsikanpersamaan dan perbedaan</w:t>
      </w:r>
      <w:r w:rsidR="000C05A9">
        <w:rPr>
          <w:rFonts w:asciiTheme="majorBidi" w:hAnsiTheme="majorBidi" w:cstheme="majorBidi"/>
          <w:sz w:val="24"/>
          <w:szCs w:val="24"/>
          <w:lang w:val="id-ID"/>
        </w:rPr>
        <w:t xml:space="preserve"> antara pencabutan hak politik </w:t>
      </w:r>
      <w:r w:rsidR="00822EB8">
        <w:rPr>
          <w:rFonts w:asciiTheme="majorBidi" w:hAnsiTheme="majorBidi" w:cstheme="majorBidi"/>
          <w:sz w:val="24"/>
          <w:szCs w:val="24"/>
          <w:lang w:val="id-ID"/>
        </w:rPr>
        <w:t xml:space="preserve">bagi koruptor </w:t>
      </w:r>
      <w:r w:rsidR="000C05A9">
        <w:rPr>
          <w:rFonts w:asciiTheme="majorBidi" w:hAnsiTheme="majorBidi" w:cstheme="majorBidi"/>
          <w:sz w:val="24"/>
          <w:szCs w:val="24"/>
          <w:lang w:val="id-ID"/>
        </w:rPr>
        <w:t>menurut hukum positif dan hukum Islam.</w:t>
      </w:r>
    </w:p>
    <w:p w:rsidR="003F6314" w:rsidRPr="00145B72" w:rsidRDefault="003F6314" w:rsidP="005C7A54">
      <w:pPr>
        <w:pStyle w:val="ListParagraph"/>
        <w:numPr>
          <w:ilvl w:val="0"/>
          <w:numId w:val="14"/>
        </w:numPr>
        <w:spacing w:line="480" w:lineRule="auto"/>
        <w:jc w:val="both"/>
        <w:rPr>
          <w:rFonts w:asciiTheme="majorBidi" w:hAnsiTheme="majorBidi" w:cstheme="majorBidi"/>
          <w:b/>
          <w:bCs/>
          <w:sz w:val="24"/>
          <w:szCs w:val="24"/>
          <w:lang w:val="id-ID"/>
        </w:rPr>
      </w:pPr>
      <w:r w:rsidRPr="00145B72">
        <w:rPr>
          <w:rFonts w:asciiTheme="majorBidi" w:hAnsiTheme="majorBidi" w:cstheme="majorBidi"/>
          <w:b/>
          <w:bCs/>
          <w:sz w:val="24"/>
          <w:szCs w:val="24"/>
          <w:lang w:val="id-ID"/>
        </w:rPr>
        <w:t>Manfaat Penelitian</w:t>
      </w:r>
    </w:p>
    <w:p w:rsidR="006B5022" w:rsidRPr="00145B72" w:rsidRDefault="006B5022" w:rsidP="00321630">
      <w:pPr>
        <w:pStyle w:val="ListParagraph"/>
        <w:spacing w:line="480" w:lineRule="auto"/>
        <w:ind w:firstLine="360"/>
        <w:jc w:val="both"/>
        <w:rPr>
          <w:rFonts w:asciiTheme="majorBidi" w:hAnsiTheme="majorBidi" w:cstheme="majorBidi"/>
          <w:sz w:val="24"/>
          <w:szCs w:val="24"/>
          <w:lang w:val="id-ID"/>
        </w:rPr>
      </w:pPr>
      <w:r w:rsidRPr="00145B72">
        <w:rPr>
          <w:rFonts w:asciiTheme="majorBidi" w:hAnsiTheme="majorBidi" w:cstheme="majorBidi"/>
          <w:sz w:val="24"/>
          <w:szCs w:val="24"/>
          <w:lang w:val="id-ID"/>
        </w:rPr>
        <w:t>Penelitian ini diharapkan dapat m</w:t>
      </w:r>
      <w:r w:rsidR="00B71D4F" w:rsidRPr="00145B72">
        <w:rPr>
          <w:rFonts w:asciiTheme="majorBidi" w:hAnsiTheme="majorBidi" w:cstheme="majorBidi"/>
          <w:sz w:val="24"/>
          <w:szCs w:val="24"/>
          <w:lang w:val="id-ID"/>
        </w:rPr>
        <w:t>embawa manfaat secara teoritis</w:t>
      </w:r>
      <w:r w:rsidRPr="00145B72">
        <w:rPr>
          <w:rFonts w:asciiTheme="majorBidi" w:hAnsiTheme="majorBidi" w:cstheme="majorBidi"/>
          <w:sz w:val="24"/>
          <w:szCs w:val="24"/>
          <w:lang w:val="id-ID"/>
        </w:rPr>
        <w:t xml:space="preserve"> dan praktis terhadap khalayak terutama bagi peneliti, antara lain: </w:t>
      </w:r>
    </w:p>
    <w:p w:rsidR="006B5022" w:rsidRPr="001E577A" w:rsidRDefault="006B5022" w:rsidP="005C7A54">
      <w:pPr>
        <w:pStyle w:val="ListParagraph"/>
        <w:numPr>
          <w:ilvl w:val="0"/>
          <w:numId w:val="26"/>
        </w:numPr>
        <w:spacing w:line="480" w:lineRule="auto"/>
        <w:ind w:left="1134"/>
        <w:jc w:val="both"/>
        <w:rPr>
          <w:rFonts w:asciiTheme="majorBidi" w:hAnsiTheme="majorBidi" w:cstheme="majorBidi"/>
          <w:sz w:val="24"/>
          <w:szCs w:val="24"/>
          <w:lang w:val="id-ID"/>
        </w:rPr>
      </w:pPr>
      <w:r w:rsidRPr="001E577A">
        <w:rPr>
          <w:rFonts w:asciiTheme="majorBidi" w:hAnsiTheme="majorBidi" w:cstheme="majorBidi"/>
          <w:sz w:val="24"/>
          <w:szCs w:val="24"/>
          <w:lang w:val="id-ID"/>
        </w:rPr>
        <w:t xml:space="preserve">Manfaat teoritis </w:t>
      </w:r>
    </w:p>
    <w:p w:rsidR="00460415" w:rsidRPr="00A0521B" w:rsidRDefault="006B5022" w:rsidP="005E1771">
      <w:pPr>
        <w:pStyle w:val="ListParagraph"/>
        <w:spacing w:line="480" w:lineRule="auto"/>
        <w:ind w:left="1134" w:firstLine="426"/>
        <w:jc w:val="both"/>
        <w:rPr>
          <w:rFonts w:asciiTheme="majorBidi" w:hAnsiTheme="majorBidi" w:cstheme="majorBidi"/>
          <w:sz w:val="24"/>
          <w:szCs w:val="24"/>
          <w:lang w:val="id-ID"/>
        </w:rPr>
      </w:pPr>
      <w:r w:rsidRPr="00145B72">
        <w:rPr>
          <w:rFonts w:asciiTheme="majorBidi" w:hAnsiTheme="majorBidi" w:cstheme="majorBidi"/>
          <w:sz w:val="24"/>
          <w:szCs w:val="24"/>
          <w:lang w:val="id-ID"/>
        </w:rPr>
        <w:t>Se</w:t>
      </w:r>
      <w:r w:rsidR="00811546">
        <w:rPr>
          <w:rFonts w:asciiTheme="majorBidi" w:hAnsiTheme="majorBidi" w:cstheme="majorBidi"/>
          <w:sz w:val="24"/>
          <w:szCs w:val="24"/>
          <w:lang w:val="id-ID"/>
        </w:rPr>
        <w:t>bagai khaz</w:t>
      </w:r>
      <w:r w:rsidR="00EC2785">
        <w:rPr>
          <w:rFonts w:asciiTheme="majorBidi" w:hAnsiTheme="majorBidi" w:cstheme="majorBidi"/>
          <w:sz w:val="24"/>
          <w:szCs w:val="24"/>
          <w:lang w:val="id-ID"/>
        </w:rPr>
        <w:t>anah per</w:t>
      </w:r>
      <w:r w:rsidR="00B71D4F" w:rsidRPr="00145B72">
        <w:rPr>
          <w:rFonts w:asciiTheme="majorBidi" w:hAnsiTheme="majorBidi" w:cstheme="majorBidi"/>
          <w:sz w:val="24"/>
          <w:szCs w:val="24"/>
          <w:lang w:val="id-ID"/>
        </w:rPr>
        <w:t>bendaharaan keilmuan I</w:t>
      </w:r>
      <w:r w:rsidRPr="00145B72">
        <w:rPr>
          <w:rFonts w:asciiTheme="majorBidi" w:hAnsiTheme="majorBidi" w:cstheme="majorBidi"/>
          <w:sz w:val="24"/>
          <w:szCs w:val="24"/>
          <w:lang w:val="id-ID"/>
        </w:rPr>
        <w:t xml:space="preserve">slam terutama dalam bidang </w:t>
      </w:r>
      <w:r w:rsidR="008D417D" w:rsidRPr="008D417D">
        <w:rPr>
          <w:rFonts w:asciiTheme="majorBidi" w:hAnsiTheme="majorBidi" w:cstheme="majorBidi"/>
          <w:sz w:val="24"/>
          <w:szCs w:val="24"/>
          <w:lang w:val="id-ID"/>
        </w:rPr>
        <w:t>h</w:t>
      </w:r>
      <w:r w:rsidRPr="00145B72">
        <w:rPr>
          <w:rFonts w:asciiTheme="majorBidi" w:hAnsiTheme="majorBidi" w:cstheme="majorBidi"/>
          <w:sz w:val="24"/>
          <w:szCs w:val="24"/>
          <w:lang w:val="id-ID"/>
        </w:rPr>
        <w:t xml:space="preserve">ukum </w:t>
      </w:r>
      <w:r w:rsidR="008D417D" w:rsidRPr="008D417D">
        <w:rPr>
          <w:rFonts w:asciiTheme="majorBidi" w:hAnsiTheme="majorBidi" w:cstheme="majorBidi"/>
          <w:sz w:val="24"/>
          <w:szCs w:val="24"/>
          <w:lang w:val="id-ID"/>
        </w:rPr>
        <w:t>p</w:t>
      </w:r>
      <w:r w:rsidRPr="00145B72">
        <w:rPr>
          <w:rFonts w:asciiTheme="majorBidi" w:hAnsiTheme="majorBidi" w:cstheme="majorBidi"/>
          <w:sz w:val="24"/>
          <w:szCs w:val="24"/>
          <w:lang w:val="id-ID"/>
        </w:rPr>
        <w:t xml:space="preserve">ositif dan </w:t>
      </w:r>
      <w:r w:rsidR="008D417D" w:rsidRPr="008D417D">
        <w:rPr>
          <w:rFonts w:asciiTheme="majorBidi" w:hAnsiTheme="majorBidi" w:cstheme="majorBidi"/>
          <w:sz w:val="24"/>
          <w:szCs w:val="24"/>
          <w:lang w:val="id-ID"/>
        </w:rPr>
        <w:t>h</w:t>
      </w:r>
      <w:r w:rsidRPr="00145B72">
        <w:rPr>
          <w:rFonts w:asciiTheme="majorBidi" w:hAnsiTheme="majorBidi" w:cstheme="majorBidi"/>
          <w:sz w:val="24"/>
          <w:szCs w:val="24"/>
          <w:lang w:val="id-ID"/>
        </w:rPr>
        <w:t>ukum Islam</w:t>
      </w:r>
      <w:r w:rsidR="00FE1EC3" w:rsidRPr="00145B72">
        <w:rPr>
          <w:rFonts w:asciiTheme="majorBidi" w:hAnsiTheme="majorBidi" w:cstheme="majorBidi"/>
          <w:sz w:val="24"/>
          <w:szCs w:val="24"/>
          <w:lang w:val="id-ID"/>
        </w:rPr>
        <w:t xml:space="preserve"> agar dapat membandi</w:t>
      </w:r>
      <w:r w:rsidR="00B71D4F" w:rsidRPr="00145B72">
        <w:rPr>
          <w:rFonts w:asciiTheme="majorBidi" w:hAnsiTheme="majorBidi" w:cstheme="majorBidi"/>
          <w:sz w:val="24"/>
          <w:szCs w:val="24"/>
          <w:lang w:val="id-ID"/>
        </w:rPr>
        <w:t>ngkan terhadap keputusan hakim Mahkamah A</w:t>
      </w:r>
      <w:r w:rsidR="00FE1EC3" w:rsidRPr="00145B72">
        <w:rPr>
          <w:rFonts w:asciiTheme="majorBidi" w:hAnsiTheme="majorBidi" w:cstheme="majorBidi"/>
          <w:sz w:val="24"/>
          <w:szCs w:val="24"/>
          <w:lang w:val="id-ID"/>
        </w:rPr>
        <w:t xml:space="preserve">gung dalam mencabut hak politik </w:t>
      </w:r>
      <w:r w:rsidR="00B71D4F" w:rsidRPr="00145B72">
        <w:rPr>
          <w:rFonts w:asciiTheme="majorBidi" w:hAnsiTheme="majorBidi" w:cstheme="majorBidi"/>
          <w:sz w:val="24"/>
          <w:szCs w:val="24"/>
          <w:lang w:val="id-ID"/>
        </w:rPr>
        <w:t>bagi koruptor.</w:t>
      </w:r>
    </w:p>
    <w:p w:rsidR="00FE1EC3" w:rsidRPr="001E577A" w:rsidRDefault="00FE1EC3" w:rsidP="005C7A54">
      <w:pPr>
        <w:pStyle w:val="ListParagraph"/>
        <w:numPr>
          <w:ilvl w:val="0"/>
          <w:numId w:val="26"/>
        </w:numPr>
        <w:spacing w:line="480" w:lineRule="auto"/>
        <w:ind w:left="993"/>
        <w:jc w:val="both"/>
        <w:rPr>
          <w:rFonts w:asciiTheme="majorBidi" w:hAnsiTheme="majorBidi" w:cstheme="majorBidi"/>
          <w:sz w:val="24"/>
          <w:szCs w:val="24"/>
          <w:lang w:val="id-ID"/>
        </w:rPr>
      </w:pPr>
      <w:r w:rsidRPr="001E577A">
        <w:rPr>
          <w:rFonts w:asciiTheme="majorBidi" w:hAnsiTheme="majorBidi" w:cstheme="majorBidi"/>
          <w:sz w:val="24"/>
          <w:szCs w:val="24"/>
          <w:lang w:val="id-ID"/>
        </w:rPr>
        <w:t>Manfaat Praktis</w:t>
      </w:r>
    </w:p>
    <w:p w:rsidR="00530791" w:rsidRPr="00145B72" w:rsidRDefault="00311CAD" w:rsidP="00CA0263">
      <w:pPr>
        <w:pStyle w:val="ListParagraph"/>
        <w:numPr>
          <w:ilvl w:val="0"/>
          <w:numId w:val="3"/>
        </w:numPr>
        <w:spacing w:line="480" w:lineRule="auto"/>
        <w:ind w:left="1440"/>
        <w:jc w:val="both"/>
        <w:rPr>
          <w:rFonts w:asciiTheme="majorBidi" w:hAnsiTheme="majorBidi" w:cstheme="majorBidi"/>
          <w:sz w:val="24"/>
          <w:szCs w:val="24"/>
          <w:lang w:val="id-ID"/>
        </w:rPr>
      </w:pPr>
      <w:r w:rsidRPr="00145B72">
        <w:rPr>
          <w:rFonts w:asciiTheme="majorBidi" w:hAnsiTheme="majorBidi" w:cstheme="majorBidi"/>
          <w:sz w:val="24"/>
          <w:szCs w:val="24"/>
          <w:lang w:val="id-ID"/>
        </w:rPr>
        <w:t>Bagi masyarakat</w:t>
      </w:r>
    </w:p>
    <w:p w:rsidR="00011358" w:rsidRPr="009461EC" w:rsidRDefault="00311CAD" w:rsidP="00321630">
      <w:pPr>
        <w:pStyle w:val="ListParagraph"/>
        <w:spacing w:line="480" w:lineRule="auto"/>
        <w:ind w:left="1440" w:firstLine="403"/>
        <w:jc w:val="both"/>
        <w:rPr>
          <w:rFonts w:asciiTheme="majorBidi" w:hAnsiTheme="majorBidi" w:cstheme="majorBidi"/>
          <w:sz w:val="24"/>
          <w:szCs w:val="24"/>
          <w:lang w:val="id-ID"/>
        </w:rPr>
      </w:pPr>
      <w:r w:rsidRPr="00145B72">
        <w:rPr>
          <w:rFonts w:asciiTheme="majorBidi" w:hAnsiTheme="majorBidi" w:cstheme="majorBidi"/>
          <w:sz w:val="24"/>
          <w:szCs w:val="24"/>
          <w:lang w:val="id-ID"/>
        </w:rPr>
        <w:t>Agar masyarakat mengetahui pe</w:t>
      </w:r>
      <w:r w:rsidR="00EA662B">
        <w:rPr>
          <w:rFonts w:asciiTheme="majorBidi" w:hAnsiTheme="majorBidi" w:cstheme="majorBidi"/>
          <w:sz w:val="24"/>
          <w:szCs w:val="24"/>
          <w:lang w:val="id-ID"/>
        </w:rPr>
        <w:t>rbandingan hukum positif dengan</w:t>
      </w:r>
      <w:r w:rsidRPr="00145B72">
        <w:rPr>
          <w:rFonts w:asciiTheme="majorBidi" w:hAnsiTheme="majorBidi" w:cstheme="majorBidi"/>
          <w:sz w:val="24"/>
          <w:szCs w:val="24"/>
          <w:lang w:val="id-ID"/>
        </w:rPr>
        <w:t xml:space="preserve">hukum </w:t>
      </w:r>
      <w:r w:rsidR="00B71D4F" w:rsidRPr="00145B72">
        <w:rPr>
          <w:rFonts w:asciiTheme="majorBidi" w:hAnsiTheme="majorBidi" w:cstheme="majorBidi"/>
          <w:sz w:val="24"/>
          <w:szCs w:val="24"/>
          <w:lang w:val="id-ID"/>
        </w:rPr>
        <w:t>I</w:t>
      </w:r>
      <w:r w:rsidRPr="00145B72">
        <w:rPr>
          <w:rFonts w:asciiTheme="majorBidi" w:hAnsiTheme="majorBidi" w:cstheme="majorBidi"/>
          <w:sz w:val="24"/>
          <w:szCs w:val="24"/>
          <w:lang w:val="id-ID"/>
        </w:rPr>
        <w:t>slam terhadap masalah yu</w:t>
      </w:r>
      <w:r w:rsidR="00724CC1">
        <w:rPr>
          <w:rFonts w:asciiTheme="majorBidi" w:hAnsiTheme="majorBidi" w:cstheme="majorBidi"/>
          <w:sz w:val="24"/>
          <w:szCs w:val="24"/>
          <w:lang w:val="id-ID"/>
        </w:rPr>
        <w:t>risprudensi hakim Mahkamah A</w:t>
      </w:r>
      <w:r w:rsidRPr="00145B72">
        <w:rPr>
          <w:rFonts w:asciiTheme="majorBidi" w:hAnsiTheme="majorBidi" w:cstheme="majorBidi"/>
          <w:sz w:val="24"/>
          <w:szCs w:val="24"/>
          <w:lang w:val="id-ID"/>
        </w:rPr>
        <w:t>gung dala</w:t>
      </w:r>
      <w:r w:rsidR="00595C4E">
        <w:rPr>
          <w:rFonts w:asciiTheme="majorBidi" w:hAnsiTheme="majorBidi" w:cstheme="majorBidi"/>
          <w:sz w:val="24"/>
          <w:szCs w:val="24"/>
          <w:lang w:val="id-ID"/>
        </w:rPr>
        <w:t>m mencabut hak politik bagi k</w:t>
      </w:r>
      <w:r w:rsidR="00724CC1">
        <w:rPr>
          <w:rFonts w:asciiTheme="majorBidi" w:hAnsiTheme="majorBidi" w:cstheme="majorBidi"/>
          <w:sz w:val="24"/>
          <w:szCs w:val="24"/>
          <w:lang w:val="id-ID"/>
        </w:rPr>
        <w:t>oruptor</w:t>
      </w:r>
      <w:r w:rsidRPr="00145B72">
        <w:rPr>
          <w:rFonts w:asciiTheme="majorBidi" w:hAnsiTheme="majorBidi" w:cstheme="majorBidi"/>
          <w:sz w:val="24"/>
          <w:szCs w:val="24"/>
          <w:lang w:val="id-ID"/>
        </w:rPr>
        <w:t xml:space="preserve">. </w:t>
      </w:r>
    </w:p>
    <w:p w:rsidR="00530791" w:rsidRPr="00145B72" w:rsidRDefault="00357943" w:rsidP="00CA0263">
      <w:pPr>
        <w:pStyle w:val="ListParagraph"/>
        <w:numPr>
          <w:ilvl w:val="0"/>
          <w:numId w:val="3"/>
        </w:numPr>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UIN  Khas </w:t>
      </w:r>
      <w:r w:rsidR="00311CAD" w:rsidRPr="00145B72">
        <w:rPr>
          <w:rFonts w:asciiTheme="majorBidi" w:hAnsiTheme="majorBidi" w:cstheme="majorBidi"/>
          <w:sz w:val="24"/>
          <w:szCs w:val="24"/>
          <w:lang w:val="id-ID"/>
        </w:rPr>
        <w:t xml:space="preserve">Jember </w:t>
      </w:r>
    </w:p>
    <w:p w:rsidR="0010513E" w:rsidRPr="00145B72" w:rsidRDefault="00311CAD" w:rsidP="00321630">
      <w:pPr>
        <w:pStyle w:val="ListParagraph"/>
        <w:spacing w:line="480" w:lineRule="auto"/>
        <w:ind w:left="1440" w:firstLine="403"/>
        <w:jc w:val="both"/>
        <w:rPr>
          <w:rFonts w:asciiTheme="majorBidi" w:hAnsiTheme="majorBidi" w:cstheme="majorBidi"/>
          <w:sz w:val="24"/>
          <w:szCs w:val="24"/>
          <w:lang w:val="id-ID"/>
        </w:rPr>
      </w:pPr>
      <w:r w:rsidRPr="00145B72">
        <w:rPr>
          <w:rFonts w:asciiTheme="majorBidi" w:hAnsiTheme="majorBidi" w:cstheme="majorBidi"/>
          <w:sz w:val="24"/>
          <w:szCs w:val="24"/>
          <w:lang w:val="id-ID"/>
        </w:rPr>
        <w:t xml:space="preserve">Dengan adanya penelitian ini </w:t>
      </w:r>
      <w:r w:rsidR="00B71D4F" w:rsidRPr="00145B72">
        <w:rPr>
          <w:rFonts w:asciiTheme="majorBidi" w:hAnsiTheme="majorBidi" w:cstheme="majorBidi"/>
          <w:sz w:val="24"/>
          <w:szCs w:val="24"/>
          <w:lang w:val="id-ID"/>
        </w:rPr>
        <w:t>diharapkan</w:t>
      </w:r>
      <w:r w:rsidRPr="00145B72">
        <w:rPr>
          <w:rFonts w:asciiTheme="majorBidi" w:hAnsiTheme="majorBidi" w:cstheme="majorBidi"/>
          <w:sz w:val="24"/>
          <w:szCs w:val="24"/>
          <w:lang w:val="id-ID"/>
        </w:rPr>
        <w:t xml:space="preserve"> memberikan tambahan pemikiran atau gambaran terhadap masalah putu</w:t>
      </w:r>
      <w:r w:rsidR="0020747F">
        <w:rPr>
          <w:rFonts w:asciiTheme="majorBidi" w:hAnsiTheme="majorBidi" w:cstheme="majorBidi"/>
          <w:sz w:val="24"/>
          <w:szCs w:val="24"/>
          <w:lang w:val="id-ID"/>
        </w:rPr>
        <w:t>san hakim Mahkamah Agung dalam m</w:t>
      </w:r>
      <w:r w:rsidRPr="00145B72">
        <w:rPr>
          <w:rFonts w:asciiTheme="majorBidi" w:hAnsiTheme="majorBidi" w:cstheme="majorBidi"/>
          <w:sz w:val="24"/>
          <w:szCs w:val="24"/>
          <w:lang w:val="id-ID"/>
        </w:rPr>
        <w:t>encabu</w:t>
      </w:r>
      <w:r w:rsidR="00595C4E">
        <w:rPr>
          <w:rFonts w:asciiTheme="majorBidi" w:hAnsiTheme="majorBidi" w:cstheme="majorBidi"/>
          <w:sz w:val="24"/>
          <w:szCs w:val="24"/>
          <w:lang w:val="id-ID"/>
        </w:rPr>
        <w:t>t hak politik bagi k</w:t>
      </w:r>
      <w:r w:rsidR="00724CC1">
        <w:rPr>
          <w:rFonts w:asciiTheme="majorBidi" w:hAnsiTheme="majorBidi" w:cstheme="majorBidi"/>
          <w:sz w:val="24"/>
          <w:szCs w:val="24"/>
          <w:lang w:val="id-ID"/>
        </w:rPr>
        <w:t>oruptor</w:t>
      </w:r>
      <w:r w:rsidRPr="00145B72">
        <w:rPr>
          <w:rFonts w:asciiTheme="majorBidi" w:hAnsiTheme="majorBidi" w:cstheme="majorBidi"/>
          <w:sz w:val="24"/>
          <w:szCs w:val="24"/>
          <w:lang w:val="id-ID"/>
        </w:rPr>
        <w:t xml:space="preserve">. </w:t>
      </w:r>
    </w:p>
    <w:p w:rsidR="00530791" w:rsidRPr="00145B72" w:rsidRDefault="0010513E" w:rsidP="00CA0263">
      <w:pPr>
        <w:pStyle w:val="ListParagraph"/>
        <w:numPr>
          <w:ilvl w:val="0"/>
          <w:numId w:val="3"/>
        </w:numPr>
        <w:spacing w:line="480" w:lineRule="auto"/>
        <w:ind w:left="1440"/>
        <w:jc w:val="both"/>
        <w:rPr>
          <w:rFonts w:asciiTheme="majorBidi" w:hAnsiTheme="majorBidi" w:cstheme="majorBidi"/>
          <w:sz w:val="24"/>
          <w:szCs w:val="24"/>
          <w:lang w:val="id-ID"/>
        </w:rPr>
      </w:pPr>
      <w:r w:rsidRPr="00145B72">
        <w:rPr>
          <w:rFonts w:asciiTheme="majorBidi" w:hAnsiTheme="majorBidi" w:cstheme="majorBidi"/>
          <w:sz w:val="24"/>
          <w:szCs w:val="24"/>
          <w:lang w:val="id-ID"/>
        </w:rPr>
        <w:t xml:space="preserve">Bagi peneliti </w:t>
      </w:r>
    </w:p>
    <w:p w:rsidR="00A001B5" w:rsidRPr="00145B72" w:rsidRDefault="00A001B5" w:rsidP="00321630">
      <w:pPr>
        <w:pStyle w:val="ListParagraph"/>
        <w:spacing w:line="480" w:lineRule="auto"/>
        <w:ind w:left="1440" w:firstLine="403"/>
        <w:jc w:val="both"/>
        <w:rPr>
          <w:rFonts w:asciiTheme="majorBidi" w:hAnsiTheme="majorBidi" w:cstheme="majorBidi"/>
          <w:sz w:val="24"/>
          <w:szCs w:val="24"/>
          <w:lang w:val="id-ID"/>
        </w:rPr>
      </w:pPr>
      <w:r w:rsidRPr="00145B72">
        <w:rPr>
          <w:rFonts w:asciiTheme="majorBidi" w:hAnsiTheme="majorBidi" w:cstheme="majorBidi"/>
          <w:sz w:val="24"/>
          <w:szCs w:val="24"/>
          <w:lang w:val="id-ID"/>
        </w:rPr>
        <w:t xml:space="preserve">Mengetahui dengan jelas tentang </w:t>
      </w:r>
      <w:r w:rsidR="007D6CCA">
        <w:rPr>
          <w:rFonts w:asciiTheme="majorBidi" w:hAnsiTheme="majorBidi" w:cstheme="majorBidi"/>
          <w:sz w:val="24"/>
          <w:szCs w:val="24"/>
          <w:lang w:val="id-ID"/>
        </w:rPr>
        <w:t xml:space="preserve">persamaan dan </w:t>
      </w:r>
      <w:r w:rsidRPr="00145B72">
        <w:rPr>
          <w:rFonts w:asciiTheme="majorBidi" w:hAnsiTheme="majorBidi" w:cstheme="majorBidi"/>
          <w:sz w:val="24"/>
          <w:szCs w:val="24"/>
          <w:lang w:val="id-ID"/>
        </w:rPr>
        <w:t xml:space="preserve">perbedaan antara  hukum positif dengan hukum </w:t>
      </w:r>
      <w:r w:rsidR="00724CC1">
        <w:rPr>
          <w:rFonts w:asciiTheme="majorBidi" w:hAnsiTheme="majorBidi" w:cstheme="majorBidi"/>
          <w:sz w:val="24"/>
          <w:szCs w:val="24"/>
          <w:lang w:val="id-ID"/>
        </w:rPr>
        <w:t>I</w:t>
      </w:r>
      <w:r w:rsidRPr="00145B72">
        <w:rPr>
          <w:rFonts w:asciiTheme="majorBidi" w:hAnsiTheme="majorBidi" w:cstheme="majorBidi"/>
          <w:sz w:val="24"/>
          <w:szCs w:val="24"/>
          <w:lang w:val="id-ID"/>
        </w:rPr>
        <w:t>slam beserta hukum-</w:t>
      </w:r>
      <w:r w:rsidRPr="00145B72">
        <w:rPr>
          <w:rFonts w:asciiTheme="majorBidi" w:hAnsiTheme="majorBidi" w:cstheme="majorBidi"/>
          <w:sz w:val="24"/>
          <w:szCs w:val="24"/>
          <w:lang w:val="id-ID"/>
        </w:rPr>
        <w:lastRenderedPageBreak/>
        <w:t>hukumnya terhadap keputusan ha</w:t>
      </w:r>
      <w:r w:rsidR="00321630">
        <w:rPr>
          <w:rFonts w:asciiTheme="majorBidi" w:hAnsiTheme="majorBidi" w:cstheme="majorBidi"/>
          <w:sz w:val="24"/>
          <w:szCs w:val="24"/>
          <w:lang w:val="id-ID"/>
        </w:rPr>
        <w:t xml:space="preserve">kim Mahkamah Agung dalam </w:t>
      </w:r>
      <w:r w:rsidR="005D0ABD">
        <w:rPr>
          <w:rFonts w:asciiTheme="majorBidi" w:hAnsiTheme="majorBidi" w:cstheme="majorBidi"/>
          <w:sz w:val="24"/>
          <w:szCs w:val="24"/>
          <w:lang w:val="id-ID"/>
        </w:rPr>
        <w:t xml:space="preserve">hukuman </w:t>
      </w:r>
      <w:r w:rsidR="00595C4E">
        <w:rPr>
          <w:rFonts w:asciiTheme="majorBidi" w:hAnsiTheme="majorBidi" w:cstheme="majorBidi"/>
          <w:sz w:val="24"/>
          <w:szCs w:val="24"/>
          <w:lang w:val="id-ID"/>
        </w:rPr>
        <w:t>p</w:t>
      </w:r>
      <w:r w:rsidR="00321630">
        <w:rPr>
          <w:rFonts w:asciiTheme="majorBidi" w:hAnsiTheme="majorBidi" w:cstheme="majorBidi"/>
          <w:sz w:val="24"/>
          <w:szCs w:val="24"/>
          <w:lang w:val="id-ID"/>
        </w:rPr>
        <w:t xml:space="preserve">encabutan </w:t>
      </w:r>
      <w:r w:rsidRPr="00145B72">
        <w:rPr>
          <w:rFonts w:asciiTheme="majorBidi" w:hAnsiTheme="majorBidi" w:cstheme="majorBidi"/>
          <w:sz w:val="24"/>
          <w:szCs w:val="24"/>
          <w:lang w:val="id-ID"/>
        </w:rPr>
        <w:t xml:space="preserve">hak politik </w:t>
      </w:r>
      <w:r w:rsidR="00595C4E">
        <w:rPr>
          <w:rFonts w:asciiTheme="majorBidi" w:hAnsiTheme="majorBidi" w:cstheme="majorBidi"/>
          <w:sz w:val="24"/>
          <w:szCs w:val="24"/>
          <w:lang w:val="id-ID"/>
        </w:rPr>
        <w:t>bagi k</w:t>
      </w:r>
      <w:r w:rsidR="00724CC1">
        <w:rPr>
          <w:rFonts w:asciiTheme="majorBidi" w:hAnsiTheme="majorBidi" w:cstheme="majorBidi"/>
          <w:sz w:val="24"/>
          <w:szCs w:val="24"/>
          <w:lang w:val="id-ID"/>
        </w:rPr>
        <w:t>oruptor</w:t>
      </w:r>
      <w:r w:rsidRPr="00145B72">
        <w:rPr>
          <w:rFonts w:asciiTheme="majorBidi" w:hAnsiTheme="majorBidi" w:cstheme="majorBidi"/>
          <w:sz w:val="24"/>
          <w:szCs w:val="24"/>
          <w:lang w:val="id-ID"/>
        </w:rPr>
        <w:t xml:space="preserve">.  </w:t>
      </w:r>
    </w:p>
    <w:p w:rsidR="009461EC" w:rsidRPr="00BA1519" w:rsidRDefault="009461EC" w:rsidP="005C7A54">
      <w:pPr>
        <w:pStyle w:val="ListParagraph"/>
        <w:numPr>
          <w:ilvl w:val="0"/>
          <w:numId w:val="14"/>
        </w:numPr>
        <w:spacing w:after="0" w:line="480" w:lineRule="auto"/>
        <w:jc w:val="both"/>
        <w:rPr>
          <w:rFonts w:asciiTheme="majorBidi" w:hAnsiTheme="majorBidi" w:cstheme="majorBidi"/>
          <w:b/>
          <w:bCs/>
          <w:sz w:val="24"/>
          <w:szCs w:val="24"/>
          <w:lang w:val="id-ID"/>
        </w:rPr>
      </w:pPr>
      <w:r w:rsidRPr="00BA1519">
        <w:rPr>
          <w:rFonts w:asciiTheme="majorBidi" w:hAnsiTheme="majorBidi" w:cstheme="majorBidi"/>
          <w:b/>
          <w:bCs/>
          <w:sz w:val="24"/>
          <w:szCs w:val="24"/>
          <w:lang w:val="id-ID"/>
        </w:rPr>
        <w:t>Metodelogi Penelitian</w:t>
      </w:r>
    </w:p>
    <w:p w:rsidR="009461EC" w:rsidRPr="009D3375" w:rsidRDefault="009461EC" w:rsidP="001E577A">
      <w:pPr>
        <w:pStyle w:val="ListParagraph"/>
        <w:spacing w:after="0"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lang w:val="id-ID"/>
        </w:rPr>
        <w:t>Metodelogi penelitian adalah cara yang digunakan oleh peneliti dalam mengumpulkan data penelitiannya. Metode penelitian merupakan suatu pendekatan yang digunakan untuk me</w:t>
      </w:r>
      <w:r w:rsidR="009D3375">
        <w:rPr>
          <w:rFonts w:asciiTheme="majorBidi" w:hAnsiTheme="majorBidi" w:cstheme="majorBidi"/>
          <w:sz w:val="24"/>
          <w:szCs w:val="24"/>
          <w:lang w:val="id-ID"/>
        </w:rPr>
        <w:t>ncari jawaban atau menggambarkan</w:t>
      </w:r>
      <w:r w:rsidRPr="009D3375">
        <w:rPr>
          <w:rFonts w:asciiTheme="majorBidi" w:hAnsiTheme="majorBidi" w:cstheme="majorBidi"/>
          <w:sz w:val="24"/>
          <w:szCs w:val="24"/>
          <w:lang w:val="id-ID"/>
        </w:rPr>
        <w:t xml:space="preserve"> permasalahan yang akan di bahas, metode penelitian juga dapat dikatakan sebagai cara yang digunakan untuk mencapai tujuan penelitian.</w:t>
      </w:r>
      <w:r>
        <w:rPr>
          <w:rStyle w:val="FootnoteReference"/>
          <w:rFonts w:asciiTheme="majorBidi" w:hAnsiTheme="majorBidi" w:cstheme="majorBidi"/>
          <w:sz w:val="24"/>
          <w:szCs w:val="24"/>
          <w:lang w:val="id-ID"/>
        </w:rPr>
        <w:footnoteReference w:id="12"/>
      </w:r>
    </w:p>
    <w:p w:rsidR="00AE0E67" w:rsidRPr="00AE0E67" w:rsidRDefault="009461EC" w:rsidP="00AE0E67">
      <w:pPr>
        <w:pStyle w:val="ListParagraph"/>
        <w:tabs>
          <w:tab w:val="left" w:pos="180"/>
          <w:tab w:val="left" w:pos="1350"/>
        </w:tabs>
        <w:spacing w:after="0" w:line="480" w:lineRule="auto"/>
        <w:ind w:firstLine="414"/>
        <w:jc w:val="both"/>
        <w:rPr>
          <w:rFonts w:asciiTheme="majorBidi" w:hAnsiTheme="majorBidi" w:cstheme="majorBidi"/>
          <w:sz w:val="24"/>
          <w:lang w:val="id-ID"/>
        </w:rPr>
      </w:pPr>
      <w:r>
        <w:rPr>
          <w:rFonts w:asciiTheme="majorBidi" w:hAnsiTheme="majorBidi" w:cstheme="majorBidi"/>
          <w:sz w:val="24"/>
          <w:lang w:val="sv-SE"/>
        </w:rPr>
        <w:t>Seorang peneliti yang akan melakukan proyek penelitian, sebelumnya ia dituntut untuk mengetahui dan memahami meto</w:t>
      </w:r>
      <w:r w:rsidR="005E0652">
        <w:rPr>
          <w:rFonts w:asciiTheme="majorBidi" w:hAnsiTheme="majorBidi" w:cstheme="majorBidi"/>
          <w:sz w:val="24"/>
          <w:lang w:val="sv-SE"/>
        </w:rPr>
        <w:t>de serta sistematika penelitian</w:t>
      </w:r>
      <w:r w:rsidR="005E0652">
        <w:rPr>
          <w:rFonts w:asciiTheme="majorBidi" w:hAnsiTheme="majorBidi" w:cstheme="majorBidi"/>
          <w:sz w:val="24"/>
          <w:lang w:val="id-ID"/>
        </w:rPr>
        <w:t>.J</w:t>
      </w:r>
      <w:r>
        <w:rPr>
          <w:rFonts w:asciiTheme="majorBidi" w:hAnsiTheme="majorBidi" w:cstheme="majorBidi"/>
          <w:sz w:val="24"/>
          <w:lang w:val="sv-SE"/>
        </w:rPr>
        <w:t xml:space="preserve">ika peneliti tersebut hendak </w:t>
      </w:r>
      <w:r w:rsidRPr="00102F7D">
        <w:rPr>
          <w:rFonts w:asciiTheme="majorBidi" w:hAnsiTheme="majorBidi" w:cstheme="majorBidi"/>
          <w:sz w:val="24"/>
          <w:lang w:val="sv-SE"/>
        </w:rPr>
        <w:t>mengungkapkan kebenaran melalui suatu kegiatan ilmiah. Adapun dalam penelitian ini digunakan beberapa teknik atau metode pe</w:t>
      </w:r>
      <w:r w:rsidR="00DE6A3C">
        <w:rPr>
          <w:rFonts w:asciiTheme="majorBidi" w:hAnsiTheme="majorBidi" w:cstheme="majorBidi"/>
          <w:sz w:val="24"/>
          <w:lang w:val="sv-SE"/>
        </w:rPr>
        <w:t>nel</w:t>
      </w:r>
      <w:r w:rsidR="007D6CCA">
        <w:rPr>
          <w:rFonts w:asciiTheme="majorBidi" w:hAnsiTheme="majorBidi" w:cstheme="majorBidi"/>
          <w:sz w:val="24"/>
          <w:lang w:val="id-ID"/>
        </w:rPr>
        <w:t>i</w:t>
      </w:r>
      <w:r w:rsidR="00DE6A3C">
        <w:rPr>
          <w:rFonts w:asciiTheme="majorBidi" w:hAnsiTheme="majorBidi" w:cstheme="majorBidi"/>
          <w:sz w:val="24"/>
          <w:lang w:val="sv-SE"/>
        </w:rPr>
        <w:t>tian yang meliputi</w:t>
      </w:r>
      <w:r w:rsidRPr="00102F7D">
        <w:rPr>
          <w:rFonts w:asciiTheme="majorBidi" w:hAnsiTheme="majorBidi" w:cstheme="majorBidi"/>
          <w:sz w:val="24"/>
          <w:lang w:val="sv-SE"/>
        </w:rPr>
        <w:t>:</w:t>
      </w:r>
    </w:p>
    <w:p w:rsidR="009461EC" w:rsidRDefault="009461EC" w:rsidP="005C7A54">
      <w:pPr>
        <w:pStyle w:val="ListParagraph"/>
        <w:numPr>
          <w:ilvl w:val="0"/>
          <w:numId w:val="4"/>
        </w:numPr>
        <w:tabs>
          <w:tab w:val="left" w:pos="180"/>
          <w:tab w:val="left" w:pos="1134"/>
        </w:tabs>
        <w:spacing w:after="0" w:line="480" w:lineRule="auto"/>
        <w:ind w:left="1134"/>
        <w:jc w:val="both"/>
        <w:rPr>
          <w:rFonts w:asciiTheme="majorBidi" w:hAnsiTheme="majorBidi" w:cstheme="majorBidi"/>
          <w:b/>
          <w:bCs/>
          <w:sz w:val="24"/>
          <w:lang w:val="id-ID"/>
        </w:rPr>
      </w:pPr>
      <w:r>
        <w:rPr>
          <w:rFonts w:asciiTheme="majorBidi" w:hAnsiTheme="majorBidi" w:cstheme="majorBidi"/>
          <w:b/>
          <w:bCs/>
          <w:sz w:val="24"/>
          <w:lang w:val="id-ID"/>
        </w:rPr>
        <w:t xml:space="preserve">Jenis </w:t>
      </w:r>
      <w:r>
        <w:rPr>
          <w:rFonts w:asciiTheme="majorBidi" w:hAnsiTheme="majorBidi" w:cstheme="majorBidi"/>
          <w:b/>
          <w:bCs/>
          <w:sz w:val="24"/>
        </w:rPr>
        <w:t>P</w:t>
      </w:r>
      <w:r>
        <w:rPr>
          <w:rFonts w:asciiTheme="majorBidi" w:hAnsiTheme="majorBidi" w:cstheme="majorBidi"/>
          <w:b/>
          <w:bCs/>
          <w:sz w:val="24"/>
          <w:lang w:val="id-ID"/>
        </w:rPr>
        <w:t xml:space="preserve">enelitian dan </w:t>
      </w:r>
      <w:r>
        <w:rPr>
          <w:rFonts w:asciiTheme="majorBidi" w:hAnsiTheme="majorBidi" w:cstheme="majorBidi"/>
          <w:b/>
          <w:bCs/>
          <w:sz w:val="24"/>
        </w:rPr>
        <w:t>P</w:t>
      </w:r>
      <w:r>
        <w:rPr>
          <w:rFonts w:asciiTheme="majorBidi" w:hAnsiTheme="majorBidi" w:cstheme="majorBidi"/>
          <w:b/>
          <w:bCs/>
          <w:sz w:val="24"/>
          <w:lang w:val="id-ID"/>
        </w:rPr>
        <w:t>endekatan</w:t>
      </w:r>
    </w:p>
    <w:p w:rsidR="00DE6A3C" w:rsidRDefault="009461EC" w:rsidP="005E1771">
      <w:pPr>
        <w:pStyle w:val="ListParagraph"/>
        <w:spacing w:after="0" w:line="480" w:lineRule="auto"/>
        <w:ind w:left="1134" w:firstLine="426"/>
        <w:jc w:val="both"/>
        <w:rPr>
          <w:rFonts w:asciiTheme="majorBidi" w:hAnsiTheme="majorBidi" w:cstheme="majorBidi"/>
          <w:sz w:val="24"/>
          <w:lang w:val="id-ID"/>
        </w:rPr>
      </w:pPr>
      <w:r w:rsidRPr="005E1771">
        <w:rPr>
          <w:rFonts w:asciiTheme="majorBidi" w:hAnsiTheme="majorBidi" w:cstheme="majorBidi"/>
          <w:sz w:val="24"/>
          <w:szCs w:val="24"/>
          <w:lang w:val="id-ID"/>
        </w:rPr>
        <w:t>Secara</w:t>
      </w:r>
      <w:r>
        <w:rPr>
          <w:rFonts w:asciiTheme="majorBidi" w:hAnsiTheme="majorBidi" w:cstheme="majorBidi"/>
          <w:sz w:val="24"/>
          <w:lang w:val="id-ID"/>
        </w:rPr>
        <w:t xml:space="preserve"> tipologis, penelitian ini merupakan model peneliti</w:t>
      </w:r>
      <w:r>
        <w:rPr>
          <w:rFonts w:asciiTheme="majorBidi" w:hAnsiTheme="majorBidi" w:cstheme="majorBidi"/>
          <w:sz w:val="24"/>
        </w:rPr>
        <w:t>an kepustakaan(</w:t>
      </w:r>
      <w:r>
        <w:rPr>
          <w:rFonts w:asciiTheme="majorBidi" w:hAnsiTheme="majorBidi" w:cstheme="majorBidi"/>
          <w:i/>
          <w:iCs/>
          <w:sz w:val="24"/>
          <w:lang w:val="id-ID"/>
        </w:rPr>
        <w:t>libarary research</w:t>
      </w:r>
      <w:r>
        <w:rPr>
          <w:rFonts w:asciiTheme="majorBidi" w:hAnsiTheme="majorBidi" w:cstheme="majorBidi"/>
          <w:sz w:val="24"/>
          <w:lang w:val="id-ID"/>
        </w:rPr>
        <w:t>) yaitu dengan mempelajari dan menelaah bahan-bahan yang berhubungan dengan masalah</w:t>
      </w:r>
      <w:r w:rsidR="00F707BA">
        <w:rPr>
          <w:rFonts w:asciiTheme="majorBidi" w:hAnsiTheme="majorBidi" w:cstheme="majorBidi"/>
          <w:sz w:val="24"/>
          <w:lang w:val="id-ID"/>
        </w:rPr>
        <w:t xml:space="preserve"> antara hukum P</w:t>
      </w:r>
      <w:r>
        <w:rPr>
          <w:rFonts w:asciiTheme="majorBidi" w:hAnsiTheme="majorBidi" w:cstheme="majorBidi"/>
          <w:sz w:val="24"/>
          <w:lang w:val="id-ID"/>
        </w:rPr>
        <w:t xml:space="preserve">ositif dan hukum </w:t>
      </w:r>
      <w:r>
        <w:rPr>
          <w:rFonts w:asciiTheme="majorBidi" w:hAnsiTheme="majorBidi" w:cstheme="majorBidi"/>
          <w:sz w:val="24"/>
        </w:rPr>
        <w:t>I</w:t>
      </w:r>
      <w:r>
        <w:rPr>
          <w:rFonts w:asciiTheme="majorBidi" w:hAnsiTheme="majorBidi" w:cstheme="majorBidi"/>
          <w:sz w:val="24"/>
          <w:lang w:val="id-ID"/>
        </w:rPr>
        <w:t xml:space="preserve">slam dalam yurisprudensi hakim </w:t>
      </w:r>
      <w:r w:rsidR="008074AE">
        <w:rPr>
          <w:rFonts w:asciiTheme="majorBidi" w:hAnsiTheme="majorBidi" w:cstheme="majorBidi"/>
          <w:sz w:val="24"/>
          <w:lang w:val="id-ID"/>
        </w:rPr>
        <w:t xml:space="preserve">Mahkamah Agung terhadap </w:t>
      </w:r>
      <w:r w:rsidR="007D6CCA">
        <w:rPr>
          <w:rFonts w:asciiTheme="majorBidi" w:hAnsiTheme="majorBidi" w:cstheme="majorBidi"/>
          <w:sz w:val="24"/>
          <w:lang w:val="id-ID"/>
        </w:rPr>
        <w:t xml:space="preserve">hukuman </w:t>
      </w:r>
      <w:r w:rsidR="008074AE">
        <w:rPr>
          <w:rFonts w:asciiTheme="majorBidi" w:hAnsiTheme="majorBidi" w:cstheme="majorBidi"/>
          <w:sz w:val="24"/>
          <w:lang w:val="id-ID"/>
        </w:rPr>
        <w:t>pencabutan</w:t>
      </w:r>
      <w:r w:rsidR="00625D15">
        <w:rPr>
          <w:rFonts w:asciiTheme="majorBidi" w:hAnsiTheme="majorBidi" w:cstheme="majorBidi"/>
          <w:sz w:val="24"/>
          <w:lang w:val="id-ID"/>
        </w:rPr>
        <w:t xml:space="preserve"> hak politik, S</w:t>
      </w:r>
      <w:r>
        <w:rPr>
          <w:rFonts w:asciiTheme="majorBidi" w:hAnsiTheme="majorBidi" w:cstheme="majorBidi"/>
          <w:sz w:val="24"/>
          <w:lang w:val="id-ID"/>
        </w:rPr>
        <w:t>ehingga metode yang diterapkan ialah metode kualitatif.</w:t>
      </w:r>
    </w:p>
    <w:p w:rsidR="00AE0E67" w:rsidRDefault="009461EC" w:rsidP="005E1771">
      <w:pPr>
        <w:pStyle w:val="ListParagraph"/>
        <w:spacing w:after="0" w:line="480" w:lineRule="auto"/>
        <w:ind w:left="1134" w:firstLine="426"/>
        <w:jc w:val="both"/>
        <w:rPr>
          <w:rFonts w:asciiTheme="majorBidi" w:hAnsiTheme="majorBidi" w:cstheme="majorBidi"/>
          <w:sz w:val="24"/>
          <w:lang w:val="id-ID"/>
        </w:rPr>
      </w:pPr>
      <w:r w:rsidRPr="005E1771">
        <w:rPr>
          <w:rFonts w:asciiTheme="majorBidi" w:hAnsiTheme="majorBidi" w:cstheme="majorBidi"/>
          <w:sz w:val="24"/>
          <w:szCs w:val="24"/>
          <w:lang w:val="id-ID"/>
        </w:rPr>
        <w:t>Sementara</w:t>
      </w:r>
      <w:r>
        <w:rPr>
          <w:rFonts w:asciiTheme="majorBidi" w:hAnsiTheme="majorBidi" w:cstheme="majorBidi"/>
          <w:sz w:val="24"/>
          <w:lang w:val="id-ID"/>
        </w:rPr>
        <w:t xml:space="preserve"> itu, Peter Mahmud Marzuki mengemukakan bahwa di dalam penelitian hukum terdapat sejumlah pendekatan, yakni (a) </w:t>
      </w:r>
      <w:r>
        <w:rPr>
          <w:rFonts w:asciiTheme="majorBidi" w:hAnsiTheme="majorBidi" w:cstheme="majorBidi"/>
          <w:sz w:val="24"/>
          <w:lang w:val="id-ID"/>
        </w:rPr>
        <w:lastRenderedPageBreak/>
        <w:t>pendekatan undang-undang (</w:t>
      </w:r>
      <w:r w:rsidRPr="00DE70EE">
        <w:rPr>
          <w:rFonts w:asciiTheme="majorBidi" w:hAnsiTheme="majorBidi" w:cstheme="majorBidi"/>
          <w:i/>
          <w:iCs/>
          <w:sz w:val="24"/>
          <w:lang w:val="id-ID"/>
        </w:rPr>
        <w:t>Statute approach</w:t>
      </w:r>
      <w:r>
        <w:rPr>
          <w:rFonts w:asciiTheme="majorBidi" w:hAnsiTheme="majorBidi" w:cstheme="majorBidi"/>
          <w:sz w:val="24"/>
          <w:lang w:val="id-ID"/>
        </w:rPr>
        <w:t>), (b) pendekatan kasus (</w:t>
      </w:r>
      <w:r w:rsidRPr="00DE70EE">
        <w:rPr>
          <w:rFonts w:asciiTheme="majorBidi" w:hAnsiTheme="majorBidi" w:cstheme="majorBidi"/>
          <w:i/>
          <w:iCs/>
          <w:sz w:val="24"/>
          <w:lang w:val="id-ID"/>
        </w:rPr>
        <w:t>case approach</w:t>
      </w:r>
      <w:r>
        <w:rPr>
          <w:rFonts w:asciiTheme="majorBidi" w:hAnsiTheme="majorBidi" w:cstheme="majorBidi"/>
          <w:sz w:val="24"/>
          <w:lang w:val="id-ID"/>
        </w:rPr>
        <w:t>), (c) pendekatan historis (</w:t>
      </w:r>
      <w:r w:rsidRPr="00DE70EE">
        <w:rPr>
          <w:rFonts w:asciiTheme="majorBidi" w:hAnsiTheme="majorBidi" w:cstheme="majorBidi"/>
          <w:i/>
          <w:iCs/>
          <w:sz w:val="24"/>
          <w:lang w:val="id-ID"/>
        </w:rPr>
        <w:t>historical approach</w:t>
      </w:r>
      <w:r>
        <w:rPr>
          <w:rFonts w:asciiTheme="majorBidi" w:hAnsiTheme="majorBidi" w:cstheme="majorBidi"/>
          <w:sz w:val="24"/>
          <w:lang w:val="id-ID"/>
        </w:rPr>
        <w:t>), (d) pendekatan komparatif (</w:t>
      </w:r>
      <w:r>
        <w:rPr>
          <w:rFonts w:asciiTheme="majorBidi" w:hAnsiTheme="majorBidi" w:cstheme="majorBidi"/>
          <w:i/>
          <w:iCs/>
          <w:sz w:val="24"/>
          <w:lang w:val="id-ID"/>
        </w:rPr>
        <w:t>comparative approach</w:t>
      </w:r>
      <w:r>
        <w:rPr>
          <w:rFonts w:asciiTheme="majorBidi" w:hAnsiTheme="majorBidi" w:cstheme="majorBidi"/>
          <w:sz w:val="24"/>
          <w:lang w:val="id-ID"/>
        </w:rPr>
        <w:t>), dan (e) pendekatan konseptual (</w:t>
      </w:r>
      <w:r>
        <w:rPr>
          <w:rFonts w:asciiTheme="majorBidi" w:hAnsiTheme="majorBidi" w:cstheme="majorBidi"/>
          <w:i/>
          <w:iCs/>
          <w:sz w:val="24"/>
          <w:lang w:val="id-ID"/>
        </w:rPr>
        <w:t>conceptual approach</w:t>
      </w:r>
      <w:r>
        <w:rPr>
          <w:rFonts w:asciiTheme="majorBidi" w:hAnsiTheme="majorBidi" w:cstheme="majorBidi"/>
          <w:sz w:val="24"/>
          <w:lang w:val="id-ID"/>
        </w:rPr>
        <w:t>).</w:t>
      </w:r>
    </w:p>
    <w:p w:rsidR="009461EC" w:rsidRDefault="009461EC" w:rsidP="005E1771">
      <w:pPr>
        <w:tabs>
          <w:tab w:val="left" w:pos="180"/>
          <w:tab w:val="left" w:pos="1134"/>
        </w:tabs>
        <w:spacing w:after="0" w:line="480" w:lineRule="auto"/>
        <w:ind w:left="1134" w:firstLine="426"/>
        <w:jc w:val="both"/>
        <w:rPr>
          <w:rFonts w:asciiTheme="majorBidi" w:hAnsiTheme="majorBidi" w:cstheme="majorBidi"/>
          <w:sz w:val="24"/>
          <w:lang w:val="id-ID"/>
        </w:rPr>
      </w:pPr>
      <w:r>
        <w:rPr>
          <w:rFonts w:asciiTheme="majorBidi" w:hAnsiTheme="majorBidi" w:cstheme="majorBidi"/>
          <w:sz w:val="24"/>
          <w:lang w:val="id-ID"/>
        </w:rPr>
        <w:t>Jadi dari sudut pandang pe</w:t>
      </w:r>
      <w:r w:rsidR="00273EA8">
        <w:rPr>
          <w:rFonts w:asciiTheme="majorBidi" w:hAnsiTheme="majorBidi" w:cstheme="majorBidi"/>
          <w:sz w:val="24"/>
          <w:lang w:val="id-ID"/>
        </w:rPr>
        <w:t>neliti, peneliti</w:t>
      </w:r>
      <w:r w:rsidR="00F707BA">
        <w:rPr>
          <w:rFonts w:asciiTheme="majorBidi" w:hAnsiTheme="majorBidi" w:cstheme="majorBidi"/>
          <w:sz w:val="24"/>
          <w:lang w:val="id-ID"/>
        </w:rPr>
        <w:t xml:space="preserve"> ingin meneliti</w:t>
      </w:r>
      <w:r>
        <w:rPr>
          <w:rFonts w:asciiTheme="majorBidi" w:hAnsiTheme="majorBidi" w:cstheme="majorBidi"/>
          <w:sz w:val="24"/>
          <w:lang w:val="id-ID"/>
        </w:rPr>
        <w:t xml:space="preserve"> hukum yang menerapkan pendekatan komparatif.</w:t>
      </w:r>
      <w:r>
        <w:rPr>
          <w:rStyle w:val="FootnoteReference"/>
          <w:rFonts w:asciiTheme="majorBidi" w:hAnsiTheme="majorBidi" w:cstheme="majorBidi"/>
          <w:sz w:val="24"/>
          <w:lang w:val="id-ID"/>
        </w:rPr>
        <w:footnoteReference w:id="13"/>
      </w:r>
      <w:r>
        <w:rPr>
          <w:rFonts w:asciiTheme="majorBidi" w:hAnsiTheme="majorBidi" w:cstheme="majorBidi"/>
          <w:sz w:val="24"/>
          <w:lang w:val="id-ID"/>
        </w:rPr>
        <w:t xml:space="preserve"> Kegunaan pendekatan komparatif ini adalah untuk memper</w:t>
      </w:r>
      <w:r w:rsidR="00DE6A3C">
        <w:rPr>
          <w:rFonts w:asciiTheme="majorBidi" w:hAnsiTheme="majorBidi" w:cstheme="majorBidi"/>
          <w:sz w:val="24"/>
          <w:lang w:val="id-ID"/>
        </w:rPr>
        <w:t>oleh persamaan dan perbedaan menurut</w:t>
      </w:r>
      <w:r w:rsidR="008074AE">
        <w:rPr>
          <w:rFonts w:asciiTheme="majorBidi" w:hAnsiTheme="majorBidi" w:cstheme="majorBidi"/>
          <w:sz w:val="24"/>
          <w:lang w:val="id-ID"/>
        </w:rPr>
        <w:t xml:space="preserve"> hukum </w:t>
      </w:r>
      <w:r w:rsidR="00F707BA">
        <w:rPr>
          <w:rFonts w:asciiTheme="majorBidi" w:hAnsiTheme="majorBidi" w:cstheme="majorBidi"/>
          <w:sz w:val="24"/>
          <w:lang w:val="id-ID"/>
        </w:rPr>
        <w:t>P</w:t>
      </w:r>
      <w:r w:rsidR="008074AE">
        <w:rPr>
          <w:rFonts w:asciiTheme="majorBidi" w:hAnsiTheme="majorBidi" w:cstheme="majorBidi"/>
          <w:sz w:val="24"/>
          <w:lang w:val="id-ID"/>
        </w:rPr>
        <w:t>ositif dan hukum I</w:t>
      </w:r>
      <w:r>
        <w:rPr>
          <w:rFonts w:asciiTheme="majorBidi" w:hAnsiTheme="majorBidi" w:cstheme="majorBidi"/>
          <w:sz w:val="24"/>
          <w:lang w:val="id-ID"/>
        </w:rPr>
        <w:t>slam dalam</w:t>
      </w:r>
      <w:r w:rsidR="007D6CCA">
        <w:rPr>
          <w:rFonts w:asciiTheme="majorBidi" w:hAnsiTheme="majorBidi" w:cstheme="majorBidi"/>
          <w:sz w:val="24"/>
          <w:lang w:val="id-ID"/>
        </w:rPr>
        <w:t xml:space="preserve"> hukuman</w:t>
      </w:r>
      <w:r>
        <w:rPr>
          <w:rFonts w:asciiTheme="majorBidi" w:hAnsiTheme="majorBidi" w:cstheme="majorBidi"/>
          <w:sz w:val="24"/>
          <w:lang w:val="id-ID"/>
        </w:rPr>
        <w:t xml:space="preserve"> pencabutan hak politk</w:t>
      </w:r>
      <w:r w:rsidR="00DE6A3C">
        <w:rPr>
          <w:rFonts w:asciiTheme="majorBidi" w:hAnsiTheme="majorBidi" w:cstheme="majorBidi"/>
          <w:sz w:val="24"/>
          <w:lang w:val="id-ID"/>
        </w:rPr>
        <w:t xml:space="preserve"> bagi koruptor</w:t>
      </w:r>
      <w:r>
        <w:rPr>
          <w:rFonts w:asciiTheme="majorBidi" w:hAnsiTheme="majorBidi" w:cstheme="majorBidi"/>
          <w:sz w:val="24"/>
          <w:lang w:val="id-ID"/>
        </w:rPr>
        <w:t>.</w:t>
      </w:r>
      <w:r>
        <w:rPr>
          <w:rStyle w:val="FootnoteReference"/>
          <w:rFonts w:asciiTheme="majorBidi" w:hAnsiTheme="majorBidi" w:cstheme="majorBidi"/>
          <w:sz w:val="24"/>
          <w:lang w:val="id-ID"/>
        </w:rPr>
        <w:footnoteReference w:id="14"/>
      </w:r>
    </w:p>
    <w:p w:rsidR="009461EC" w:rsidRDefault="009461EC" w:rsidP="005C7A54">
      <w:pPr>
        <w:pStyle w:val="ListParagraph"/>
        <w:numPr>
          <w:ilvl w:val="0"/>
          <w:numId w:val="4"/>
        </w:numPr>
        <w:tabs>
          <w:tab w:val="left" w:pos="180"/>
          <w:tab w:val="left" w:pos="1260"/>
        </w:tabs>
        <w:spacing w:after="0" w:line="480" w:lineRule="auto"/>
        <w:ind w:left="1134"/>
        <w:jc w:val="both"/>
        <w:rPr>
          <w:rFonts w:asciiTheme="majorBidi" w:hAnsiTheme="majorBidi" w:cstheme="majorBidi"/>
          <w:b/>
          <w:bCs/>
          <w:sz w:val="24"/>
          <w:lang w:val="id-ID"/>
        </w:rPr>
      </w:pPr>
      <w:r>
        <w:rPr>
          <w:rFonts w:asciiTheme="majorBidi" w:hAnsiTheme="majorBidi" w:cstheme="majorBidi"/>
          <w:b/>
          <w:bCs/>
          <w:sz w:val="24"/>
          <w:lang w:val="id-ID"/>
        </w:rPr>
        <w:t xml:space="preserve">Pengumpulan </w:t>
      </w:r>
      <w:r>
        <w:rPr>
          <w:rFonts w:asciiTheme="majorBidi" w:hAnsiTheme="majorBidi" w:cstheme="majorBidi"/>
          <w:b/>
          <w:bCs/>
          <w:sz w:val="24"/>
        </w:rPr>
        <w:t>D</w:t>
      </w:r>
      <w:r>
        <w:rPr>
          <w:rFonts w:asciiTheme="majorBidi" w:hAnsiTheme="majorBidi" w:cstheme="majorBidi"/>
          <w:b/>
          <w:bCs/>
          <w:sz w:val="24"/>
          <w:lang w:val="id-ID"/>
        </w:rPr>
        <w:t>ata</w:t>
      </w:r>
    </w:p>
    <w:p w:rsidR="009461EC" w:rsidRDefault="00811546" w:rsidP="0067258C">
      <w:pPr>
        <w:pStyle w:val="ListParagraph"/>
        <w:tabs>
          <w:tab w:val="left" w:pos="180"/>
          <w:tab w:val="left" w:pos="1134"/>
          <w:tab w:val="left" w:pos="1260"/>
        </w:tabs>
        <w:spacing w:after="0" w:line="480" w:lineRule="auto"/>
        <w:ind w:left="1080"/>
        <w:jc w:val="both"/>
        <w:rPr>
          <w:rFonts w:asciiTheme="majorBidi" w:hAnsiTheme="majorBidi" w:cstheme="majorBidi"/>
          <w:sz w:val="24"/>
          <w:lang w:val="id-ID"/>
        </w:rPr>
      </w:pPr>
      <w:r>
        <w:rPr>
          <w:rFonts w:asciiTheme="majorBidi" w:hAnsiTheme="majorBidi" w:cstheme="majorBidi"/>
          <w:sz w:val="24"/>
          <w:lang w:val="id-ID"/>
        </w:rPr>
        <w:t>Untuk mengumpulkan data, di</w:t>
      </w:r>
      <w:r w:rsidR="008F08B7">
        <w:rPr>
          <w:rFonts w:asciiTheme="majorBidi" w:hAnsiTheme="majorBidi" w:cstheme="majorBidi"/>
          <w:sz w:val="24"/>
          <w:lang w:val="id-ID"/>
        </w:rPr>
        <w:t>gunakan teknik berikut:</w:t>
      </w:r>
    </w:p>
    <w:p w:rsidR="009461EC" w:rsidRPr="00C060D7" w:rsidRDefault="009461EC" w:rsidP="005C7A54">
      <w:pPr>
        <w:pStyle w:val="ListParagraph"/>
        <w:numPr>
          <w:ilvl w:val="1"/>
          <w:numId w:val="4"/>
        </w:numPr>
        <w:tabs>
          <w:tab w:val="left" w:pos="180"/>
          <w:tab w:val="left" w:pos="1560"/>
        </w:tabs>
        <w:spacing w:after="0" w:line="480" w:lineRule="auto"/>
        <w:ind w:left="1560"/>
        <w:jc w:val="both"/>
        <w:rPr>
          <w:rFonts w:asciiTheme="majorBidi" w:hAnsiTheme="majorBidi" w:cstheme="majorBidi"/>
          <w:sz w:val="24"/>
          <w:lang w:val="id-ID"/>
        </w:rPr>
      </w:pPr>
      <w:r w:rsidRPr="00C060D7">
        <w:rPr>
          <w:rFonts w:asciiTheme="majorBidi" w:hAnsiTheme="majorBidi" w:cstheme="majorBidi"/>
          <w:sz w:val="24"/>
          <w:lang w:val="id-ID"/>
        </w:rPr>
        <w:t>Mengumpulkan b</w:t>
      </w:r>
      <w:r w:rsidR="006F0027">
        <w:rPr>
          <w:rFonts w:asciiTheme="majorBidi" w:hAnsiTheme="majorBidi" w:cstheme="majorBidi"/>
          <w:sz w:val="24"/>
          <w:lang w:val="id-ID"/>
        </w:rPr>
        <w:t>uku-buku, undang-undang, ayat-ayat al-Qur’an</w:t>
      </w:r>
      <w:r w:rsidRPr="00C060D7">
        <w:rPr>
          <w:rFonts w:asciiTheme="majorBidi" w:hAnsiTheme="majorBidi" w:cstheme="majorBidi"/>
          <w:sz w:val="24"/>
          <w:lang w:val="id-ID"/>
        </w:rPr>
        <w:t xml:space="preserve"> yang diperlukan yang berkaitan dengan penyusunan penelitian.</w:t>
      </w:r>
    </w:p>
    <w:p w:rsidR="009461EC" w:rsidRPr="00F80293" w:rsidRDefault="00C060D7" w:rsidP="005C7A54">
      <w:pPr>
        <w:pStyle w:val="ListParagraph"/>
        <w:numPr>
          <w:ilvl w:val="1"/>
          <w:numId w:val="4"/>
        </w:numPr>
        <w:tabs>
          <w:tab w:val="left" w:pos="180"/>
          <w:tab w:val="left" w:pos="1260"/>
        </w:tabs>
        <w:spacing w:after="0" w:line="480" w:lineRule="auto"/>
        <w:ind w:left="1560"/>
        <w:jc w:val="both"/>
        <w:rPr>
          <w:rFonts w:asciiTheme="majorBidi" w:hAnsiTheme="majorBidi" w:cstheme="majorBidi"/>
          <w:sz w:val="24"/>
          <w:lang w:val="id-ID"/>
        </w:rPr>
      </w:pPr>
      <w:r>
        <w:rPr>
          <w:rFonts w:asciiTheme="majorBidi" w:hAnsiTheme="majorBidi" w:cstheme="majorBidi"/>
          <w:sz w:val="24"/>
          <w:lang w:val="id-ID"/>
        </w:rPr>
        <w:t>S</w:t>
      </w:r>
      <w:r w:rsidR="009461EC" w:rsidRPr="00F80293">
        <w:rPr>
          <w:rFonts w:asciiTheme="majorBidi" w:hAnsiTheme="majorBidi" w:cstheme="majorBidi"/>
          <w:sz w:val="24"/>
          <w:lang w:val="id-ID"/>
        </w:rPr>
        <w:t>tudi komparatif</w:t>
      </w:r>
      <w:r w:rsidR="003570DE">
        <w:rPr>
          <w:rFonts w:asciiTheme="majorBidi" w:hAnsiTheme="majorBidi" w:cstheme="majorBidi"/>
          <w:sz w:val="24"/>
          <w:lang w:val="id-ID"/>
        </w:rPr>
        <w:t xml:space="preserve">: </w:t>
      </w:r>
      <w:r w:rsidR="009461EC" w:rsidRPr="00F80293">
        <w:rPr>
          <w:rFonts w:asciiTheme="majorBidi" w:hAnsiTheme="majorBidi" w:cstheme="majorBidi"/>
          <w:sz w:val="24"/>
          <w:lang w:val="id-ID"/>
        </w:rPr>
        <w:t>yaitu dengan melakukan penelaahan dan pengkajian secara mendalam terhadap perbandingan hukum yang diperoleh, sehingga diperoleh data yang diperlukan.</w:t>
      </w:r>
    </w:p>
    <w:p w:rsidR="00595C4E" w:rsidRPr="002F2A20" w:rsidRDefault="009461EC" w:rsidP="002F2A20">
      <w:pPr>
        <w:pStyle w:val="ListParagraph"/>
        <w:spacing w:after="0" w:line="480" w:lineRule="auto"/>
        <w:ind w:left="1134" w:firstLine="426"/>
        <w:jc w:val="both"/>
        <w:rPr>
          <w:rFonts w:ascii="Times New Roman" w:hAnsi="Times New Roman" w:cs="Times New Roman"/>
          <w:sz w:val="24"/>
          <w:szCs w:val="24"/>
          <w:lang w:val="id-ID"/>
        </w:rPr>
      </w:pPr>
      <w:r>
        <w:rPr>
          <w:rFonts w:ascii="Times New Roman" w:hAnsi="Times New Roman" w:cs="Times New Roman"/>
          <w:sz w:val="24"/>
          <w:szCs w:val="24"/>
        </w:rPr>
        <w:t>Untuk memecahkan isu hukum dan me</w:t>
      </w:r>
      <w:r w:rsidR="00DE6A3C">
        <w:rPr>
          <w:rFonts w:ascii="Times New Roman" w:hAnsi="Times New Roman" w:cs="Times New Roman"/>
          <w:sz w:val="24"/>
          <w:szCs w:val="24"/>
        </w:rPr>
        <w:t>mberikan preskripsi yang se</w:t>
      </w:r>
      <w:r w:rsidR="00DE6A3C">
        <w:rPr>
          <w:rFonts w:ascii="Times New Roman" w:hAnsi="Times New Roman" w:cs="Times New Roman"/>
          <w:sz w:val="24"/>
          <w:szCs w:val="24"/>
          <w:lang w:val="id-ID"/>
        </w:rPr>
        <w:t>y</w:t>
      </w:r>
      <w:r w:rsidR="00DE6A3C">
        <w:rPr>
          <w:rFonts w:ascii="Times New Roman" w:hAnsi="Times New Roman" w:cs="Times New Roman"/>
          <w:sz w:val="24"/>
          <w:szCs w:val="24"/>
        </w:rPr>
        <w:t>ogy</w:t>
      </w:r>
      <w:r>
        <w:rPr>
          <w:rFonts w:ascii="Times New Roman" w:hAnsi="Times New Roman" w:cs="Times New Roman"/>
          <w:sz w:val="24"/>
          <w:szCs w:val="24"/>
        </w:rPr>
        <w:t>anya</w:t>
      </w:r>
      <w:r w:rsidR="00DE6A3C">
        <w:rPr>
          <w:rFonts w:ascii="Times New Roman" w:hAnsi="Times New Roman" w:cs="Times New Roman"/>
          <w:sz w:val="24"/>
          <w:szCs w:val="24"/>
          <w:lang w:val="id-ID"/>
        </w:rPr>
        <w:t>,</w:t>
      </w:r>
      <w:r>
        <w:rPr>
          <w:rFonts w:ascii="Times New Roman" w:hAnsi="Times New Roman" w:cs="Times New Roman"/>
          <w:sz w:val="24"/>
          <w:szCs w:val="24"/>
        </w:rPr>
        <w:t>maka diperlukan sumber-sumber penelitian, yaitu:</w:t>
      </w:r>
    </w:p>
    <w:p w:rsidR="009461EC" w:rsidRPr="00E5785E" w:rsidRDefault="009461EC" w:rsidP="005C7A54">
      <w:pPr>
        <w:pStyle w:val="ListParagraph"/>
        <w:numPr>
          <w:ilvl w:val="0"/>
          <w:numId w:val="5"/>
        </w:numPr>
        <w:spacing w:after="0" w:line="480" w:lineRule="auto"/>
        <w:ind w:left="1560"/>
        <w:jc w:val="both"/>
        <w:rPr>
          <w:rFonts w:ascii="Times New Roman" w:hAnsi="Times New Roman" w:cs="Times New Roman"/>
          <w:sz w:val="24"/>
          <w:szCs w:val="24"/>
        </w:rPr>
      </w:pPr>
      <w:r w:rsidRPr="00E5785E">
        <w:rPr>
          <w:rFonts w:ascii="Times New Roman" w:hAnsi="Times New Roman" w:cs="Times New Roman"/>
          <w:sz w:val="24"/>
          <w:szCs w:val="24"/>
        </w:rPr>
        <w:t>Primer</w:t>
      </w:r>
    </w:p>
    <w:p w:rsidR="009461EC" w:rsidRPr="00802528" w:rsidRDefault="009461EC" w:rsidP="005E1771">
      <w:pPr>
        <w:pStyle w:val="ListParagraph"/>
        <w:spacing w:after="0" w:line="480" w:lineRule="auto"/>
        <w:ind w:left="1560" w:firstLine="425"/>
        <w:jc w:val="both"/>
        <w:rPr>
          <w:rFonts w:ascii="Times New Roman" w:hAnsi="Times New Roman" w:cs="Times New Roman"/>
          <w:iCs/>
          <w:sz w:val="24"/>
          <w:szCs w:val="24"/>
          <w:lang w:val="id-ID"/>
        </w:rPr>
      </w:pPr>
      <w:r>
        <w:rPr>
          <w:rFonts w:ascii="Times New Roman" w:hAnsi="Times New Roman" w:cs="Times New Roman"/>
          <w:sz w:val="24"/>
          <w:szCs w:val="24"/>
        </w:rPr>
        <w:t>Sumber penelitian primer yaitu sumber penelitian hukum yang bersifat autoritatif.Sumber penelitian primer berupa perundang</w:t>
      </w:r>
      <w:r w:rsidR="005151BE">
        <w:rPr>
          <w:rFonts w:ascii="Times New Roman" w:hAnsi="Times New Roman" w:cs="Times New Roman"/>
          <w:sz w:val="24"/>
          <w:szCs w:val="24"/>
        </w:rPr>
        <w:t xml:space="preserve">-undangan, </w:t>
      </w:r>
      <w:r w:rsidR="007C3FAC">
        <w:rPr>
          <w:rFonts w:asciiTheme="majorBidi" w:hAnsiTheme="majorBidi" w:cstheme="majorBidi"/>
          <w:sz w:val="24"/>
          <w:szCs w:val="24"/>
          <w:lang w:val="id-ID"/>
        </w:rPr>
        <w:t>b</w:t>
      </w:r>
      <w:r w:rsidR="00CD1A94" w:rsidRPr="00802528">
        <w:rPr>
          <w:rFonts w:asciiTheme="majorBidi" w:hAnsiTheme="majorBidi" w:cstheme="majorBidi"/>
          <w:sz w:val="24"/>
          <w:szCs w:val="24"/>
        </w:rPr>
        <w:t xml:space="preserve">uku tentang Teori Maslahat dan </w:t>
      </w:r>
      <w:r w:rsidR="00CD1A94" w:rsidRPr="00802528">
        <w:rPr>
          <w:rFonts w:asciiTheme="majorBidi" w:hAnsiTheme="majorBidi" w:cstheme="majorBidi"/>
          <w:sz w:val="24"/>
          <w:szCs w:val="24"/>
        </w:rPr>
        <w:lastRenderedPageBreak/>
        <w:t>Relevansinya dengan Perundang-Undangan Pidana Khusus Di Indonesia</w:t>
      </w:r>
      <w:r w:rsidR="00A2660D">
        <w:rPr>
          <w:rFonts w:ascii="Times New Roman" w:hAnsi="Times New Roman" w:cs="Times New Roman"/>
          <w:sz w:val="24"/>
          <w:szCs w:val="24"/>
          <w:lang w:val="id-ID"/>
        </w:rPr>
        <w:t xml:space="preserve"> dan </w:t>
      </w:r>
      <w:r w:rsidR="006F0027" w:rsidRPr="00802528">
        <w:rPr>
          <w:rFonts w:asciiTheme="majorBidi" w:hAnsiTheme="majorBidi" w:cstheme="majorBidi"/>
          <w:iCs/>
          <w:sz w:val="24"/>
          <w:szCs w:val="24"/>
        </w:rPr>
        <w:t>Tindak Pidana Korupsi Di Indonesia (Dalam Perspektif Fiqh Jinayah)</w:t>
      </w:r>
      <w:r w:rsidR="006F0027" w:rsidRPr="00802528">
        <w:rPr>
          <w:rFonts w:asciiTheme="majorBidi" w:hAnsiTheme="majorBidi" w:cstheme="majorBidi"/>
          <w:iCs/>
          <w:sz w:val="24"/>
          <w:szCs w:val="24"/>
          <w:lang w:val="id-ID"/>
        </w:rPr>
        <w:t>.</w:t>
      </w:r>
    </w:p>
    <w:p w:rsidR="009461EC" w:rsidRPr="00E5785E" w:rsidRDefault="009461EC" w:rsidP="005C7A54">
      <w:pPr>
        <w:pStyle w:val="ListParagraph"/>
        <w:numPr>
          <w:ilvl w:val="0"/>
          <w:numId w:val="5"/>
        </w:numPr>
        <w:spacing w:after="0" w:line="480" w:lineRule="auto"/>
        <w:ind w:left="1560"/>
        <w:jc w:val="both"/>
        <w:rPr>
          <w:rFonts w:ascii="Times New Roman" w:hAnsi="Times New Roman" w:cs="Times New Roman"/>
          <w:sz w:val="24"/>
          <w:szCs w:val="24"/>
        </w:rPr>
      </w:pPr>
      <w:r w:rsidRPr="00E5785E">
        <w:rPr>
          <w:rFonts w:ascii="Times New Roman" w:hAnsi="Times New Roman" w:cs="Times New Roman"/>
          <w:sz w:val="24"/>
          <w:szCs w:val="24"/>
        </w:rPr>
        <w:t>Sekund</w:t>
      </w:r>
      <w:r w:rsidRPr="00E5785E">
        <w:rPr>
          <w:rFonts w:ascii="Times New Roman" w:hAnsi="Times New Roman" w:cs="Times New Roman"/>
          <w:sz w:val="24"/>
          <w:szCs w:val="24"/>
          <w:lang w:val="id-ID"/>
        </w:rPr>
        <w:t>er</w:t>
      </w:r>
    </w:p>
    <w:p w:rsidR="009461EC" w:rsidRDefault="009461EC" w:rsidP="00A2660D">
      <w:pPr>
        <w:pStyle w:val="ListParagraph"/>
        <w:spacing w:after="0" w:line="480" w:lineRule="auto"/>
        <w:ind w:left="1560" w:firstLine="425"/>
        <w:jc w:val="both"/>
        <w:rPr>
          <w:rFonts w:ascii="Times New Roman" w:hAnsi="Times New Roman" w:cs="Times New Roman"/>
          <w:sz w:val="24"/>
          <w:szCs w:val="24"/>
          <w:lang w:val="id-ID"/>
        </w:rPr>
      </w:pPr>
      <w:r>
        <w:rPr>
          <w:rFonts w:ascii="Times New Roman" w:hAnsi="Times New Roman" w:cs="Times New Roman"/>
          <w:sz w:val="24"/>
          <w:szCs w:val="24"/>
        </w:rPr>
        <w:t>Sumber penelitian sekunder merupakan sumber-sumber hukum yang dipublikasikan bukan berupa catatan resmi.Sumber penelitian sekunder dalam h</w:t>
      </w:r>
      <w:r w:rsidR="00CD1A94">
        <w:rPr>
          <w:rFonts w:ascii="Times New Roman" w:hAnsi="Times New Roman" w:cs="Times New Roman"/>
          <w:sz w:val="24"/>
          <w:szCs w:val="24"/>
        </w:rPr>
        <w:t xml:space="preserve">al ini adalah buku-buku, </w:t>
      </w:r>
      <w:r>
        <w:rPr>
          <w:rFonts w:ascii="Times New Roman" w:hAnsi="Times New Roman" w:cs="Times New Roman"/>
          <w:sz w:val="24"/>
          <w:szCs w:val="24"/>
        </w:rPr>
        <w:t>kamus-kamus</w:t>
      </w:r>
      <w:r w:rsidR="00A2660D">
        <w:rPr>
          <w:rFonts w:ascii="Times New Roman" w:hAnsi="Times New Roman" w:cs="Times New Roman"/>
          <w:sz w:val="24"/>
          <w:szCs w:val="24"/>
          <w:lang w:val="id-ID"/>
        </w:rPr>
        <w:t xml:space="preserve">, </w:t>
      </w:r>
      <w:r w:rsidR="00CD1A94">
        <w:rPr>
          <w:rFonts w:ascii="Times New Roman" w:hAnsi="Times New Roman" w:cs="Times New Roman"/>
          <w:sz w:val="24"/>
          <w:szCs w:val="24"/>
          <w:lang w:val="id-ID"/>
        </w:rPr>
        <w:t>website internet</w:t>
      </w:r>
      <w:proofErr w:type="gramStart"/>
      <w:r w:rsidR="00CD1A94">
        <w:rPr>
          <w:rFonts w:ascii="Times New Roman" w:hAnsi="Times New Roman" w:cs="Times New Roman"/>
          <w:sz w:val="24"/>
          <w:szCs w:val="24"/>
          <w:lang w:val="id-ID"/>
        </w:rPr>
        <w:t>,</w:t>
      </w:r>
      <w:r>
        <w:rPr>
          <w:rFonts w:ascii="Times New Roman" w:hAnsi="Times New Roman" w:cs="Times New Roman"/>
          <w:sz w:val="24"/>
          <w:szCs w:val="24"/>
          <w:lang w:val="id-ID"/>
        </w:rPr>
        <w:t>yang</w:t>
      </w:r>
      <w:proofErr w:type="gramEnd"/>
      <w:r>
        <w:rPr>
          <w:rFonts w:ascii="Times New Roman" w:hAnsi="Times New Roman" w:cs="Times New Roman"/>
          <w:sz w:val="24"/>
          <w:szCs w:val="24"/>
          <w:lang w:val="id-ID"/>
        </w:rPr>
        <w:t xml:space="preserve"> men</w:t>
      </w:r>
      <w:r w:rsidR="00CD1A94">
        <w:rPr>
          <w:rFonts w:ascii="Times New Roman" w:hAnsi="Times New Roman" w:cs="Times New Roman"/>
          <w:sz w:val="24"/>
          <w:szCs w:val="24"/>
          <w:lang w:val="id-ID"/>
        </w:rPr>
        <w:t>unjang kelengkapan data yang di</w:t>
      </w:r>
      <w:r>
        <w:rPr>
          <w:rFonts w:ascii="Times New Roman" w:hAnsi="Times New Roman" w:cs="Times New Roman"/>
          <w:sz w:val="24"/>
          <w:szCs w:val="24"/>
          <w:lang w:val="id-ID"/>
        </w:rPr>
        <w:t>butuhkan.</w:t>
      </w:r>
    </w:p>
    <w:p w:rsidR="009461EC" w:rsidRPr="00CD1A94" w:rsidRDefault="009461EC" w:rsidP="005C7A54">
      <w:pPr>
        <w:pStyle w:val="ListParagraph"/>
        <w:numPr>
          <w:ilvl w:val="0"/>
          <w:numId w:val="14"/>
        </w:numPr>
        <w:spacing w:after="0" w:line="480" w:lineRule="auto"/>
        <w:jc w:val="both"/>
        <w:rPr>
          <w:rFonts w:asciiTheme="majorBidi" w:hAnsiTheme="majorBidi" w:cstheme="majorBidi"/>
          <w:b/>
          <w:bCs/>
          <w:sz w:val="24"/>
        </w:rPr>
      </w:pPr>
      <w:r w:rsidRPr="00CD1A94">
        <w:rPr>
          <w:rFonts w:asciiTheme="majorBidi" w:hAnsiTheme="majorBidi" w:cstheme="majorBidi"/>
          <w:b/>
          <w:bCs/>
          <w:sz w:val="24"/>
          <w:lang w:val="id-ID"/>
        </w:rPr>
        <w:t>Analisis Data</w:t>
      </w:r>
    </w:p>
    <w:p w:rsidR="00AE0E67" w:rsidRPr="005470B6" w:rsidRDefault="009461EC" w:rsidP="005470B6">
      <w:pPr>
        <w:pStyle w:val="ListParagraph"/>
        <w:spacing w:after="0" w:line="480" w:lineRule="auto"/>
        <w:ind w:left="709" w:firstLine="425"/>
        <w:jc w:val="both"/>
        <w:rPr>
          <w:rFonts w:asciiTheme="majorBidi" w:hAnsiTheme="majorBidi" w:cstheme="majorBidi"/>
          <w:sz w:val="24"/>
          <w:lang w:val="id-ID"/>
        </w:rPr>
      </w:pPr>
      <w:r w:rsidRPr="005E1771">
        <w:rPr>
          <w:rFonts w:asciiTheme="majorBidi" w:hAnsiTheme="majorBidi" w:cstheme="majorBidi"/>
          <w:sz w:val="24"/>
          <w:szCs w:val="24"/>
          <w:lang w:val="id-ID"/>
        </w:rPr>
        <w:t>Analisis</w:t>
      </w:r>
      <w:r>
        <w:rPr>
          <w:rFonts w:asciiTheme="majorBidi" w:hAnsiTheme="majorBidi" w:cstheme="majorBidi"/>
          <w:sz w:val="24"/>
          <w:lang w:val="id-ID"/>
        </w:rPr>
        <w:t xml:space="preserve"> yang penulis gunakan dalam penelitian ini adalah analisis kualitatif komparatif, yaitu dengan melakukan penelaahan secara mendalam terhadap data yang diperoleh</w:t>
      </w:r>
      <w:r>
        <w:rPr>
          <w:rFonts w:asciiTheme="majorBidi" w:hAnsiTheme="majorBidi" w:cstheme="majorBidi"/>
          <w:sz w:val="24"/>
        </w:rPr>
        <w:t>, kemudian membandingkan dari beberapa aspek hukum</w:t>
      </w:r>
      <w:r>
        <w:rPr>
          <w:rFonts w:asciiTheme="majorBidi" w:hAnsiTheme="majorBidi" w:cstheme="majorBidi"/>
          <w:sz w:val="24"/>
          <w:lang w:val="id-ID"/>
        </w:rPr>
        <w:t xml:space="preserve">, sehingga dapat ditarik </w:t>
      </w:r>
      <w:r>
        <w:rPr>
          <w:rFonts w:asciiTheme="majorBidi" w:hAnsiTheme="majorBidi" w:cstheme="majorBidi"/>
          <w:sz w:val="24"/>
        </w:rPr>
        <w:t xml:space="preserve">sebuah </w:t>
      </w:r>
      <w:r>
        <w:rPr>
          <w:rFonts w:asciiTheme="majorBidi" w:hAnsiTheme="majorBidi" w:cstheme="majorBidi"/>
          <w:sz w:val="24"/>
          <w:lang w:val="id-ID"/>
        </w:rPr>
        <w:t>kesimpulan</w:t>
      </w:r>
      <w:r>
        <w:rPr>
          <w:rFonts w:asciiTheme="majorBidi" w:hAnsiTheme="majorBidi" w:cstheme="majorBidi"/>
          <w:sz w:val="24"/>
        </w:rPr>
        <w:t>.</w:t>
      </w:r>
      <w:r>
        <w:rPr>
          <w:rStyle w:val="FootnoteReference"/>
          <w:rFonts w:asciiTheme="majorBidi" w:hAnsiTheme="majorBidi" w:cstheme="majorBidi"/>
          <w:sz w:val="24"/>
        </w:rPr>
        <w:footnoteReference w:id="15"/>
      </w:r>
    </w:p>
    <w:p w:rsidR="001E33F9" w:rsidRDefault="001E33F9" w:rsidP="002F2A20">
      <w:pPr>
        <w:pStyle w:val="ListParagraph"/>
        <w:spacing w:after="0" w:line="480" w:lineRule="auto"/>
        <w:ind w:left="644"/>
        <w:jc w:val="both"/>
        <w:rPr>
          <w:rFonts w:ascii="Times New Roman" w:hAnsi="Times New Roman" w:cs="Times New Roman"/>
          <w:b/>
          <w:bCs/>
          <w:sz w:val="24"/>
          <w:szCs w:val="24"/>
        </w:rPr>
      </w:pPr>
    </w:p>
    <w:p w:rsidR="002F2A20" w:rsidRDefault="002F2A20" w:rsidP="002F2A20">
      <w:pPr>
        <w:pStyle w:val="ListParagraph"/>
        <w:spacing w:after="0" w:line="480" w:lineRule="auto"/>
        <w:ind w:left="644"/>
        <w:jc w:val="both"/>
        <w:rPr>
          <w:rFonts w:ascii="Times New Roman" w:hAnsi="Times New Roman" w:cs="Times New Roman"/>
          <w:b/>
          <w:bCs/>
          <w:sz w:val="24"/>
          <w:szCs w:val="24"/>
        </w:rPr>
      </w:pPr>
    </w:p>
    <w:p w:rsidR="002F2A20" w:rsidRDefault="002F2A20" w:rsidP="002F2A20">
      <w:pPr>
        <w:pStyle w:val="ListParagraph"/>
        <w:spacing w:after="0" w:line="480" w:lineRule="auto"/>
        <w:ind w:left="644"/>
        <w:jc w:val="both"/>
        <w:rPr>
          <w:rFonts w:ascii="Times New Roman" w:hAnsi="Times New Roman" w:cs="Times New Roman"/>
          <w:b/>
          <w:bCs/>
          <w:sz w:val="24"/>
          <w:szCs w:val="24"/>
        </w:rPr>
      </w:pPr>
    </w:p>
    <w:p w:rsidR="002F2A20" w:rsidRDefault="002F2A20" w:rsidP="002F2A20">
      <w:pPr>
        <w:pStyle w:val="ListParagraph"/>
        <w:spacing w:after="0" w:line="480" w:lineRule="auto"/>
        <w:ind w:left="644"/>
        <w:jc w:val="both"/>
        <w:rPr>
          <w:rFonts w:ascii="Times New Roman" w:hAnsi="Times New Roman" w:cs="Times New Roman"/>
          <w:b/>
          <w:bCs/>
          <w:sz w:val="24"/>
          <w:szCs w:val="24"/>
        </w:rPr>
      </w:pPr>
    </w:p>
    <w:p w:rsidR="002F2A20" w:rsidRDefault="002F2A20" w:rsidP="002F2A20">
      <w:pPr>
        <w:pStyle w:val="ListParagraph"/>
        <w:spacing w:after="0" w:line="480" w:lineRule="auto"/>
        <w:ind w:left="644"/>
        <w:jc w:val="both"/>
        <w:rPr>
          <w:rFonts w:asciiTheme="majorBidi" w:hAnsiTheme="majorBidi" w:cstheme="majorBidi"/>
          <w:sz w:val="24"/>
          <w:szCs w:val="24"/>
        </w:rPr>
      </w:pPr>
    </w:p>
    <w:p w:rsidR="00EF74CF" w:rsidRPr="00EF74CF" w:rsidRDefault="00EF74CF" w:rsidP="002F2A20">
      <w:pPr>
        <w:pStyle w:val="ListParagraph"/>
        <w:spacing w:after="0" w:line="480" w:lineRule="auto"/>
        <w:ind w:left="644"/>
        <w:jc w:val="both"/>
        <w:rPr>
          <w:rFonts w:asciiTheme="majorBidi" w:hAnsiTheme="majorBidi" w:cstheme="majorBidi"/>
          <w:sz w:val="24"/>
          <w:szCs w:val="24"/>
        </w:rPr>
      </w:pPr>
    </w:p>
    <w:p w:rsidR="001E33F9" w:rsidRDefault="001E33F9" w:rsidP="00AA24A6">
      <w:pPr>
        <w:pStyle w:val="ListParagraph"/>
        <w:spacing w:line="480" w:lineRule="auto"/>
        <w:ind w:left="1843" w:hanging="1134"/>
        <w:jc w:val="both"/>
        <w:rPr>
          <w:rFonts w:asciiTheme="majorBidi" w:hAnsiTheme="majorBidi" w:cstheme="majorBidi"/>
          <w:sz w:val="24"/>
          <w:szCs w:val="24"/>
          <w:lang w:val="id-ID"/>
        </w:rPr>
      </w:pPr>
    </w:p>
    <w:p w:rsidR="001E33F9" w:rsidRDefault="001E33F9" w:rsidP="00AA24A6">
      <w:pPr>
        <w:pStyle w:val="ListParagraph"/>
        <w:spacing w:line="480" w:lineRule="auto"/>
        <w:ind w:left="1843" w:hanging="1134"/>
        <w:jc w:val="both"/>
        <w:rPr>
          <w:rFonts w:asciiTheme="majorBidi" w:hAnsiTheme="majorBidi" w:cstheme="majorBidi"/>
          <w:sz w:val="24"/>
          <w:szCs w:val="24"/>
          <w:lang w:val="id-ID"/>
        </w:rPr>
      </w:pPr>
    </w:p>
    <w:p w:rsidR="001E33F9" w:rsidRPr="001E33F9" w:rsidRDefault="001E33F9" w:rsidP="00AA24A6">
      <w:pPr>
        <w:pStyle w:val="ListParagraph"/>
        <w:spacing w:line="480" w:lineRule="auto"/>
        <w:ind w:left="1843" w:hanging="1134"/>
        <w:jc w:val="both"/>
        <w:rPr>
          <w:rFonts w:asciiTheme="majorBidi" w:hAnsiTheme="majorBidi" w:cstheme="majorBidi"/>
          <w:sz w:val="24"/>
          <w:szCs w:val="24"/>
          <w:lang w:val="id-ID"/>
        </w:rPr>
      </w:pPr>
    </w:p>
    <w:p w:rsidR="00DC185E" w:rsidRPr="000A3E64" w:rsidRDefault="00453339" w:rsidP="00DC185E">
      <w:pPr>
        <w:spacing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rPr>
        <w:pict>
          <v:rect id="_x0000_s1031" style="position:absolute;left:0;text-align:left;margin-left:362.85pt;margin-top:-81.9pt;width:60pt;height:36pt;z-index:251662336" stroked="f"/>
        </w:pict>
      </w:r>
      <w:r w:rsidR="00DC185E" w:rsidRPr="000A3E64">
        <w:rPr>
          <w:rFonts w:asciiTheme="majorBidi" w:hAnsiTheme="majorBidi" w:cstheme="majorBidi"/>
          <w:b/>
          <w:bCs/>
          <w:sz w:val="24"/>
          <w:szCs w:val="24"/>
          <w:lang w:val="id-ID"/>
        </w:rPr>
        <w:t>BAB II</w:t>
      </w:r>
    </w:p>
    <w:p w:rsidR="00DC185E" w:rsidRPr="00D02ECF" w:rsidRDefault="00DC185E" w:rsidP="00D02ECF">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KAJIAN KEPUSTAKAAN</w:t>
      </w:r>
    </w:p>
    <w:p w:rsidR="00DC185E" w:rsidRPr="00F74855" w:rsidRDefault="00DC185E" w:rsidP="00F74855">
      <w:pPr>
        <w:pStyle w:val="ListParagraph"/>
        <w:numPr>
          <w:ilvl w:val="0"/>
          <w:numId w:val="15"/>
        </w:numPr>
        <w:spacing w:line="480" w:lineRule="auto"/>
        <w:ind w:left="567"/>
        <w:jc w:val="both"/>
        <w:rPr>
          <w:rFonts w:asciiTheme="majorBidi" w:hAnsiTheme="majorBidi" w:cstheme="majorBidi"/>
          <w:b/>
          <w:bCs/>
          <w:lang w:val="id-ID"/>
        </w:rPr>
      </w:pPr>
      <w:r w:rsidRPr="00F74855">
        <w:rPr>
          <w:rFonts w:asciiTheme="majorBidi" w:hAnsiTheme="majorBidi" w:cstheme="majorBidi"/>
          <w:b/>
          <w:bCs/>
          <w:sz w:val="24"/>
          <w:szCs w:val="24"/>
          <w:lang w:val="id-ID"/>
        </w:rPr>
        <w:t>Kajian Teoritik</w:t>
      </w:r>
    </w:p>
    <w:p w:rsidR="00DC185E" w:rsidRPr="00EE4CCB" w:rsidRDefault="00811546" w:rsidP="005C7A54">
      <w:pPr>
        <w:pStyle w:val="ListParagraph"/>
        <w:numPr>
          <w:ilvl w:val="0"/>
          <w:numId w:val="17"/>
        </w:numPr>
        <w:spacing w:after="0" w:line="480" w:lineRule="auto"/>
        <w:ind w:left="993"/>
        <w:jc w:val="both"/>
        <w:rPr>
          <w:rFonts w:asciiTheme="majorBidi" w:hAnsiTheme="majorBidi" w:cstheme="majorBidi"/>
          <w:b/>
          <w:bCs/>
          <w:sz w:val="24"/>
          <w:szCs w:val="24"/>
          <w:lang w:val="id-ID"/>
        </w:rPr>
      </w:pPr>
      <w:r w:rsidRPr="00EE4CCB">
        <w:rPr>
          <w:rFonts w:asciiTheme="majorBidi" w:hAnsiTheme="majorBidi" w:cstheme="majorBidi"/>
          <w:b/>
          <w:bCs/>
          <w:sz w:val="24"/>
          <w:szCs w:val="24"/>
          <w:lang w:val="id-ID"/>
        </w:rPr>
        <w:t xml:space="preserve">Yurisprudensi </w:t>
      </w:r>
      <w:r w:rsidR="00DC185E" w:rsidRPr="00EE4CCB">
        <w:rPr>
          <w:rFonts w:asciiTheme="majorBidi" w:hAnsiTheme="majorBidi" w:cstheme="majorBidi"/>
          <w:b/>
          <w:bCs/>
          <w:sz w:val="24"/>
          <w:szCs w:val="24"/>
          <w:lang w:val="id-ID"/>
        </w:rPr>
        <w:t>Menurut Hukum Positif</w:t>
      </w:r>
    </w:p>
    <w:p w:rsidR="00DC185E" w:rsidRPr="00E63A8D" w:rsidRDefault="00DC185E" w:rsidP="005C7A54">
      <w:pPr>
        <w:pStyle w:val="ListParagraph"/>
        <w:numPr>
          <w:ilvl w:val="0"/>
          <w:numId w:val="18"/>
        </w:numPr>
        <w:spacing w:after="0" w:line="480" w:lineRule="auto"/>
        <w:ind w:left="1276" w:hanging="283"/>
        <w:jc w:val="both"/>
        <w:rPr>
          <w:rFonts w:asciiTheme="majorBidi" w:hAnsiTheme="majorBidi" w:cstheme="majorBidi"/>
          <w:b/>
          <w:bCs/>
          <w:sz w:val="24"/>
          <w:szCs w:val="24"/>
          <w:lang w:val="id-ID"/>
        </w:rPr>
      </w:pPr>
      <w:r w:rsidRPr="00E63A8D">
        <w:rPr>
          <w:rFonts w:asciiTheme="majorBidi" w:hAnsiTheme="majorBidi" w:cstheme="majorBidi"/>
          <w:b/>
          <w:bCs/>
          <w:sz w:val="24"/>
          <w:szCs w:val="24"/>
          <w:lang w:val="id-ID"/>
        </w:rPr>
        <w:t>Pengertian Y</w:t>
      </w:r>
      <w:r w:rsidR="00BF19D9" w:rsidRPr="00E63A8D">
        <w:rPr>
          <w:rFonts w:asciiTheme="majorBidi" w:hAnsiTheme="majorBidi" w:cstheme="majorBidi"/>
          <w:b/>
          <w:bCs/>
          <w:sz w:val="24"/>
          <w:szCs w:val="24"/>
          <w:lang w:val="id-ID"/>
        </w:rPr>
        <w:t>urisprudensi</w:t>
      </w:r>
    </w:p>
    <w:p w:rsidR="00DC185E" w:rsidRDefault="00B86F6D" w:rsidP="00AE0F45">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Yurisprudensi telah menjadi salah satu sumber hukum yang penting selain KUHP dan peraturan perundang-undangan pidana di luar KUHP. </w:t>
      </w:r>
      <w:r w:rsidR="00DC185E" w:rsidRPr="00CF61EF">
        <w:rPr>
          <w:rFonts w:asciiTheme="majorBidi" w:hAnsiTheme="majorBidi" w:cstheme="majorBidi"/>
          <w:sz w:val="24"/>
          <w:szCs w:val="24"/>
          <w:lang w:val="id-ID"/>
        </w:rPr>
        <w:t xml:space="preserve">Yurisprudensi </w:t>
      </w:r>
      <w:r w:rsidR="00DC185E">
        <w:rPr>
          <w:rFonts w:asciiTheme="majorBidi" w:hAnsiTheme="majorBidi" w:cstheme="majorBidi"/>
          <w:sz w:val="24"/>
          <w:szCs w:val="24"/>
          <w:lang w:val="id-ID"/>
        </w:rPr>
        <w:t xml:space="preserve">berasal dari dua kata latin </w:t>
      </w:r>
      <w:r w:rsidR="00DC185E" w:rsidRPr="00197D1E">
        <w:rPr>
          <w:rFonts w:asciiTheme="majorBidi" w:hAnsiTheme="majorBidi" w:cstheme="majorBidi"/>
          <w:i/>
          <w:iCs/>
          <w:sz w:val="24"/>
          <w:szCs w:val="24"/>
          <w:lang w:val="id-ID"/>
        </w:rPr>
        <w:t>ius</w:t>
      </w:r>
      <w:r w:rsidR="00DC185E">
        <w:rPr>
          <w:rFonts w:asciiTheme="majorBidi" w:hAnsiTheme="majorBidi" w:cstheme="majorBidi"/>
          <w:sz w:val="24"/>
          <w:szCs w:val="24"/>
          <w:lang w:val="id-ID"/>
        </w:rPr>
        <w:t>/</w:t>
      </w:r>
      <w:r w:rsidR="00DC185E" w:rsidRPr="00197D1E">
        <w:rPr>
          <w:rFonts w:asciiTheme="majorBidi" w:hAnsiTheme="majorBidi" w:cstheme="majorBidi"/>
          <w:i/>
          <w:iCs/>
          <w:sz w:val="24"/>
          <w:szCs w:val="24"/>
          <w:lang w:val="id-ID"/>
        </w:rPr>
        <w:t>iuris</w:t>
      </w:r>
      <w:r w:rsidR="00DC185E">
        <w:rPr>
          <w:rFonts w:asciiTheme="majorBidi" w:hAnsiTheme="majorBidi" w:cstheme="majorBidi"/>
          <w:sz w:val="24"/>
          <w:szCs w:val="24"/>
          <w:lang w:val="id-ID"/>
        </w:rPr>
        <w:t xml:space="preserve"> (hukum) dan </w:t>
      </w:r>
      <w:r w:rsidR="00DC185E" w:rsidRPr="00197D1E">
        <w:rPr>
          <w:rFonts w:asciiTheme="majorBidi" w:hAnsiTheme="majorBidi" w:cstheme="majorBidi"/>
          <w:i/>
          <w:iCs/>
          <w:sz w:val="24"/>
          <w:szCs w:val="24"/>
          <w:lang w:val="id-ID"/>
        </w:rPr>
        <w:t>prudentia</w:t>
      </w:r>
      <w:r w:rsidR="00DC185E">
        <w:rPr>
          <w:rFonts w:asciiTheme="majorBidi" w:hAnsiTheme="majorBidi" w:cstheme="majorBidi"/>
          <w:sz w:val="24"/>
          <w:szCs w:val="24"/>
          <w:lang w:val="id-ID"/>
        </w:rPr>
        <w:t xml:space="preserve"> (keahlihan atau kecakapan). Dalam bahasa inggris disebut </w:t>
      </w:r>
      <w:r w:rsidR="00DC185E" w:rsidRPr="00197D1E">
        <w:rPr>
          <w:rFonts w:asciiTheme="majorBidi" w:hAnsiTheme="majorBidi" w:cstheme="majorBidi"/>
          <w:i/>
          <w:iCs/>
          <w:sz w:val="24"/>
          <w:szCs w:val="24"/>
          <w:lang w:val="id-ID"/>
        </w:rPr>
        <w:t>jurisprudence</w:t>
      </w:r>
      <w:r w:rsidR="00DC185E">
        <w:rPr>
          <w:rFonts w:asciiTheme="majorBidi" w:hAnsiTheme="majorBidi" w:cstheme="majorBidi"/>
          <w:sz w:val="24"/>
          <w:szCs w:val="24"/>
          <w:lang w:val="id-ID"/>
        </w:rPr>
        <w:t xml:space="preserve">. Secara singkat, yurisprudensi berarti keahlian atau kemampuan dalam bidang hukum. Dalam perluasan maknanya, yurisprudensi juga berarti  ilmu/penerapan </w:t>
      </w:r>
      <w:r w:rsidR="00D773CE">
        <w:rPr>
          <w:rFonts w:asciiTheme="majorBidi" w:hAnsiTheme="majorBidi" w:cstheme="majorBidi"/>
          <w:sz w:val="24"/>
          <w:szCs w:val="24"/>
          <w:lang w:val="id-ID"/>
        </w:rPr>
        <w:t>tentang undang-undang/peradilan</w:t>
      </w:r>
      <w:r w:rsidR="00DC185E">
        <w:rPr>
          <w:rFonts w:asciiTheme="majorBidi" w:hAnsiTheme="majorBidi" w:cstheme="majorBidi"/>
          <w:sz w:val="24"/>
          <w:szCs w:val="24"/>
          <w:lang w:val="id-ID"/>
        </w:rPr>
        <w:t xml:space="preserve"> dan himpunan keputusan-keputusan pengadilan (di bidang hukum positif: keputusan Mahkamah Agung dan peradilan tinggi) yang diikuti oleh para hakim dalam mengadili/ memutuskan perkara serupa.</w:t>
      </w:r>
    </w:p>
    <w:p w:rsidR="00DC185E" w:rsidRDefault="00DC185E" w:rsidP="00AE0F45">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Yurisprudensi merupakan ilmu tentang prinsip-prinsip utama hukum yang mengkhususkan diri pada bidang hukum dalam </w:t>
      </w:r>
      <w:r w:rsidR="00D773CE">
        <w:rPr>
          <w:rFonts w:asciiTheme="majorBidi" w:hAnsiTheme="majorBidi" w:cstheme="majorBidi"/>
          <w:sz w:val="24"/>
          <w:szCs w:val="24"/>
          <w:lang w:val="id-ID"/>
        </w:rPr>
        <w:lastRenderedPageBreak/>
        <w:t>berbagai aspeknya.</w:t>
      </w:r>
      <w:r w:rsidR="00343BB6">
        <w:rPr>
          <w:rFonts w:asciiTheme="majorBidi" w:hAnsiTheme="majorBidi" w:cstheme="majorBidi"/>
          <w:sz w:val="24"/>
          <w:szCs w:val="24"/>
          <w:lang w:val="id-ID"/>
        </w:rPr>
        <w:t xml:space="preserve"> A</w:t>
      </w:r>
      <w:r>
        <w:rPr>
          <w:rFonts w:asciiTheme="majorBidi" w:hAnsiTheme="majorBidi" w:cstheme="majorBidi"/>
          <w:sz w:val="24"/>
          <w:szCs w:val="24"/>
          <w:lang w:val="id-ID"/>
        </w:rPr>
        <w:t>nalisis tradisionalnya, sej</w:t>
      </w:r>
      <w:r w:rsidR="00D773CE">
        <w:rPr>
          <w:rFonts w:asciiTheme="majorBidi" w:hAnsiTheme="majorBidi" w:cstheme="majorBidi"/>
          <w:sz w:val="24"/>
          <w:szCs w:val="24"/>
          <w:lang w:val="id-ID"/>
        </w:rPr>
        <w:t xml:space="preserve">arah asal mula perkembangannya </w:t>
      </w:r>
      <w:r>
        <w:rPr>
          <w:rFonts w:asciiTheme="majorBidi" w:hAnsiTheme="majorBidi" w:cstheme="majorBidi"/>
          <w:sz w:val="24"/>
          <w:szCs w:val="24"/>
          <w:lang w:val="id-ID"/>
        </w:rPr>
        <w:t>serta karakter ideal hukum tersebut.</w:t>
      </w:r>
      <w:r>
        <w:rPr>
          <w:rStyle w:val="FootnoteReference"/>
          <w:rFonts w:asciiTheme="majorBidi" w:hAnsiTheme="majorBidi" w:cstheme="majorBidi"/>
          <w:sz w:val="24"/>
          <w:szCs w:val="24"/>
          <w:lang w:val="id-ID"/>
        </w:rPr>
        <w:footnoteReference w:id="16"/>
      </w:r>
    </w:p>
    <w:p w:rsidR="00696283" w:rsidRDefault="00343BB6" w:rsidP="00AE0F45">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Yurisprudensi atau putusan pengadilan merupakan produk yudikatif, yang berisi kaidah atau peraturan hukum yang mengikat pihak-pihak yang bersangkutan atau terhukum. Jadi putusan pengadilan hanya mengikat orang-orang tertentu saja dan tidak mengikat setiap orang secara umum seperti undang-undang. Putusan berisi kaidah-kaidah hukum: putusan adalah hukum. </w:t>
      </w:r>
    </w:p>
    <w:p w:rsidR="00343BB6" w:rsidRDefault="00343BB6" w:rsidP="00AE0F45">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Putusan pengadilan adalah hukum sejak dijatuhkan sampai dilaksanakan. Sejak dijatuhkan putusan </w:t>
      </w:r>
      <w:r w:rsidR="00696283">
        <w:rPr>
          <w:rFonts w:asciiTheme="majorBidi" w:hAnsiTheme="majorBidi" w:cstheme="majorBidi"/>
          <w:sz w:val="24"/>
          <w:szCs w:val="24"/>
          <w:lang w:val="id-ID"/>
        </w:rPr>
        <w:t xml:space="preserve">oleh </w:t>
      </w:r>
      <w:r>
        <w:rPr>
          <w:rFonts w:asciiTheme="majorBidi" w:hAnsiTheme="majorBidi" w:cstheme="majorBidi"/>
          <w:sz w:val="24"/>
          <w:szCs w:val="24"/>
          <w:lang w:val="id-ID"/>
        </w:rPr>
        <w:t xml:space="preserve">pengadilan </w:t>
      </w:r>
      <w:r w:rsidR="00696283">
        <w:rPr>
          <w:rFonts w:asciiTheme="majorBidi" w:hAnsiTheme="majorBidi" w:cstheme="majorBidi"/>
          <w:sz w:val="24"/>
          <w:szCs w:val="24"/>
          <w:lang w:val="id-ID"/>
        </w:rPr>
        <w:t xml:space="preserve">maka putusan itu </w:t>
      </w:r>
      <w:r>
        <w:rPr>
          <w:rFonts w:asciiTheme="majorBidi" w:hAnsiTheme="majorBidi" w:cstheme="majorBidi"/>
          <w:sz w:val="24"/>
          <w:szCs w:val="24"/>
          <w:lang w:val="id-ID"/>
        </w:rPr>
        <w:t xml:space="preserve">mempunyai kekuatan hukum mengikat bagi para pihak yang berperkara, mengikat para pihak untuk mengakui </w:t>
      </w:r>
      <w:r w:rsidR="0053704C">
        <w:rPr>
          <w:rFonts w:asciiTheme="majorBidi" w:hAnsiTheme="majorBidi" w:cstheme="majorBidi"/>
          <w:sz w:val="24"/>
          <w:szCs w:val="24"/>
          <w:lang w:val="id-ID"/>
        </w:rPr>
        <w:t xml:space="preserve">eksistensi putusan tersebut. Putusan pengadilan mempunyai kekuatan </w:t>
      </w:r>
      <w:r w:rsidR="00696283">
        <w:rPr>
          <w:rFonts w:asciiTheme="majorBidi" w:hAnsiTheme="majorBidi" w:cstheme="majorBidi"/>
          <w:sz w:val="24"/>
          <w:szCs w:val="24"/>
          <w:lang w:val="id-ID"/>
        </w:rPr>
        <w:t xml:space="preserve">hukum yang </w:t>
      </w:r>
      <w:r w:rsidR="0053704C">
        <w:rPr>
          <w:rFonts w:asciiTheme="majorBidi" w:hAnsiTheme="majorBidi" w:cstheme="majorBidi"/>
          <w:sz w:val="24"/>
          <w:szCs w:val="24"/>
          <w:lang w:val="id-ID"/>
        </w:rPr>
        <w:t>berlaku untuk dilaksanakan sejak putusan itu m</w:t>
      </w:r>
      <w:r w:rsidR="00AC1808">
        <w:rPr>
          <w:rFonts w:asciiTheme="majorBidi" w:hAnsiTheme="majorBidi" w:cstheme="majorBidi"/>
          <w:sz w:val="24"/>
          <w:szCs w:val="24"/>
          <w:lang w:val="id-ID"/>
        </w:rPr>
        <w:t xml:space="preserve">emperoleh kekuatan hukum tetap, </w:t>
      </w:r>
      <w:r w:rsidR="0053704C">
        <w:rPr>
          <w:rFonts w:asciiTheme="majorBidi" w:hAnsiTheme="majorBidi" w:cstheme="majorBidi"/>
          <w:sz w:val="24"/>
          <w:szCs w:val="24"/>
          <w:lang w:val="id-ID"/>
        </w:rPr>
        <w:t>Setelah dilaksanakan putusan pengadilan</w:t>
      </w:r>
      <w:r w:rsidR="00696283">
        <w:rPr>
          <w:rFonts w:asciiTheme="majorBidi" w:hAnsiTheme="majorBidi" w:cstheme="majorBidi"/>
          <w:sz w:val="24"/>
          <w:szCs w:val="24"/>
          <w:lang w:val="id-ID"/>
        </w:rPr>
        <w:t>, baruputusan itu bisa menjadi</w:t>
      </w:r>
      <w:r w:rsidR="0053704C">
        <w:rPr>
          <w:rFonts w:asciiTheme="majorBidi" w:hAnsiTheme="majorBidi" w:cstheme="majorBidi"/>
          <w:sz w:val="24"/>
          <w:szCs w:val="24"/>
          <w:lang w:val="id-ID"/>
        </w:rPr>
        <w:t xml:space="preserve"> sumber hukum.</w:t>
      </w:r>
      <w:r w:rsidR="0053704C">
        <w:rPr>
          <w:rStyle w:val="FootnoteReference"/>
          <w:rFonts w:asciiTheme="majorBidi" w:hAnsiTheme="majorBidi" w:cstheme="majorBidi"/>
          <w:sz w:val="24"/>
          <w:szCs w:val="24"/>
          <w:lang w:val="id-ID"/>
        </w:rPr>
        <w:footnoteReference w:id="17"/>
      </w:r>
    </w:p>
    <w:p w:rsidR="00B86F6D" w:rsidRDefault="00B86F6D" w:rsidP="00B86F6D">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Eksistensi yurisprudensi sebagai sumber hukum pidana berkaitan erat dengan pengadilan. Dalam sistem hukum pidana di Indonesia pengadilan mempunyai kedudukan penting, karena ia melakukan fungsi yang pada hakikatnya melengkapi ketentuan-ketentuan hukum tertulis melalui pembentukan hukum dan penemuan hukum. Dengan kata lain, hakim atau pengadilan dalam </w:t>
      </w:r>
      <w:r>
        <w:rPr>
          <w:rFonts w:asciiTheme="majorBidi" w:hAnsiTheme="majorBidi" w:cstheme="majorBidi"/>
          <w:sz w:val="24"/>
          <w:szCs w:val="24"/>
          <w:lang w:val="id-ID"/>
        </w:rPr>
        <w:lastRenderedPageBreak/>
        <w:t>sistem hukum kita, yang pada dasarnya hukum tertulis, mempunyai fungsi membuat hukum baru. Karena itu, sistem hukum kita merupakan sistem hukum tertulis, tetapi merupakan sistem yang terbuka.</w:t>
      </w:r>
    </w:p>
    <w:p w:rsidR="00B86F6D" w:rsidRPr="00B86F6D" w:rsidRDefault="00B86F6D" w:rsidP="00B86F6D">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Dalam kaitannya dengan hukum pidana</w:t>
      </w:r>
      <w:r w:rsidR="00696283">
        <w:rPr>
          <w:rFonts w:asciiTheme="majorBidi" w:hAnsiTheme="majorBidi" w:cstheme="majorBidi"/>
          <w:sz w:val="24"/>
          <w:szCs w:val="24"/>
          <w:lang w:val="id-ID"/>
        </w:rPr>
        <w:t>,</w:t>
      </w:r>
      <w:r>
        <w:rPr>
          <w:rFonts w:asciiTheme="majorBidi" w:hAnsiTheme="majorBidi" w:cstheme="majorBidi"/>
          <w:sz w:val="24"/>
          <w:szCs w:val="24"/>
          <w:lang w:val="id-ID"/>
        </w:rPr>
        <w:t xml:space="preserve"> yurisprudensi dapat dijadikan sabagai sumber hukum jika yurisprudensi dimaksud didasarkan pada argumentasi hukum yang jelas, ilmiah, dan mendalam, terutama di dalam membuktikan semua unsur delik dan mengaitkannya dengan landasan filsafat pemidanaan di dalam menjatuhkan pidana kepada seseorang yang dinyatakan bersalah melakukan tindak pidana. Putusan hakim Mahkamah Agung yang hanya mengambil alih putusan hakim yang lebih rendah tanpa disertai dengan argumentasi hukum yang bersifat teoritis-ilmiah kiranya kurang pantas jika dikategorikan sebagai yurisprudensi. Putusan hakim tersebut juga harus sesuai dengan cita-cita hukum dan nilai-nilai budaya bangsa Indonesia. Hal demikian ini memang tidak mudah karena hakim dituntut tidak hanya menguasai teori hukum pidana, tetapi juga filsafat hukum yang sesuai dengan cita hukum dan nilai-nilai hukum Indonesia.</w:t>
      </w:r>
      <w:r>
        <w:rPr>
          <w:rStyle w:val="FootnoteReference"/>
          <w:rFonts w:asciiTheme="majorBidi" w:hAnsiTheme="majorBidi" w:cstheme="majorBidi"/>
          <w:sz w:val="24"/>
          <w:szCs w:val="24"/>
          <w:lang w:val="id-ID"/>
        </w:rPr>
        <w:footnoteReference w:id="18"/>
      </w:r>
    </w:p>
    <w:p w:rsidR="00DC185E" w:rsidRDefault="00DC185E" w:rsidP="005C7A54">
      <w:pPr>
        <w:pStyle w:val="ListParagraph"/>
        <w:numPr>
          <w:ilvl w:val="0"/>
          <w:numId w:val="20"/>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Menurut Sudikno Mertokusumo.</w:t>
      </w:r>
    </w:p>
    <w:p w:rsidR="00460415" w:rsidRPr="00B86F6D" w:rsidRDefault="00696283" w:rsidP="00DC2F1A">
      <w:pPr>
        <w:pStyle w:val="ListParagraph"/>
        <w:spacing w:after="0" w:line="480" w:lineRule="auto"/>
        <w:ind w:left="1701" w:firstLine="426"/>
        <w:jc w:val="both"/>
        <w:rPr>
          <w:rFonts w:asciiTheme="majorBidi" w:hAnsiTheme="majorBidi" w:cstheme="majorBidi"/>
          <w:sz w:val="24"/>
          <w:szCs w:val="24"/>
          <w:lang w:val="id-ID"/>
        </w:rPr>
      </w:pPr>
      <w:r>
        <w:rPr>
          <w:rFonts w:asciiTheme="majorBidi" w:hAnsiTheme="majorBidi" w:cstheme="majorBidi"/>
          <w:sz w:val="24"/>
          <w:szCs w:val="24"/>
          <w:lang w:val="id-ID"/>
        </w:rPr>
        <w:t>Yurisprudensi adalah</w:t>
      </w:r>
      <w:r w:rsidR="00DC185E" w:rsidRPr="006A5917">
        <w:rPr>
          <w:rFonts w:asciiTheme="majorBidi" w:hAnsiTheme="majorBidi" w:cstheme="majorBidi"/>
          <w:sz w:val="24"/>
          <w:szCs w:val="24"/>
          <w:lang w:val="id-ID"/>
        </w:rPr>
        <w:t xml:space="preserve"> sebagai peradilan pada umumnya (</w:t>
      </w:r>
      <w:r w:rsidR="00DC185E" w:rsidRPr="006A5917">
        <w:rPr>
          <w:rFonts w:asciiTheme="majorBidi" w:hAnsiTheme="majorBidi" w:cstheme="majorBidi"/>
          <w:i/>
          <w:iCs/>
          <w:sz w:val="24"/>
          <w:szCs w:val="24"/>
          <w:lang w:val="id-ID"/>
        </w:rPr>
        <w:t>judicature,rechtspraak</w:t>
      </w:r>
      <w:r w:rsidR="00DC185E" w:rsidRPr="006A5917">
        <w:rPr>
          <w:rFonts w:asciiTheme="majorBidi" w:hAnsiTheme="majorBidi" w:cstheme="majorBidi"/>
          <w:sz w:val="24"/>
          <w:szCs w:val="24"/>
          <w:lang w:val="id-ID"/>
        </w:rPr>
        <w:t xml:space="preserve">) yaitu pelaksanaan hukum dalam hal </w:t>
      </w:r>
      <w:r w:rsidR="00DC185E" w:rsidRPr="006A5917">
        <w:rPr>
          <w:rFonts w:asciiTheme="majorBidi" w:hAnsiTheme="majorBidi" w:cstheme="majorBidi"/>
          <w:sz w:val="24"/>
          <w:szCs w:val="24"/>
          <w:lang w:val="id-ID"/>
        </w:rPr>
        <w:lastRenderedPageBreak/>
        <w:t>konkrit terjadi tuntutan hak yang dijadikan oleh suatu badan yang berdiri sendiri dan diadakan oleh negara serta bebas dari pengaruh apapun dengan cara memberikan putusan yang bersifat mengikat dan berwibawa</w:t>
      </w:r>
      <w:r w:rsidR="00DC185E">
        <w:rPr>
          <w:rFonts w:asciiTheme="majorBidi" w:hAnsiTheme="majorBidi" w:cstheme="majorBidi"/>
          <w:sz w:val="24"/>
          <w:szCs w:val="24"/>
          <w:lang w:val="id-ID"/>
        </w:rPr>
        <w:t>.</w:t>
      </w:r>
      <w:r w:rsidR="00DC185E">
        <w:rPr>
          <w:rStyle w:val="FootnoteReference"/>
          <w:rFonts w:asciiTheme="majorBidi" w:hAnsiTheme="majorBidi" w:cstheme="majorBidi"/>
          <w:sz w:val="24"/>
          <w:szCs w:val="24"/>
          <w:lang w:val="id-ID"/>
        </w:rPr>
        <w:footnoteReference w:id="19"/>
      </w:r>
    </w:p>
    <w:p w:rsidR="00DC185E" w:rsidRPr="00EE4CCB" w:rsidRDefault="00E6343A" w:rsidP="005C7A54">
      <w:pPr>
        <w:pStyle w:val="ListParagraph"/>
        <w:numPr>
          <w:ilvl w:val="0"/>
          <w:numId w:val="20"/>
        </w:numPr>
        <w:spacing w:after="0" w:line="480" w:lineRule="auto"/>
        <w:ind w:left="1701"/>
        <w:jc w:val="both"/>
        <w:rPr>
          <w:rFonts w:asciiTheme="majorBidi" w:hAnsiTheme="majorBidi" w:cstheme="majorBidi"/>
          <w:sz w:val="24"/>
          <w:szCs w:val="24"/>
          <w:lang w:val="id-ID"/>
        </w:rPr>
      </w:pPr>
      <w:r w:rsidRPr="00EE4CCB">
        <w:rPr>
          <w:rFonts w:asciiTheme="majorBidi" w:hAnsiTheme="majorBidi" w:cstheme="majorBidi"/>
          <w:sz w:val="24"/>
          <w:szCs w:val="24"/>
          <w:lang w:val="id-ID"/>
        </w:rPr>
        <w:t>Menurut Kansil</w:t>
      </w:r>
      <w:r w:rsidR="00DC185E" w:rsidRPr="00EE4CCB">
        <w:rPr>
          <w:rFonts w:asciiTheme="majorBidi" w:hAnsiTheme="majorBidi" w:cstheme="majorBidi"/>
          <w:sz w:val="24"/>
          <w:szCs w:val="24"/>
          <w:lang w:val="id-ID"/>
        </w:rPr>
        <w:t xml:space="preserve">. </w:t>
      </w:r>
    </w:p>
    <w:p w:rsidR="00DC185E" w:rsidRPr="006A5917" w:rsidRDefault="00E6343A" w:rsidP="00DC2F1A">
      <w:pPr>
        <w:pStyle w:val="ListParagraph"/>
        <w:spacing w:after="0" w:line="480" w:lineRule="auto"/>
        <w:ind w:left="1701"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Yurisprudensi </w:t>
      </w:r>
      <w:r w:rsidR="00696283">
        <w:rPr>
          <w:rFonts w:asciiTheme="majorBidi" w:hAnsiTheme="majorBidi" w:cstheme="majorBidi"/>
          <w:sz w:val="24"/>
          <w:szCs w:val="24"/>
          <w:lang w:val="id-ID"/>
        </w:rPr>
        <w:t>adalah k</w:t>
      </w:r>
      <w:r w:rsidR="00DC185E" w:rsidRPr="006A5917">
        <w:rPr>
          <w:rFonts w:asciiTheme="majorBidi" w:hAnsiTheme="majorBidi" w:cstheme="majorBidi"/>
          <w:sz w:val="24"/>
          <w:szCs w:val="24"/>
          <w:lang w:val="id-ID"/>
        </w:rPr>
        <w:t xml:space="preserve">eputusan hakim terdahulu yang sering diikuti dan dijadikan dasar keputusan oleh hakim </w:t>
      </w:r>
      <w:r w:rsidR="00DC185E">
        <w:rPr>
          <w:rFonts w:asciiTheme="majorBidi" w:hAnsiTheme="majorBidi" w:cstheme="majorBidi"/>
          <w:sz w:val="24"/>
          <w:szCs w:val="24"/>
          <w:lang w:val="id-ID"/>
        </w:rPr>
        <w:t>dalam menangani</w:t>
      </w:r>
      <w:r w:rsidR="00DC185E" w:rsidRPr="006A5917">
        <w:rPr>
          <w:rFonts w:asciiTheme="majorBidi" w:hAnsiTheme="majorBidi" w:cstheme="majorBidi"/>
          <w:sz w:val="24"/>
          <w:szCs w:val="24"/>
          <w:lang w:val="id-ID"/>
        </w:rPr>
        <w:t xml:space="preserve"> masalah yang sama.</w:t>
      </w:r>
      <w:r w:rsidR="00DC185E">
        <w:rPr>
          <w:rStyle w:val="FootnoteReference"/>
          <w:rFonts w:asciiTheme="majorBidi" w:hAnsiTheme="majorBidi" w:cstheme="majorBidi"/>
          <w:sz w:val="24"/>
          <w:szCs w:val="24"/>
          <w:lang w:val="id-ID"/>
        </w:rPr>
        <w:footnoteReference w:id="20"/>
      </w:r>
    </w:p>
    <w:p w:rsidR="00DC185E" w:rsidRDefault="00DC185E" w:rsidP="005C7A54">
      <w:pPr>
        <w:pStyle w:val="ListParagraph"/>
        <w:numPr>
          <w:ilvl w:val="0"/>
          <w:numId w:val="20"/>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w:t>
      </w:r>
      <w:r>
        <w:rPr>
          <w:rFonts w:asciiTheme="majorBidi" w:hAnsiTheme="majorBidi" w:cstheme="majorBidi"/>
          <w:sz w:val="24"/>
          <w:szCs w:val="24"/>
        </w:rPr>
        <w:t>Waluyadi</w:t>
      </w:r>
      <w:r>
        <w:rPr>
          <w:rFonts w:asciiTheme="majorBidi" w:hAnsiTheme="majorBidi" w:cstheme="majorBidi"/>
          <w:sz w:val="24"/>
          <w:szCs w:val="24"/>
          <w:lang w:val="id-ID"/>
        </w:rPr>
        <w:t>.</w:t>
      </w:r>
    </w:p>
    <w:p w:rsidR="00DC185E" w:rsidRPr="00EA3E9F" w:rsidRDefault="00DC185E" w:rsidP="00DC2F1A">
      <w:pPr>
        <w:pStyle w:val="ListParagraph"/>
        <w:spacing w:after="0" w:line="480" w:lineRule="auto"/>
        <w:ind w:left="1701" w:firstLine="426"/>
        <w:jc w:val="both"/>
        <w:rPr>
          <w:rFonts w:asciiTheme="majorBidi" w:hAnsiTheme="majorBidi" w:cstheme="majorBidi"/>
          <w:sz w:val="24"/>
          <w:szCs w:val="24"/>
          <w:lang w:val="id-ID"/>
        </w:rPr>
      </w:pPr>
      <w:r>
        <w:rPr>
          <w:rFonts w:asciiTheme="majorBidi" w:hAnsiTheme="majorBidi" w:cstheme="majorBidi"/>
          <w:sz w:val="24"/>
          <w:szCs w:val="24"/>
          <w:lang w:val="id-ID"/>
        </w:rPr>
        <w:t>Y</w:t>
      </w:r>
      <w:r w:rsidRPr="006A5917">
        <w:rPr>
          <w:rFonts w:asciiTheme="majorBidi" w:hAnsiTheme="majorBidi" w:cstheme="majorBidi"/>
          <w:sz w:val="24"/>
          <w:szCs w:val="24"/>
          <w:lang w:val="id-ID"/>
        </w:rPr>
        <w:t>urisprudensi adalah suatu putusan hakim atas suatu perkara yang belum ada pengaturannya dalam undang-undang yang untuk selanjutnya menjadi pedoman bagi hakim-hakim lainnya yang mengadili kasus-kasus serupa.</w:t>
      </w:r>
      <w:r>
        <w:rPr>
          <w:rStyle w:val="FootnoteReference"/>
          <w:rFonts w:asciiTheme="majorBidi" w:hAnsiTheme="majorBidi" w:cstheme="majorBidi"/>
          <w:sz w:val="24"/>
          <w:szCs w:val="24"/>
          <w:lang w:val="id-ID"/>
        </w:rPr>
        <w:footnoteReference w:id="21"/>
      </w:r>
    </w:p>
    <w:p w:rsidR="00DC185E" w:rsidRPr="00B900F1" w:rsidRDefault="00DC185E" w:rsidP="005C7A54">
      <w:pPr>
        <w:pStyle w:val="ListParagraph"/>
        <w:numPr>
          <w:ilvl w:val="0"/>
          <w:numId w:val="18"/>
        </w:numPr>
        <w:spacing w:after="0" w:line="480" w:lineRule="auto"/>
        <w:ind w:left="1276" w:hanging="283"/>
        <w:jc w:val="both"/>
        <w:rPr>
          <w:rFonts w:asciiTheme="majorBidi" w:hAnsiTheme="majorBidi" w:cstheme="majorBidi"/>
          <w:sz w:val="24"/>
          <w:szCs w:val="24"/>
        </w:rPr>
      </w:pPr>
      <w:r w:rsidRPr="00E63A8D">
        <w:rPr>
          <w:rFonts w:asciiTheme="majorBidi" w:hAnsiTheme="majorBidi" w:cstheme="majorBidi"/>
          <w:b/>
          <w:bCs/>
          <w:sz w:val="24"/>
          <w:szCs w:val="24"/>
        </w:rPr>
        <w:t>Syarat-Syarat Lahirnya Yur</w:t>
      </w:r>
      <w:r w:rsidR="009A5547">
        <w:rPr>
          <w:rFonts w:asciiTheme="majorBidi" w:hAnsiTheme="majorBidi" w:cstheme="majorBidi"/>
          <w:b/>
          <w:bCs/>
          <w:sz w:val="24"/>
          <w:szCs w:val="24"/>
        </w:rPr>
        <w:t>isprudensi</w:t>
      </w:r>
      <w:r w:rsidR="009A5547">
        <w:rPr>
          <w:rFonts w:asciiTheme="majorBidi" w:hAnsiTheme="majorBidi" w:cstheme="majorBidi"/>
          <w:b/>
          <w:bCs/>
          <w:sz w:val="24"/>
          <w:szCs w:val="24"/>
          <w:lang w:val="id-ID"/>
        </w:rPr>
        <w:t>:</w:t>
      </w:r>
      <w:r>
        <w:rPr>
          <w:rStyle w:val="FootnoteReference"/>
          <w:rFonts w:asciiTheme="majorBidi" w:hAnsiTheme="majorBidi" w:cstheme="majorBidi"/>
          <w:sz w:val="24"/>
          <w:szCs w:val="24"/>
        </w:rPr>
        <w:footnoteReference w:id="22"/>
      </w:r>
    </w:p>
    <w:p w:rsidR="00DC185E" w:rsidRDefault="00DC185E" w:rsidP="005C7A54">
      <w:pPr>
        <w:pStyle w:val="ListParagraph"/>
        <w:numPr>
          <w:ilvl w:val="0"/>
          <w:numId w:val="6"/>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Putusan pengadilan tersebut mengandung nilai t</w:t>
      </w:r>
      <w:r w:rsidR="009A5547">
        <w:rPr>
          <w:rFonts w:asciiTheme="majorBidi" w:hAnsiTheme="majorBidi" w:cstheme="majorBidi"/>
          <w:sz w:val="24"/>
          <w:szCs w:val="24"/>
          <w:lang w:val="id-ID"/>
        </w:rPr>
        <w:t>erobosan. T</w:t>
      </w:r>
      <w:r>
        <w:rPr>
          <w:rFonts w:asciiTheme="majorBidi" w:hAnsiTheme="majorBidi" w:cstheme="majorBidi"/>
          <w:sz w:val="24"/>
          <w:szCs w:val="24"/>
          <w:lang w:val="id-ID"/>
        </w:rPr>
        <w:t xml:space="preserve">erobosan </w:t>
      </w:r>
      <w:r w:rsidR="007C3FAC">
        <w:rPr>
          <w:rFonts w:asciiTheme="majorBidi" w:hAnsiTheme="majorBidi" w:cstheme="majorBidi"/>
          <w:sz w:val="24"/>
          <w:szCs w:val="24"/>
          <w:lang w:val="id-ID"/>
        </w:rPr>
        <w:t xml:space="preserve">yang </w:t>
      </w:r>
      <w:r>
        <w:rPr>
          <w:rFonts w:asciiTheme="majorBidi" w:hAnsiTheme="majorBidi" w:cstheme="majorBidi"/>
          <w:sz w:val="24"/>
          <w:szCs w:val="24"/>
          <w:lang w:val="id-ID"/>
        </w:rPr>
        <w:t xml:space="preserve">dimaksud bisa berupa penyimpangan </w:t>
      </w:r>
      <w:r w:rsidRPr="00DC6D74">
        <w:rPr>
          <w:rFonts w:asciiTheme="majorBidi" w:hAnsiTheme="majorBidi" w:cstheme="majorBidi"/>
          <w:i/>
          <w:iCs/>
          <w:sz w:val="24"/>
          <w:szCs w:val="24"/>
          <w:lang w:val="id-ID"/>
        </w:rPr>
        <w:t>(departure</w:t>
      </w:r>
      <w:r>
        <w:rPr>
          <w:rFonts w:asciiTheme="majorBidi" w:hAnsiTheme="majorBidi" w:cstheme="majorBidi"/>
          <w:sz w:val="24"/>
          <w:szCs w:val="24"/>
          <w:lang w:val="id-ID"/>
        </w:rPr>
        <w:t>) dari putusan-putusan sebelu</w:t>
      </w:r>
      <w:r>
        <w:rPr>
          <w:rFonts w:asciiTheme="majorBidi" w:hAnsiTheme="majorBidi" w:cstheme="majorBidi"/>
          <w:sz w:val="24"/>
          <w:szCs w:val="24"/>
        </w:rPr>
        <w:t>m</w:t>
      </w:r>
      <w:r>
        <w:rPr>
          <w:rFonts w:asciiTheme="majorBidi" w:hAnsiTheme="majorBidi" w:cstheme="majorBidi"/>
          <w:sz w:val="24"/>
          <w:szCs w:val="24"/>
          <w:lang w:val="id-ID"/>
        </w:rPr>
        <w:t xml:space="preserve">nya, atau bisa juga putusan yang mengandung penafsiran baru atas rumusan pasal undang-undang yang sedang berlaku atau putusan mengandung </w:t>
      </w:r>
      <w:r>
        <w:rPr>
          <w:rFonts w:asciiTheme="majorBidi" w:hAnsiTheme="majorBidi" w:cstheme="majorBidi"/>
          <w:sz w:val="24"/>
          <w:szCs w:val="24"/>
          <w:lang w:val="id-ID"/>
        </w:rPr>
        <w:lastRenderedPageBreak/>
        <w:t xml:space="preserve">asas-asas baru dari asas sebelumnya maupun penciptaan dan penemuan baru, atau berupa putusan yang bersifat </w:t>
      </w:r>
      <w:r w:rsidRPr="002A15BE">
        <w:rPr>
          <w:rFonts w:asciiTheme="majorBidi" w:hAnsiTheme="majorBidi" w:cstheme="majorBidi"/>
          <w:i/>
          <w:iCs/>
          <w:sz w:val="24"/>
          <w:szCs w:val="24"/>
          <w:lang w:val="id-ID"/>
        </w:rPr>
        <w:t>contra legem</w:t>
      </w:r>
      <w:r>
        <w:rPr>
          <w:rFonts w:asciiTheme="majorBidi" w:hAnsiTheme="majorBidi" w:cstheme="majorBidi"/>
          <w:sz w:val="24"/>
          <w:szCs w:val="24"/>
          <w:lang w:val="id-ID"/>
        </w:rPr>
        <w:t xml:space="preserve">. </w:t>
      </w:r>
    </w:p>
    <w:p w:rsidR="00DC185E" w:rsidRDefault="00DC185E" w:rsidP="005C7A54">
      <w:pPr>
        <w:pStyle w:val="ListParagraph"/>
        <w:numPr>
          <w:ilvl w:val="0"/>
          <w:numId w:val="6"/>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Putusan telah diakui secara konstan oleh hakim berikutn</w:t>
      </w:r>
      <w:r w:rsidR="00643DE6">
        <w:rPr>
          <w:rFonts w:asciiTheme="majorBidi" w:hAnsiTheme="majorBidi" w:cstheme="majorBidi"/>
          <w:sz w:val="24"/>
          <w:szCs w:val="24"/>
          <w:lang w:val="id-ID"/>
        </w:rPr>
        <w:t>ya, keharusan ini merupakan tola</w:t>
      </w:r>
      <w:r w:rsidR="009A5547">
        <w:rPr>
          <w:rFonts w:asciiTheme="majorBidi" w:hAnsiTheme="majorBidi" w:cstheme="majorBidi"/>
          <w:sz w:val="24"/>
          <w:szCs w:val="24"/>
          <w:lang w:val="id-ID"/>
        </w:rPr>
        <w:t xml:space="preserve">k ukur putusan tersebut </w:t>
      </w:r>
      <w:r>
        <w:rPr>
          <w:rFonts w:asciiTheme="majorBidi" w:hAnsiTheme="majorBidi" w:cstheme="majorBidi"/>
          <w:sz w:val="24"/>
          <w:szCs w:val="24"/>
          <w:lang w:val="id-ID"/>
        </w:rPr>
        <w:t>benar-benar sebagai pemecahan hukum baru, meskipun dalam sistem hukum mengikuti yurisprudensi, tetapi apabila tidak diikuti berarti kualitasnya belum sebagai yurisprudensi dan hanya sebagai putusan biasa.</w:t>
      </w:r>
    </w:p>
    <w:p w:rsidR="00DC185E" w:rsidRDefault="00DC185E" w:rsidP="000513D5">
      <w:pPr>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Setidaknya ada dua acuan yang dapat dipegangi bahwa putusan tersebut memenuhi syarat sebagai yurisprudensi dan sekaligus menjadi sumber rujukan putusan-putusan selanjutnya, yaitu:</w:t>
      </w:r>
      <w:r>
        <w:rPr>
          <w:rStyle w:val="FootnoteReference"/>
          <w:rFonts w:asciiTheme="majorBidi" w:hAnsiTheme="majorBidi" w:cstheme="majorBidi"/>
          <w:sz w:val="24"/>
          <w:szCs w:val="24"/>
          <w:lang w:val="id-ID"/>
        </w:rPr>
        <w:footnoteReference w:id="23"/>
      </w:r>
    </w:p>
    <w:p w:rsidR="00DC185E" w:rsidRPr="005162B8" w:rsidRDefault="00DC185E" w:rsidP="005C7A54">
      <w:pPr>
        <w:pStyle w:val="ListParagraph"/>
        <w:numPr>
          <w:ilvl w:val="0"/>
          <w:numId w:val="7"/>
        </w:numPr>
        <w:spacing w:after="0" w:line="480" w:lineRule="auto"/>
        <w:ind w:left="1701"/>
        <w:jc w:val="both"/>
        <w:rPr>
          <w:rFonts w:asciiTheme="majorBidi" w:hAnsiTheme="majorBidi" w:cstheme="majorBidi"/>
          <w:i/>
          <w:iCs/>
          <w:sz w:val="24"/>
          <w:szCs w:val="24"/>
          <w:lang w:val="id-ID"/>
        </w:rPr>
      </w:pPr>
      <w:r w:rsidRPr="005162B8">
        <w:rPr>
          <w:rFonts w:asciiTheme="majorBidi" w:hAnsiTheme="majorBidi" w:cstheme="majorBidi"/>
          <w:i/>
          <w:iCs/>
          <w:sz w:val="24"/>
          <w:szCs w:val="24"/>
          <w:lang w:val="id-ID"/>
        </w:rPr>
        <w:t>The previus decision is followed by their predecessor</w:t>
      </w:r>
      <w:r>
        <w:rPr>
          <w:rFonts w:asciiTheme="majorBidi" w:hAnsiTheme="majorBidi" w:cstheme="majorBidi"/>
          <w:sz w:val="24"/>
          <w:szCs w:val="24"/>
          <w:lang w:val="id-ID"/>
        </w:rPr>
        <w:t>/ putusan terdahulu diikuti putusan selanjutnya dalam kasus yang sama.</w:t>
      </w:r>
    </w:p>
    <w:p w:rsidR="00DC185E" w:rsidRPr="005162B8" w:rsidRDefault="00DC185E" w:rsidP="005C7A54">
      <w:pPr>
        <w:pStyle w:val="ListParagraph"/>
        <w:numPr>
          <w:ilvl w:val="0"/>
          <w:numId w:val="7"/>
        </w:numPr>
        <w:spacing w:after="0" w:line="480" w:lineRule="auto"/>
        <w:ind w:left="1701"/>
        <w:jc w:val="both"/>
        <w:rPr>
          <w:rFonts w:asciiTheme="majorBidi" w:hAnsiTheme="majorBidi" w:cstheme="majorBidi"/>
          <w:i/>
          <w:iCs/>
          <w:sz w:val="24"/>
          <w:szCs w:val="24"/>
          <w:lang w:val="id-ID"/>
        </w:rPr>
      </w:pPr>
      <w:r>
        <w:rPr>
          <w:rFonts w:asciiTheme="majorBidi" w:hAnsiTheme="majorBidi" w:cstheme="majorBidi"/>
          <w:i/>
          <w:iCs/>
          <w:sz w:val="24"/>
          <w:szCs w:val="24"/>
          <w:lang w:val="id-ID"/>
        </w:rPr>
        <w:t>The previus decision is bound to be followed/</w:t>
      </w:r>
      <w:r>
        <w:rPr>
          <w:rFonts w:asciiTheme="majorBidi" w:hAnsiTheme="majorBidi" w:cstheme="majorBidi"/>
          <w:sz w:val="24"/>
          <w:szCs w:val="24"/>
          <w:lang w:val="id-ID"/>
        </w:rPr>
        <w:t xml:space="preserve"> seakan-akan putusan terdahulu mengikat untuk diikuti oleh putusan selanjutnya.</w:t>
      </w:r>
    </w:p>
    <w:p w:rsidR="00DC185E" w:rsidRPr="0055286C" w:rsidRDefault="00DC185E" w:rsidP="005C7A54">
      <w:pPr>
        <w:pStyle w:val="ListParagraph"/>
        <w:numPr>
          <w:ilvl w:val="0"/>
          <w:numId w:val="7"/>
        </w:numPr>
        <w:spacing w:after="0" w:line="480" w:lineRule="auto"/>
        <w:ind w:left="1701"/>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Putusan tersebut menjadi </w:t>
      </w:r>
      <w:r w:rsidRPr="005162B8">
        <w:rPr>
          <w:rFonts w:asciiTheme="majorBidi" w:hAnsiTheme="majorBidi" w:cstheme="majorBidi"/>
          <w:i/>
          <w:iCs/>
          <w:sz w:val="24"/>
          <w:szCs w:val="24"/>
          <w:lang w:val="id-ID"/>
        </w:rPr>
        <w:t>stare decisis</w:t>
      </w:r>
      <w:r>
        <w:rPr>
          <w:rFonts w:asciiTheme="majorBidi" w:hAnsiTheme="majorBidi" w:cstheme="majorBidi"/>
          <w:sz w:val="24"/>
          <w:szCs w:val="24"/>
          <w:lang w:val="id-ID"/>
        </w:rPr>
        <w:t xml:space="preserve">/ pelopor yang dijadikan pedoman </w:t>
      </w:r>
      <w:r w:rsidR="00C133B3">
        <w:rPr>
          <w:rFonts w:asciiTheme="majorBidi" w:hAnsiTheme="majorBidi" w:cstheme="majorBidi"/>
          <w:sz w:val="24"/>
          <w:szCs w:val="24"/>
          <w:lang w:val="id-ID"/>
        </w:rPr>
        <w:t xml:space="preserve">bagi </w:t>
      </w:r>
      <w:r>
        <w:rPr>
          <w:rFonts w:asciiTheme="majorBidi" w:hAnsiTheme="majorBidi" w:cstheme="majorBidi"/>
          <w:sz w:val="24"/>
          <w:szCs w:val="24"/>
          <w:lang w:val="id-ID"/>
        </w:rPr>
        <w:t>hakim berikutnya.</w:t>
      </w:r>
    </w:p>
    <w:p w:rsidR="00DC185E" w:rsidRDefault="00DC185E" w:rsidP="000513D5">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Kapan putusan dapat berkualitas sebagai </w:t>
      </w:r>
      <w:r w:rsidRPr="0055286C">
        <w:rPr>
          <w:rFonts w:asciiTheme="majorBidi" w:hAnsiTheme="majorBidi" w:cstheme="majorBidi"/>
          <w:i/>
          <w:iCs/>
          <w:sz w:val="24"/>
          <w:szCs w:val="24"/>
          <w:lang w:val="id-ID"/>
        </w:rPr>
        <w:t>stare decisis</w:t>
      </w:r>
      <w:r>
        <w:rPr>
          <w:rFonts w:asciiTheme="majorBidi" w:hAnsiTheme="majorBidi" w:cstheme="majorBidi"/>
          <w:sz w:val="24"/>
          <w:szCs w:val="24"/>
          <w:lang w:val="id-ID"/>
        </w:rPr>
        <w:t>? Para praktisi hukum pada umumnya memberikan pernyataan:</w:t>
      </w:r>
    </w:p>
    <w:p w:rsidR="00DC185E" w:rsidRDefault="00DC185E" w:rsidP="005C7A54">
      <w:pPr>
        <w:pStyle w:val="ListParagraph"/>
        <w:numPr>
          <w:ilvl w:val="0"/>
          <w:numId w:val="8"/>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Telah diikuti secara berkelanjutan dan konstan.</w:t>
      </w:r>
    </w:p>
    <w:p w:rsidR="00DC185E" w:rsidRDefault="00DC185E" w:rsidP="005C7A54">
      <w:pPr>
        <w:pStyle w:val="ListParagraph"/>
        <w:numPr>
          <w:ilvl w:val="0"/>
          <w:numId w:val="8"/>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Telah berjalan lama dengan keadaan stabil.</w:t>
      </w:r>
    </w:p>
    <w:p w:rsidR="00DC185E" w:rsidRDefault="00DC185E" w:rsidP="005C7A54">
      <w:pPr>
        <w:pStyle w:val="ListParagraph"/>
        <w:numPr>
          <w:ilvl w:val="0"/>
          <w:numId w:val="8"/>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Telah banyak diikuti dalam kasus-kasus yang sama.</w:t>
      </w:r>
    </w:p>
    <w:p w:rsidR="00DC185E" w:rsidRDefault="00DC185E" w:rsidP="000513D5">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Tahapan-tahapan diatas diberikan kepada hakim karena adanya hak otonomi yaitu hak untuk berkreasi menyelesaikan perkara yang tidak terikat dengan peraturan tertulis saja tetapi dapat diperoleh dari sumber-sumber hukum lainnya dengan tujuan untuk mewujudkan keadilan bagi para pihak.</w:t>
      </w:r>
    </w:p>
    <w:p w:rsidR="00DC185E" w:rsidRPr="00E63A8D" w:rsidRDefault="00DC185E" w:rsidP="005C7A54">
      <w:pPr>
        <w:pStyle w:val="ListParagraph"/>
        <w:numPr>
          <w:ilvl w:val="0"/>
          <w:numId w:val="18"/>
        </w:numPr>
        <w:spacing w:after="0" w:line="480" w:lineRule="auto"/>
        <w:ind w:left="1276" w:hanging="283"/>
        <w:jc w:val="both"/>
        <w:rPr>
          <w:rFonts w:asciiTheme="majorBidi" w:hAnsiTheme="majorBidi" w:cstheme="majorBidi"/>
          <w:b/>
          <w:bCs/>
          <w:sz w:val="24"/>
          <w:szCs w:val="24"/>
          <w:lang w:val="id-ID"/>
        </w:rPr>
      </w:pPr>
      <w:r w:rsidRPr="00E63A8D">
        <w:rPr>
          <w:rFonts w:asciiTheme="majorBidi" w:hAnsiTheme="majorBidi" w:cstheme="majorBidi"/>
          <w:b/>
          <w:bCs/>
          <w:sz w:val="24"/>
          <w:szCs w:val="24"/>
          <w:lang w:val="id-ID"/>
        </w:rPr>
        <w:t xml:space="preserve">Fungsi </w:t>
      </w:r>
      <w:r w:rsidRPr="00E63A8D">
        <w:rPr>
          <w:rFonts w:asciiTheme="majorBidi" w:hAnsiTheme="majorBidi" w:cstheme="majorBidi"/>
          <w:b/>
          <w:bCs/>
          <w:sz w:val="24"/>
          <w:szCs w:val="24"/>
        </w:rPr>
        <w:t>Y</w:t>
      </w:r>
      <w:r w:rsidRPr="00E63A8D">
        <w:rPr>
          <w:rFonts w:asciiTheme="majorBidi" w:hAnsiTheme="majorBidi" w:cstheme="majorBidi"/>
          <w:b/>
          <w:bCs/>
          <w:sz w:val="24"/>
          <w:szCs w:val="24"/>
          <w:lang w:val="id-ID"/>
        </w:rPr>
        <w:t xml:space="preserve">urisprudensi </w:t>
      </w:r>
    </w:p>
    <w:p w:rsidR="00DC185E" w:rsidRDefault="00DC185E" w:rsidP="00AA5272">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Rasa keadilan masyarakatlah yang menjadi sasaran dan target utama putusan hakim itu dijatuhkan, tetapi perlu kita sadari dalam rangka mewujudkan impian masyarakat pencari keadilan tersebut, ha</w:t>
      </w:r>
      <w:r w:rsidR="009A5547">
        <w:rPr>
          <w:rFonts w:asciiTheme="majorBidi" w:hAnsiTheme="majorBidi" w:cstheme="majorBidi"/>
          <w:sz w:val="24"/>
          <w:szCs w:val="24"/>
          <w:lang w:val="id-ID"/>
        </w:rPr>
        <w:t>kim dalam istilah peradilan di I</w:t>
      </w:r>
      <w:r>
        <w:rPr>
          <w:rFonts w:asciiTheme="majorBidi" w:hAnsiTheme="majorBidi" w:cstheme="majorBidi"/>
          <w:sz w:val="24"/>
          <w:szCs w:val="24"/>
          <w:lang w:val="id-ID"/>
        </w:rPr>
        <w:t xml:space="preserve">ndonesia tidak terikat kepada putusan terdahulu, apabila yurisprudensi yang dimaksud ternyata telah usang dan tidak memenuhi/ mencerminkan rasa keadilan masyarakat. </w:t>
      </w:r>
    </w:p>
    <w:p w:rsidR="00F72086" w:rsidRDefault="00F72086" w:rsidP="00AA5272">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Suatu putusan pengadilan itu hanya mengikat pihak-pihak </w:t>
      </w:r>
      <w:r w:rsidR="006569AF">
        <w:rPr>
          <w:rFonts w:asciiTheme="majorBidi" w:hAnsiTheme="majorBidi" w:cstheme="majorBidi"/>
          <w:sz w:val="24"/>
          <w:szCs w:val="24"/>
          <w:lang w:val="id-ID"/>
        </w:rPr>
        <w:t xml:space="preserve">yang bersangkutan dan tidak mengikat </w:t>
      </w:r>
      <w:r w:rsidR="00C133B3">
        <w:rPr>
          <w:rFonts w:asciiTheme="majorBidi" w:hAnsiTheme="majorBidi" w:cstheme="majorBidi"/>
          <w:sz w:val="24"/>
          <w:szCs w:val="24"/>
          <w:lang w:val="id-ID"/>
        </w:rPr>
        <w:t xml:space="preserve">bagi </w:t>
      </w:r>
      <w:r w:rsidR="006569AF">
        <w:rPr>
          <w:rFonts w:asciiTheme="majorBidi" w:hAnsiTheme="majorBidi" w:cstheme="majorBidi"/>
          <w:sz w:val="24"/>
          <w:szCs w:val="24"/>
          <w:lang w:val="id-ID"/>
        </w:rPr>
        <w:t xml:space="preserve">hakim-hakim lain yang akan memutus perkara atau peristiwa yang serupa. </w:t>
      </w:r>
      <w:r w:rsidR="00C133B3">
        <w:rPr>
          <w:rFonts w:asciiTheme="majorBidi" w:hAnsiTheme="majorBidi" w:cstheme="majorBidi"/>
          <w:sz w:val="24"/>
          <w:szCs w:val="24"/>
          <w:lang w:val="id-ID"/>
        </w:rPr>
        <w:t>Seorang h</w:t>
      </w:r>
      <w:r w:rsidR="006569AF">
        <w:rPr>
          <w:rFonts w:asciiTheme="majorBidi" w:hAnsiTheme="majorBidi" w:cstheme="majorBidi"/>
          <w:sz w:val="24"/>
          <w:szCs w:val="24"/>
          <w:lang w:val="id-ID"/>
        </w:rPr>
        <w:t>akim tidak perlu mengikuti putusan-putusan terdahulu mengenai perkara yang sejenis. Oleh karena itu di Indonesia pada asasnya hakim tidak terikat pada “</w:t>
      </w:r>
      <w:r w:rsidR="006569AF" w:rsidRPr="00D642CF">
        <w:rPr>
          <w:rFonts w:asciiTheme="majorBidi" w:hAnsiTheme="majorBidi" w:cstheme="majorBidi"/>
          <w:i/>
          <w:iCs/>
          <w:sz w:val="24"/>
          <w:szCs w:val="24"/>
          <w:lang w:val="id-ID"/>
        </w:rPr>
        <w:t>Precedent</w:t>
      </w:r>
      <w:r w:rsidR="006569AF">
        <w:rPr>
          <w:rFonts w:asciiTheme="majorBidi" w:hAnsiTheme="majorBidi" w:cstheme="majorBidi"/>
          <w:sz w:val="24"/>
          <w:szCs w:val="24"/>
          <w:lang w:val="id-ID"/>
        </w:rPr>
        <w:t xml:space="preserve">” atau putusan hakim terdahulu mengenai perkara atau persoalan hukum yang serupa dengan yang akan diputuskannya. </w:t>
      </w:r>
    </w:p>
    <w:p w:rsidR="00CF09E5" w:rsidRDefault="006569AF" w:rsidP="00AA5272">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Jadi kalau ada seorang hakim hendak memutuskan </w:t>
      </w:r>
      <w:r w:rsidR="009A5547">
        <w:rPr>
          <w:rFonts w:asciiTheme="majorBidi" w:hAnsiTheme="majorBidi" w:cstheme="majorBidi"/>
          <w:sz w:val="24"/>
          <w:szCs w:val="24"/>
          <w:lang w:val="id-ID"/>
        </w:rPr>
        <w:t xml:space="preserve">suatu </w:t>
      </w:r>
      <w:r>
        <w:rPr>
          <w:rFonts w:asciiTheme="majorBidi" w:hAnsiTheme="majorBidi" w:cstheme="majorBidi"/>
          <w:sz w:val="24"/>
          <w:szCs w:val="24"/>
          <w:lang w:val="id-ID"/>
        </w:rPr>
        <w:t xml:space="preserve">perkara, </w:t>
      </w:r>
      <w:r w:rsidR="009A5547">
        <w:rPr>
          <w:rFonts w:asciiTheme="majorBidi" w:hAnsiTheme="majorBidi" w:cstheme="majorBidi"/>
          <w:sz w:val="24"/>
          <w:szCs w:val="24"/>
          <w:lang w:val="id-ID"/>
        </w:rPr>
        <w:t>maka hakim</w:t>
      </w:r>
      <w:r>
        <w:rPr>
          <w:rFonts w:asciiTheme="majorBidi" w:hAnsiTheme="majorBidi" w:cstheme="majorBidi"/>
          <w:sz w:val="24"/>
          <w:szCs w:val="24"/>
          <w:lang w:val="id-ID"/>
        </w:rPr>
        <w:t xml:space="preserve"> tidak wajib mengikuti atau terikat pada putusan pengadilan yang pernah dijatuhkan mengenai perkara yang serupa dengan yang diputuskannya. Itu adalah asasnya yang berlaku di Indonesia. Akan tetapi dalam kenyataannya tidak sedikit hakim </w:t>
      </w:r>
      <w:r w:rsidR="00CF09E5">
        <w:rPr>
          <w:rFonts w:asciiTheme="majorBidi" w:hAnsiTheme="majorBidi" w:cstheme="majorBidi"/>
          <w:sz w:val="24"/>
          <w:szCs w:val="24"/>
          <w:lang w:val="id-ID"/>
        </w:rPr>
        <w:t xml:space="preserve">berkiblat pada putusan-putusan pengadilan yang lebih tinggi atau Mahkamah Agung mengenai perkara yang serupa dengan yang diputuskannya. </w:t>
      </w:r>
    </w:p>
    <w:p w:rsidR="006569AF" w:rsidRDefault="00CF09E5" w:rsidP="00AA5272">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Hal ini tidak mengherankan, karena dengan adanya kemungkinan  diajukannya kasasi ke Mahkamah Agung maka hakim dari tingkat pengadilan yang lebih rendah cenderung untuk menghormati putusan Mahkamah Agung. Lagi pula janggal kedengarannya kalau ada dua perkara yang serupa diputusnya berbeda. Sudah menjadi sifat pembawaan peradilan bahwa dua perkara yang serupa diputus serupa pula.</w:t>
      </w:r>
      <w:r>
        <w:rPr>
          <w:rStyle w:val="FootnoteReference"/>
          <w:rFonts w:asciiTheme="majorBidi" w:hAnsiTheme="majorBidi" w:cstheme="majorBidi"/>
          <w:sz w:val="24"/>
          <w:szCs w:val="24"/>
          <w:lang w:val="id-ID"/>
        </w:rPr>
        <w:footnoteReference w:id="24"/>
      </w:r>
    </w:p>
    <w:p w:rsidR="00DC185E" w:rsidRDefault="00DC185E" w:rsidP="00AA5272">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Dari uraian berikut setidaknya yurisprudensi dapat dijadikan wacana dan salah satu sarana mencapai keseragaman untuk</w:t>
      </w:r>
      <w:r w:rsidR="006F4D70">
        <w:rPr>
          <w:rFonts w:asciiTheme="majorBidi" w:hAnsiTheme="majorBidi" w:cstheme="majorBidi"/>
          <w:sz w:val="24"/>
          <w:szCs w:val="24"/>
          <w:lang w:val="id-ID"/>
        </w:rPr>
        <w:t xml:space="preserve"> menuju pada kesatuan hukum di I</w:t>
      </w:r>
      <w:r>
        <w:rPr>
          <w:rFonts w:asciiTheme="majorBidi" w:hAnsiTheme="majorBidi" w:cstheme="majorBidi"/>
          <w:sz w:val="24"/>
          <w:szCs w:val="24"/>
          <w:lang w:val="id-ID"/>
        </w:rPr>
        <w:t>ndonesia, untuk itu yurisprudensi berfungsi sebagai:</w:t>
      </w:r>
      <w:r>
        <w:rPr>
          <w:rStyle w:val="FootnoteReference"/>
          <w:rFonts w:asciiTheme="majorBidi" w:hAnsiTheme="majorBidi" w:cstheme="majorBidi"/>
          <w:sz w:val="24"/>
          <w:szCs w:val="24"/>
          <w:lang w:val="id-ID"/>
        </w:rPr>
        <w:footnoteReference w:id="25"/>
      </w:r>
    </w:p>
    <w:p w:rsidR="00DC185E" w:rsidRPr="00EA3E9F" w:rsidRDefault="00DC185E" w:rsidP="005C7A54">
      <w:pPr>
        <w:pStyle w:val="ListParagraph"/>
        <w:numPr>
          <w:ilvl w:val="0"/>
          <w:numId w:val="9"/>
        </w:numPr>
        <w:spacing w:after="0" w:line="480" w:lineRule="auto"/>
        <w:ind w:left="1701"/>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Mendorong terciptanya kerangka hukum yang sama. Keseragaman dalam pemahaman itu dimaksudkan agar dalam dunia hukum tercipta </w:t>
      </w:r>
      <w:r w:rsidRPr="00EA3E9F">
        <w:rPr>
          <w:rFonts w:asciiTheme="majorBidi" w:hAnsiTheme="majorBidi" w:cstheme="majorBidi"/>
          <w:i/>
          <w:iCs/>
          <w:sz w:val="24"/>
          <w:szCs w:val="24"/>
          <w:lang w:val="id-ID"/>
        </w:rPr>
        <w:t>unified legal frame work</w:t>
      </w:r>
      <w:r w:rsidRPr="00F707BA">
        <w:rPr>
          <w:rFonts w:asciiTheme="majorBidi" w:hAnsiTheme="majorBidi" w:cstheme="majorBidi"/>
          <w:i/>
          <w:iCs/>
          <w:sz w:val="24"/>
          <w:szCs w:val="24"/>
          <w:lang w:val="id-ID"/>
        </w:rPr>
        <w:t xml:space="preserve">and </w:t>
      </w:r>
      <w:r w:rsidRPr="00EA3E9F">
        <w:rPr>
          <w:rFonts w:asciiTheme="majorBidi" w:hAnsiTheme="majorBidi" w:cstheme="majorBidi"/>
          <w:i/>
          <w:iCs/>
          <w:sz w:val="24"/>
          <w:szCs w:val="24"/>
          <w:lang w:val="id-ID"/>
        </w:rPr>
        <w:t xml:space="preserve">unified legal </w:t>
      </w:r>
      <w:r w:rsidRPr="00EA3E9F">
        <w:rPr>
          <w:rFonts w:asciiTheme="majorBidi" w:hAnsiTheme="majorBidi" w:cstheme="majorBidi"/>
          <w:i/>
          <w:iCs/>
          <w:sz w:val="24"/>
          <w:szCs w:val="24"/>
          <w:lang w:val="id-ID"/>
        </w:rPr>
        <w:lastRenderedPageBreak/>
        <w:t>opinion</w:t>
      </w:r>
      <w:r w:rsidR="00F707BA">
        <w:rPr>
          <w:rFonts w:asciiTheme="majorBidi" w:hAnsiTheme="majorBidi" w:cstheme="majorBidi"/>
          <w:sz w:val="24"/>
          <w:szCs w:val="24"/>
          <w:lang w:val="id-ID"/>
        </w:rPr>
        <w:t xml:space="preserve">. Kita sadar </w:t>
      </w:r>
      <w:r>
        <w:rPr>
          <w:rFonts w:asciiTheme="majorBidi" w:hAnsiTheme="majorBidi" w:cstheme="majorBidi"/>
          <w:sz w:val="24"/>
          <w:szCs w:val="24"/>
          <w:lang w:val="id-ID"/>
        </w:rPr>
        <w:t>upaya itu akan sulit dan banyak menemui kendala, hal ini terjadi karena pelaksanaanya terdapat perbedaan karakter dan kultur budaya.</w:t>
      </w:r>
    </w:p>
    <w:p w:rsidR="00DC185E" w:rsidRPr="00EA3E9F" w:rsidRDefault="004A3FA4" w:rsidP="005C7A54">
      <w:pPr>
        <w:pStyle w:val="ListParagraph"/>
        <w:numPr>
          <w:ilvl w:val="0"/>
          <w:numId w:val="9"/>
        </w:numPr>
        <w:spacing w:after="0" w:line="480" w:lineRule="auto"/>
        <w:ind w:left="1701"/>
        <w:jc w:val="both"/>
        <w:rPr>
          <w:rFonts w:asciiTheme="majorBidi" w:hAnsiTheme="majorBidi" w:cstheme="majorBidi"/>
          <w:i/>
          <w:iCs/>
          <w:sz w:val="24"/>
          <w:szCs w:val="24"/>
          <w:lang w:val="id-ID"/>
        </w:rPr>
      </w:pPr>
      <w:r>
        <w:rPr>
          <w:rFonts w:asciiTheme="majorBidi" w:hAnsiTheme="majorBidi" w:cstheme="majorBidi"/>
          <w:sz w:val="24"/>
          <w:szCs w:val="24"/>
          <w:lang w:val="id-ID"/>
        </w:rPr>
        <w:t>Menegakkan kepastian hukum</w:t>
      </w:r>
    </w:p>
    <w:p w:rsidR="00DC185E" w:rsidRPr="00B110D1" w:rsidRDefault="00DC185E" w:rsidP="000513D5">
      <w:pPr>
        <w:pStyle w:val="ListParagraph"/>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Dengan demikian</w:t>
      </w:r>
      <w:r w:rsidR="00C133B3">
        <w:rPr>
          <w:rFonts w:asciiTheme="majorBidi" w:hAnsiTheme="majorBidi" w:cstheme="majorBidi"/>
          <w:sz w:val="24"/>
          <w:szCs w:val="24"/>
          <w:lang w:val="id-ID"/>
        </w:rPr>
        <w:t>,</w:t>
      </w:r>
      <w:r>
        <w:rPr>
          <w:rFonts w:asciiTheme="majorBidi" w:hAnsiTheme="majorBidi" w:cstheme="majorBidi"/>
          <w:sz w:val="24"/>
          <w:szCs w:val="24"/>
          <w:lang w:val="id-ID"/>
        </w:rPr>
        <w:t xml:space="preserve"> apabila yurisprudensi dipergunakan sebagai prasarana penegakan hukum secara konstan mampu menjadi hukum normatif, yan</w:t>
      </w:r>
      <w:r w:rsidRPr="0057769F">
        <w:rPr>
          <w:rFonts w:asciiTheme="majorBidi" w:hAnsiTheme="majorBidi" w:cstheme="majorBidi"/>
          <w:sz w:val="24"/>
          <w:szCs w:val="24"/>
          <w:lang w:val="id-ID"/>
        </w:rPr>
        <w:t>g</w:t>
      </w:r>
      <w:r>
        <w:rPr>
          <w:rFonts w:asciiTheme="majorBidi" w:hAnsiTheme="majorBidi" w:cstheme="majorBidi"/>
          <w:sz w:val="24"/>
          <w:szCs w:val="24"/>
          <w:lang w:val="id-ID"/>
        </w:rPr>
        <w:t xml:space="preserve"> pada gilirannya yurisprudensi menjadi salah satu sumber hukum</w:t>
      </w:r>
      <w:r w:rsidR="00162644">
        <w:rPr>
          <w:rFonts w:asciiTheme="majorBidi" w:hAnsiTheme="majorBidi" w:cstheme="majorBidi"/>
          <w:sz w:val="24"/>
          <w:szCs w:val="24"/>
          <w:lang w:val="id-ID"/>
        </w:rPr>
        <w:t>.</w:t>
      </w:r>
    </w:p>
    <w:p w:rsidR="003241D4" w:rsidRPr="003241D4" w:rsidRDefault="003241D4" w:rsidP="005C7A54">
      <w:pPr>
        <w:pStyle w:val="ListParagraph"/>
        <w:numPr>
          <w:ilvl w:val="0"/>
          <w:numId w:val="21"/>
        </w:numPr>
        <w:spacing w:after="0" w:line="480" w:lineRule="auto"/>
        <w:ind w:left="993"/>
        <w:jc w:val="both"/>
        <w:rPr>
          <w:rFonts w:asciiTheme="majorBidi" w:hAnsiTheme="majorBidi" w:cstheme="majorBidi"/>
          <w:b/>
          <w:bCs/>
          <w:sz w:val="24"/>
          <w:szCs w:val="24"/>
          <w:lang w:val="id-ID"/>
        </w:rPr>
      </w:pPr>
      <w:r w:rsidRPr="00EE4CCB">
        <w:rPr>
          <w:rFonts w:asciiTheme="majorBidi" w:hAnsiTheme="majorBidi" w:cstheme="majorBidi"/>
          <w:b/>
          <w:bCs/>
          <w:sz w:val="24"/>
          <w:szCs w:val="24"/>
          <w:lang w:val="id-ID"/>
        </w:rPr>
        <w:t>M</w:t>
      </w:r>
      <w:r w:rsidRPr="00EE4CCB">
        <w:rPr>
          <w:rFonts w:asciiTheme="majorBidi" w:hAnsiTheme="majorBidi" w:cstheme="majorBidi"/>
          <w:b/>
          <w:bCs/>
          <w:sz w:val="24"/>
          <w:szCs w:val="24"/>
        </w:rPr>
        <w:t>acam</w:t>
      </w:r>
      <w:r w:rsidRPr="00EE4CCB">
        <w:rPr>
          <w:rFonts w:asciiTheme="majorBidi" w:hAnsiTheme="majorBidi" w:cstheme="majorBidi"/>
          <w:b/>
          <w:bCs/>
          <w:sz w:val="24"/>
          <w:szCs w:val="24"/>
          <w:lang w:val="id-ID"/>
        </w:rPr>
        <w:t>-Macam</w:t>
      </w:r>
      <w:r>
        <w:rPr>
          <w:rFonts w:asciiTheme="majorBidi" w:hAnsiTheme="majorBidi" w:cstheme="majorBidi"/>
          <w:b/>
          <w:bCs/>
          <w:sz w:val="24"/>
          <w:szCs w:val="24"/>
        </w:rPr>
        <w:t xml:space="preserve"> Hukuman </w:t>
      </w:r>
      <w:r w:rsidRPr="00EE4CCB">
        <w:rPr>
          <w:rFonts w:asciiTheme="majorBidi" w:hAnsiTheme="majorBidi" w:cstheme="majorBidi"/>
          <w:b/>
          <w:bCs/>
          <w:sz w:val="24"/>
          <w:szCs w:val="24"/>
          <w:lang w:val="id-ID"/>
        </w:rPr>
        <w:t>dalam Hukum Positif</w:t>
      </w:r>
    </w:p>
    <w:p w:rsidR="00DC185E" w:rsidRPr="00092169" w:rsidRDefault="00D642CF" w:rsidP="00E64E9E">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Dalam Kitab Undang-u</w:t>
      </w:r>
      <w:r w:rsidR="00DC185E" w:rsidRPr="00092169">
        <w:rPr>
          <w:rFonts w:asciiTheme="majorBidi" w:hAnsiTheme="majorBidi" w:cstheme="majorBidi"/>
          <w:sz w:val="24"/>
          <w:szCs w:val="24"/>
          <w:lang w:val="id-ID"/>
        </w:rPr>
        <w:t xml:space="preserve">ndang Hukum Pidana terdapat beberapa jenis hukuman pidana, di antaranya </w:t>
      </w:r>
      <w:r w:rsidR="00047D41">
        <w:rPr>
          <w:rFonts w:asciiTheme="majorBidi" w:hAnsiTheme="majorBidi" w:cstheme="majorBidi"/>
          <w:sz w:val="24"/>
          <w:szCs w:val="24"/>
          <w:lang w:val="id-ID"/>
        </w:rPr>
        <w:t xml:space="preserve">pasal 10 </w:t>
      </w:r>
      <w:r w:rsidR="00DC185E" w:rsidRPr="00092169">
        <w:rPr>
          <w:rFonts w:asciiTheme="majorBidi" w:hAnsiTheme="majorBidi" w:cstheme="majorBidi"/>
          <w:sz w:val="24"/>
          <w:szCs w:val="24"/>
          <w:lang w:val="id-ID"/>
        </w:rPr>
        <w:t>adalah sebagai berikut:</w:t>
      </w:r>
      <w:r w:rsidR="00E64E9E">
        <w:rPr>
          <w:rStyle w:val="FootnoteReference"/>
          <w:rFonts w:asciiTheme="majorBidi" w:hAnsiTheme="majorBidi" w:cstheme="majorBidi"/>
          <w:sz w:val="24"/>
          <w:szCs w:val="24"/>
          <w:lang w:val="id-ID"/>
        </w:rPr>
        <w:footnoteReference w:id="26"/>
      </w:r>
    </w:p>
    <w:p w:rsidR="00DC185E" w:rsidRPr="00CD62D9" w:rsidRDefault="00DC185E" w:rsidP="005C7A54">
      <w:pPr>
        <w:pStyle w:val="ListParagraph"/>
        <w:numPr>
          <w:ilvl w:val="0"/>
          <w:numId w:val="22"/>
        </w:numPr>
        <w:spacing w:after="0" w:line="480" w:lineRule="auto"/>
        <w:ind w:left="1418"/>
        <w:jc w:val="both"/>
        <w:rPr>
          <w:rFonts w:asciiTheme="majorBidi" w:hAnsiTheme="majorBidi" w:cstheme="majorBidi"/>
          <w:sz w:val="24"/>
          <w:szCs w:val="24"/>
          <w:lang w:val="id-ID"/>
        </w:rPr>
      </w:pPr>
      <w:r w:rsidRPr="00CD62D9">
        <w:rPr>
          <w:rFonts w:asciiTheme="majorBidi" w:hAnsiTheme="majorBidi" w:cstheme="majorBidi"/>
          <w:sz w:val="24"/>
          <w:szCs w:val="24"/>
          <w:lang w:val="id-ID"/>
        </w:rPr>
        <w:t>Pidana Mati</w:t>
      </w:r>
    </w:p>
    <w:p w:rsidR="00DC185E" w:rsidRDefault="00DC185E" w:rsidP="00EC6E30">
      <w:pPr>
        <w:pStyle w:val="ListParagraph"/>
        <w:spacing w:after="0" w:line="480" w:lineRule="auto"/>
        <w:ind w:left="1418" w:firstLine="392"/>
        <w:jc w:val="both"/>
        <w:rPr>
          <w:rFonts w:asciiTheme="majorBidi" w:hAnsiTheme="majorBidi" w:cstheme="majorBidi"/>
          <w:sz w:val="24"/>
          <w:szCs w:val="24"/>
          <w:lang w:val="id-ID"/>
        </w:rPr>
      </w:pPr>
      <w:r>
        <w:rPr>
          <w:rFonts w:asciiTheme="majorBidi" w:hAnsiTheme="majorBidi" w:cstheme="majorBidi"/>
          <w:sz w:val="24"/>
          <w:szCs w:val="24"/>
          <w:lang w:val="id-ID"/>
        </w:rPr>
        <w:t>Pidana Mati adalah hukuman yang dijatukan kepada seorang terdakwa yang sudah diputus oleh hakim dilingkungan Peradilan Umum atau Peradilan Militer yang dilakukan dengan cara ditembak sampai mati.</w:t>
      </w:r>
    </w:p>
    <w:p w:rsidR="00DC185E" w:rsidRDefault="00DC185E" w:rsidP="005C7A54">
      <w:pPr>
        <w:pStyle w:val="ListParagraph"/>
        <w:numPr>
          <w:ilvl w:val="0"/>
          <w:numId w:val="22"/>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Pidana Penjara</w:t>
      </w:r>
    </w:p>
    <w:p w:rsidR="00D642CF" w:rsidRPr="00C133B3" w:rsidRDefault="00DC185E" w:rsidP="00C133B3">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Pidana Penjara adalah suatu pidana yang berupa pembatasan kebebasan bergerak dari seorang terpidana, yang dilakukan dengan menutup orang tersebut di dalam sebuah Lembaga Pemasyarakatan, dengan mewajibkan orang itu untuk mentaati semua peraturan tata tertib yang berlaku di dalam Lembaga Pemasyarakatan yang </w:t>
      </w:r>
      <w:r>
        <w:rPr>
          <w:rFonts w:asciiTheme="majorBidi" w:hAnsiTheme="majorBidi" w:cstheme="majorBidi"/>
          <w:sz w:val="24"/>
          <w:szCs w:val="24"/>
          <w:lang w:val="id-ID"/>
        </w:rPr>
        <w:lastRenderedPageBreak/>
        <w:t>dikaitkan dengan sesuatu tindakan tata tertib bagi mereka yang telah melanggar peraturan tersebut.</w:t>
      </w:r>
    </w:p>
    <w:p w:rsidR="00DC185E" w:rsidRDefault="00DC185E" w:rsidP="005C7A54">
      <w:pPr>
        <w:pStyle w:val="ListParagraph"/>
        <w:numPr>
          <w:ilvl w:val="0"/>
          <w:numId w:val="22"/>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Pidana Kurungan</w:t>
      </w:r>
    </w:p>
    <w:p w:rsidR="00DC185E" w:rsidRDefault="00162644"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Pidana K</w:t>
      </w:r>
      <w:r w:rsidR="00DC185E">
        <w:rPr>
          <w:rFonts w:asciiTheme="majorBidi" w:hAnsiTheme="majorBidi" w:cstheme="majorBidi"/>
          <w:sz w:val="24"/>
          <w:szCs w:val="24"/>
          <w:lang w:val="id-ID"/>
        </w:rPr>
        <w:t>urungan adalah merupakan salah satu bentuk pidana yang dilakukan terpidana untuk perampasan kemerdekaan dalam sebuah tempat untuk menjalani hukumannya.</w:t>
      </w:r>
    </w:p>
    <w:p w:rsidR="00DC185E" w:rsidRDefault="00DC185E" w:rsidP="005C7A54">
      <w:pPr>
        <w:pStyle w:val="ListParagraph"/>
        <w:numPr>
          <w:ilvl w:val="0"/>
          <w:numId w:val="22"/>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Pidana Denda</w:t>
      </w:r>
    </w:p>
    <w:p w:rsidR="00DC185E" w:rsidRDefault="004A3FA4"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Pidana Denda adalah h</w:t>
      </w:r>
      <w:r w:rsidR="00DC185E">
        <w:rPr>
          <w:rFonts w:asciiTheme="majorBidi" w:hAnsiTheme="majorBidi" w:cstheme="majorBidi"/>
          <w:sz w:val="24"/>
          <w:szCs w:val="24"/>
          <w:lang w:val="id-ID"/>
        </w:rPr>
        <w:t>ukuman yang merupakan hukuman alternatif, sementa</w:t>
      </w:r>
      <w:r w:rsidR="00B50DA0">
        <w:rPr>
          <w:rFonts w:asciiTheme="majorBidi" w:hAnsiTheme="majorBidi" w:cstheme="majorBidi"/>
          <w:sz w:val="24"/>
          <w:szCs w:val="24"/>
          <w:lang w:val="id-ID"/>
        </w:rPr>
        <w:t>ra pidana utamanya adalah</w:t>
      </w:r>
      <w:r w:rsidR="00DC185E">
        <w:rPr>
          <w:rFonts w:asciiTheme="majorBidi" w:hAnsiTheme="majorBidi" w:cstheme="majorBidi"/>
          <w:sz w:val="24"/>
          <w:szCs w:val="24"/>
          <w:lang w:val="id-ID"/>
        </w:rPr>
        <w:t xml:space="preserve"> pidana kurungan atau juga bisa sebaliknya hukuman denda itu merupakan pidana utama, sementara pidana kurungan sebagai alternatif.</w:t>
      </w:r>
    </w:p>
    <w:p w:rsidR="00DC185E" w:rsidRDefault="00DC185E" w:rsidP="005C7A54">
      <w:pPr>
        <w:pStyle w:val="ListParagraph"/>
        <w:numPr>
          <w:ilvl w:val="0"/>
          <w:numId w:val="22"/>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Pidana Tutupan</w:t>
      </w:r>
    </w:p>
    <w:p w:rsidR="00DC185E" w:rsidRDefault="00B50DA0"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Pidana Tutu</w:t>
      </w:r>
      <w:r w:rsidR="00DC185E">
        <w:rPr>
          <w:rFonts w:asciiTheme="majorBidi" w:hAnsiTheme="majorBidi" w:cstheme="majorBidi"/>
          <w:sz w:val="24"/>
          <w:szCs w:val="24"/>
          <w:lang w:val="id-ID"/>
        </w:rPr>
        <w:t>pan ad</w:t>
      </w:r>
      <w:r>
        <w:rPr>
          <w:rFonts w:asciiTheme="majorBidi" w:hAnsiTheme="majorBidi" w:cstheme="majorBidi"/>
          <w:sz w:val="24"/>
          <w:szCs w:val="24"/>
          <w:lang w:val="id-ID"/>
        </w:rPr>
        <w:t>alah hukuman yang disediakan bagi</w:t>
      </w:r>
      <w:r w:rsidR="00DC185E">
        <w:rPr>
          <w:rFonts w:asciiTheme="majorBidi" w:hAnsiTheme="majorBidi" w:cstheme="majorBidi"/>
          <w:sz w:val="24"/>
          <w:szCs w:val="24"/>
          <w:lang w:val="id-ID"/>
        </w:rPr>
        <w:t xml:space="preserve"> para politisi yang melakukan kejahatan yang disebabkan oleh ideologi yang dianutnya. Tetapi, dalam prakteknya hukuman ini tidak pernah diterapkan.</w:t>
      </w:r>
    </w:p>
    <w:p w:rsidR="00DC185E" w:rsidRDefault="00DC185E" w:rsidP="00B74897">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Selain itu</w:t>
      </w:r>
      <w:r w:rsidR="00993ABC">
        <w:rPr>
          <w:rFonts w:asciiTheme="majorBidi" w:hAnsiTheme="majorBidi" w:cstheme="majorBidi"/>
          <w:sz w:val="24"/>
          <w:szCs w:val="24"/>
          <w:lang w:val="id-ID"/>
        </w:rPr>
        <w:t>, terdapat pula beberapa pidana</w:t>
      </w:r>
      <w:r>
        <w:rPr>
          <w:rFonts w:asciiTheme="majorBidi" w:hAnsiTheme="majorBidi" w:cstheme="majorBidi"/>
          <w:sz w:val="24"/>
          <w:szCs w:val="24"/>
          <w:lang w:val="id-ID"/>
        </w:rPr>
        <w:t xml:space="preserve"> tambahan, di antaranya adalah sebagai berikut:</w:t>
      </w:r>
      <w:r w:rsidR="00E64E9E">
        <w:rPr>
          <w:rStyle w:val="FootnoteReference"/>
          <w:rFonts w:asciiTheme="majorBidi" w:hAnsiTheme="majorBidi" w:cstheme="majorBidi"/>
          <w:sz w:val="24"/>
          <w:szCs w:val="24"/>
          <w:lang w:val="id-ID"/>
        </w:rPr>
        <w:footnoteReference w:id="27"/>
      </w:r>
    </w:p>
    <w:p w:rsidR="00DC185E" w:rsidRDefault="00162644" w:rsidP="005C7A54">
      <w:pPr>
        <w:pStyle w:val="ListParagraph"/>
        <w:numPr>
          <w:ilvl w:val="0"/>
          <w:numId w:val="11"/>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Pencabutan Hak-h</w:t>
      </w:r>
      <w:r w:rsidR="00DC185E">
        <w:rPr>
          <w:rFonts w:asciiTheme="majorBidi" w:hAnsiTheme="majorBidi" w:cstheme="majorBidi"/>
          <w:sz w:val="24"/>
          <w:szCs w:val="24"/>
          <w:lang w:val="id-ID"/>
        </w:rPr>
        <w:t>ak Tertentu</w:t>
      </w:r>
    </w:p>
    <w:p w:rsidR="00DC185E" w:rsidRPr="00D40F82" w:rsidRDefault="00162644"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Pencabutan hak-hak t</w:t>
      </w:r>
      <w:r w:rsidR="00DC185E">
        <w:rPr>
          <w:rFonts w:asciiTheme="majorBidi" w:hAnsiTheme="majorBidi" w:cstheme="majorBidi"/>
          <w:sz w:val="24"/>
          <w:szCs w:val="24"/>
          <w:lang w:val="id-ID"/>
        </w:rPr>
        <w:t xml:space="preserve">ertentu merupakan hak orang yang bersalah, yang dapat dicabut dalam putusan hakim dalam hal-hal yang ditentukan dalam kitab undang-undang yang </w:t>
      </w:r>
      <w:r w:rsidR="00DC185E">
        <w:rPr>
          <w:rFonts w:asciiTheme="majorBidi" w:hAnsiTheme="majorBidi" w:cstheme="majorBidi"/>
          <w:sz w:val="24"/>
          <w:szCs w:val="24"/>
          <w:lang w:val="id-ID"/>
        </w:rPr>
        <w:lastRenderedPageBreak/>
        <w:t>mencangkup</w:t>
      </w:r>
      <w:r w:rsidR="00DC185E" w:rsidRPr="00D40F82">
        <w:rPr>
          <w:rFonts w:asciiTheme="majorBidi" w:hAnsiTheme="majorBidi" w:cstheme="majorBidi"/>
          <w:i/>
          <w:iCs/>
          <w:sz w:val="24"/>
          <w:szCs w:val="24"/>
          <w:lang w:val="id-ID"/>
        </w:rPr>
        <w:t>Pertama</w:t>
      </w:r>
      <w:r w:rsidR="00DC185E">
        <w:rPr>
          <w:rFonts w:asciiTheme="majorBidi" w:hAnsiTheme="majorBidi" w:cstheme="majorBidi"/>
          <w:sz w:val="24"/>
          <w:szCs w:val="24"/>
          <w:lang w:val="id-ID"/>
        </w:rPr>
        <w:t xml:space="preserve"> menjabat segala jabatan atas jabatan tertentu.</w:t>
      </w:r>
      <w:r w:rsidR="00DC185E">
        <w:rPr>
          <w:rFonts w:asciiTheme="majorBidi" w:hAnsiTheme="majorBidi" w:cstheme="majorBidi"/>
          <w:i/>
          <w:iCs/>
          <w:sz w:val="24"/>
          <w:szCs w:val="24"/>
          <w:lang w:val="id-ID"/>
        </w:rPr>
        <w:t xml:space="preserve"> K</w:t>
      </w:r>
      <w:r w:rsidR="00DC185E" w:rsidRPr="00D40F82">
        <w:rPr>
          <w:rFonts w:asciiTheme="majorBidi" w:hAnsiTheme="majorBidi" w:cstheme="majorBidi"/>
          <w:i/>
          <w:iCs/>
          <w:sz w:val="24"/>
          <w:szCs w:val="24"/>
          <w:lang w:val="id-ID"/>
        </w:rPr>
        <w:t>edua</w:t>
      </w:r>
      <w:r w:rsidR="00DC185E">
        <w:rPr>
          <w:rFonts w:asciiTheme="majorBidi" w:hAnsiTheme="majorBidi" w:cstheme="majorBidi"/>
          <w:sz w:val="24"/>
          <w:szCs w:val="24"/>
          <w:lang w:val="id-ID"/>
        </w:rPr>
        <w:t xml:space="preserve"> Tidak dapat dipilih dan memilih pada pemilihan yang ditentukan oleh undang-undang. </w:t>
      </w:r>
      <w:r w:rsidR="00DC185E" w:rsidRPr="00D40F82">
        <w:rPr>
          <w:rFonts w:asciiTheme="majorBidi" w:hAnsiTheme="majorBidi" w:cstheme="majorBidi"/>
          <w:i/>
          <w:iCs/>
          <w:sz w:val="24"/>
          <w:szCs w:val="24"/>
          <w:lang w:val="id-ID"/>
        </w:rPr>
        <w:t>Ketiga</w:t>
      </w:r>
      <w:r w:rsidR="00DC185E">
        <w:rPr>
          <w:rFonts w:asciiTheme="majorBidi" w:hAnsiTheme="majorBidi" w:cstheme="majorBidi"/>
          <w:sz w:val="24"/>
          <w:szCs w:val="24"/>
          <w:lang w:val="id-ID"/>
        </w:rPr>
        <w:t>Pencabutan kekuasaan bapak dan wali atau wali pengawas atau pengampu atau pengampu pengawas, baik atas anak sendiri maupun atas orang lain.</w:t>
      </w:r>
    </w:p>
    <w:p w:rsidR="00DC185E" w:rsidRDefault="00162644" w:rsidP="005C7A54">
      <w:pPr>
        <w:pStyle w:val="ListParagraph"/>
        <w:numPr>
          <w:ilvl w:val="0"/>
          <w:numId w:val="11"/>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Perampasan Barang-b</w:t>
      </w:r>
      <w:r w:rsidR="00DC185E">
        <w:rPr>
          <w:rFonts w:asciiTheme="majorBidi" w:hAnsiTheme="majorBidi" w:cstheme="majorBidi"/>
          <w:sz w:val="24"/>
          <w:szCs w:val="24"/>
          <w:lang w:val="id-ID"/>
        </w:rPr>
        <w:t>arang Tertentu</w:t>
      </w:r>
    </w:p>
    <w:p w:rsidR="00DC185E" w:rsidRDefault="00162644"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Perampasan Barang-barang t</w:t>
      </w:r>
      <w:r w:rsidR="00DC185E">
        <w:rPr>
          <w:rFonts w:asciiTheme="majorBidi" w:hAnsiTheme="majorBidi" w:cstheme="majorBidi"/>
          <w:sz w:val="24"/>
          <w:szCs w:val="24"/>
          <w:lang w:val="id-ID"/>
        </w:rPr>
        <w:t>ertentu merupakan serangkaian tindakan penyidik untuk mengambil alih atau menyimpan di bawah penguasaannya benda bergerak atau benda tidak bergerak, berwujud atau tidak berwujud untuk kepentingan pembuktian dalam penyidikan, penuntutan dan peradilan.</w:t>
      </w:r>
    </w:p>
    <w:p w:rsidR="00DC185E" w:rsidRDefault="00DC185E" w:rsidP="005C7A54">
      <w:pPr>
        <w:pStyle w:val="ListParagraph"/>
        <w:numPr>
          <w:ilvl w:val="0"/>
          <w:numId w:val="11"/>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Pengumuman Putusan Hakim</w:t>
      </w:r>
    </w:p>
    <w:p w:rsidR="008F5C66" w:rsidRPr="008F5C66" w:rsidRDefault="00162644"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Pengumuman putusan h</w:t>
      </w:r>
      <w:r w:rsidR="00DC185E">
        <w:rPr>
          <w:rFonts w:asciiTheme="majorBidi" w:hAnsiTheme="majorBidi" w:cstheme="majorBidi"/>
          <w:sz w:val="24"/>
          <w:szCs w:val="24"/>
          <w:lang w:val="id-ID"/>
        </w:rPr>
        <w:t>akim merupakan putusan yang diumumkan oleh hakim melalui sidang terbuka, tetapi untuk saat ini pengumuman putusan ini dirasakan kurang efektif, karena sebetulnya itu sudah dilakukan</w:t>
      </w:r>
      <w:r w:rsidR="008F5C66">
        <w:rPr>
          <w:rFonts w:asciiTheme="majorBidi" w:hAnsiTheme="majorBidi" w:cstheme="majorBidi"/>
          <w:sz w:val="24"/>
          <w:szCs w:val="24"/>
          <w:lang w:val="id-ID"/>
        </w:rPr>
        <w:t xml:space="preserve"> oleh media masa.</w:t>
      </w:r>
    </w:p>
    <w:p w:rsidR="00DC185E" w:rsidRDefault="00DC185E" w:rsidP="00DC2F1A">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Dan di </w:t>
      </w:r>
      <w:r>
        <w:rPr>
          <w:rFonts w:asciiTheme="majorBidi" w:hAnsiTheme="majorBidi" w:cstheme="majorBidi"/>
          <w:sz w:val="24"/>
          <w:szCs w:val="24"/>
        </w:rPr>
        <w:t>d</w:t>
      </w:r>
      <w:r w:rsidR="00C133B3">
        <w:rPr>
          <w:rFonts w:asciiTheme="majorBidi" w:hAnsiTheme="majorBidi" w:cstheme="majorBidi"/>
          <w:sz w:val="24"/>
          <w:szCs w:val="24"/>
          <w:lang w:val="id-ID"/>
        </w:rPr>
        <w:t>alam Undang-U</w:t>
      </w:r>
      <w:r>
        <w:rPr>
          <w:rFonts w:asciiTheme="majorBidi" w:hAnsiTheme="majorBidi" w:cstheme="majorBidi"/>
          <w:sz w:val="24"/>
          <w:szCs w:val="24"/>
          <w:lang w:val="id-ID"/>
        </w:rPr>
        <w:t xml:space="preserve">ndang </w:t>
      </w:r>
      <w:r>
        <w:rPr>
          <w:rFonts w:asciiTheme="majorBidi" w:hAnsiTheme="majorBidi" w:cstheme="majorBidi"/>
          <w:sz w:val="24"/>
          <w:szCs w:val="24"/>
        </w:rPr>
        <w:t>T</w:t>
      </w:r>
      <w:r>
        <w:rPr>
          <w:rFonts w:asciiTheme="majorBidi" w:hAnsiTheme="majorBidi" w:cstheme="majorBidi"/>
          <w:sz w:val="24"/>
          <w:szCs w:val="24"/>
          <w:lang w:val="id-ID"/>
        </w:rPr>
        <w:t xml:space="preserve">indak </w:t>
      </w:r>
      <w:r>
        <w:rPr>
          <w:rFonts w:asciiTheme="majorBidi" w:hAnsiTheme="majorBidi" w:cstheme="majorBidi"/>
          <w:sz w:val="24"/>
          <w:szCs w:val="24"/>
        </w:rPr>
        <w:t>P</w:t>
      </w:r>
      <w:r>
        <w:rPr>
          <w:rFonts w:asciiTheme="majorBidi" w:hAnsiTheme="majorBidi" w:cstheme="majorBidi"/>
          <w:sz w:val="24"/>
          <w:szCs w:val="24"/>
          <w:lang w:val="id-ID"/>
        </w:rPr>
        <w:t xml:space="preserve">idana </w:t>
      </w:r>
      <w:r>
        <w:rPr>
          <w:rFonts w:asciiTheme="majorBidi" w:hAnsiTheme="majorBidi" w:cstheme="majorBidi"/>
          <w:sz w:val="24"/>
          <w:szCs w:val="24"/>
        </w:rPr>
        <w:t>K</w:t>
      </w:r>
      <w:r>
        <w:rPr>
          <w:rFonts w:asciiTheme="majorBidi" w:hAnsiTheme="majorBidi" w:cstheme="majorBidi"/>
          <w:sz w:val="24"/>
          <w:szCs w:val="24"/>
          <w:lang w:val="id-ID"/>
        </w:rPr>
        <w:t xml:space="preserve">orupsi </w:t>
      </w:r>
      <w:r>
        <w:rPr>
          <w:rFonts w:asciiTheme="majorBidi" w:hAnsiTheme="majorBidi" w:cstheme="majorBidi"/>
          <w:sz w:val="24"/>
          <w:szCs w:val="24"/>
        </w:rPr>
        <w:t>P</w:t>
      </w:r>
      <w:r>
        <w:rPr>
          <w:rFonts w:asciiTheme="majorBidi" w:hAnsiTheme="majorBidi" w:cstheme="majorBidi"/>
          <w:sz w:val="24"/>
          <w:szCs w:val="24"/>
          <w:lang w:val="id-ID"/>
        </w:rPr>
        <w:t xml:space="preserve">asal 18 </w:t>
      </w:r>
      <w:r>
        <w:rPr>
          <w:rFonts w:asciiTheme="majorBidi" w:hAnsiTheme="majorBidi" w:cstheme="majorBidi"/>
          <w:sz w:val="24"/>
          <w:szCs w:val="24"/>
        </w:rPr>
        <w:t>m</w:t>
      </w:r>
      <w:r>
        <w:rPr>
          <w:rFonts w:asciiTheme="majorBidi" w:hAnsiTheme="majorBidi" w:cstheme="majorBidi"/>
          <w:sz w:val="24"/>
          <w:szCs w:val="24"/>
          <w:lang w:val="id-ID"/>
        </w:rPr>
        <w:t xml:space="preserve">enjelaskan </w:t>
      </w:r>
      <w:r>
        <w:rPr>
          <w:rFonts w:asciiTheme="majorBidi" w:hAnsiTheme="majorBidi" w:cstheme="majorBidi"/>
          <w:sz w:val="24"/>
          <w:szCs w:val="24"/>
        </w:rPr>
        <w:t>b</w:t>
      </w:r>
      <w:r>
        <w:rPr>
          <w:rFonts w:asciiTheme="majorBidi" w:hAnsiTheme="majorBidi" w:cstheme="majorBidi"/>
          <w:sz w:val="24"/>
          <w:szCs w:val="24"/>
          <w:lang w:val="id-ID"/>
        </w:rPr>
        <w:t>ahwa:</w:t>
      </w:r>
      <w:r>
        <w:rPr>
          <w:rStyle w:val="FootnoteReference"/>
          <w:rFonts w:asciiTheme="majorBidi" w:hAnsiTheme="majorBidi" w:cstheme="majorBidi"/>
          <w:sz w:val="24"/>
          <w:szCs w:val="24"/>
          <w:lang w:val="id-ID"/>
        </w:rPr>
        <w:footnoteReference w:id="28"/>
      </w:r>
    </w:p>
    <w:p w:rsidR="00DC185E" w:rsidRDefault="00DC185E" w:rsidP="005C7A54">
      <w:pPr>
        <w:pStyle w:val="ListParagraph"/>
        <w:numPr>
          <w:ilvl w:val="0"/>
          <w:numId w:val="12"/>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 xml:space="preserve">Perampasan barang bergerak yang berwujud atau yang tidak berwujud atau barang tidak bergerak yang digunakan untuk atau yang diperoleh dari tindak pidana korupsi, termasuk perusahaan </w:t>
      </w:r>
      <w:r>
        <w:rPr>
          <w:rFonts w:asciiTheme="majorBidi" w:hAnsiTheme="majorBidi" w:cstheme="majorBidi"/>
          <w:sz w:val="24"/>
          <w:szCs w:val="24"/>
          <w:lang w:val="id-ID"/>
        </w:rPr>
        <w:lastRenderedPageBreak/>
        <w:t>milik terpidana dimana tindak pidana korupsi dilakukan, begitu pula dari barang yang menggantikanbarang-barang tersebut.</w:t>
      </w:r>
    </w:p>
    <w:p w:rsidR="00DC185E" w:rsidRPr="00277E96" w:rsidRDefault="00DC185E" w:rsidP="005C7A54">
      <w:pPr>
        <w:pStyle w:val="ListParagraph"/>
        <w:numPr>
          <w:ilvl w:val="0"/>
          <w:numId w:val="12"/>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 xml:space="preserve">Pembayaran </w:t>
      </w:r>
      <w:r>
        <w:rPr>
          <w:rFonts w:asciiTheme="majorBidi" w:hAnsiTheme="majorBidi" w:cstheme="majorBidi"/>
          <w:sz w:val="24"/>
          <w:szCs w:val="24"/>
        </w:rPr>
        <w:t xml:space="preserve">uang pengganti yang jumlahnya sebanyak-banyaknya </w:t>
      </w:r>
      <w:r w:rsidR="00B50DA0">
        <w:rPr>
          <w:rFonts w:asciiTheme="majorBidi" w:hAnsiTheme="majorBidi" w:cstheme="majorBidi"/>
          <w:sz w:val="24"/>
          <w:szCs w:val="24"/>
          <w:lang w:val="id-ID"/>
        </w:rPr>
        <w:t xml:space="preserve">yang </w:t>
      </w:r>
      <w:r>
        <w:rPr>
          <w:rFonts w:asciiTheme="majorBidi" w:hAnsiTheme="majorBidi" w:cstheme="majorBidi"/>
          <w:sz w:val="24"/>
          <w:szCs w:val="24"/>
        </w:rPr>
        <w:t>sama dengan harta benda yang diperoleh dari tindak pidana korupsi.</w:t>
      </w:r>
    </w:p>
    <w:p w:rsidR="00DC185E" w:rsidRDefault="00DC185E" w:rsidP="005C7A54">
      <w:pPr>
        <w:pStyle w:val="ListParagraph"/>
        <w:numPr>
          <w:ilvl w:val="0"/>
          <w:numId w:val="12"/>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Penutupan seluruh atau sebagian perusahaan untuk waktu paling lama 1 (satu) tahun.</w:t>
      </w:r>
    </w:p>
    <w:p w:rsidR="00DC185E" w:rsidRDefault="00DC185E" w:rsidP="005C7A54">
      <w:pPr>
        <w:pStyle w:val="ListParagraph"/>
        <w:numPr>
          <w:ilvl w:val="0"/>
          <w:numId w:val="12"/>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Pencabutan seluruh atau sebagian hak-hak tertentu atau penghapusan seluruh atau sebagian keuntungan tertentu, yang telah atau dapat diberikan oleh pemerintah kepada terpidana.</w:t>
      </w:r>
    </w:p>
    <w:p w:rsidR="00504E05" w:rsidRDefault="00504E05" w:rsidP="005C7A54">
      <w:pPr>
        <w:pStyle w:val="ListParagraph"/>
        <w:numPr>
          <w:ilvl w:val="0"/>
          <w:numId w:val="23"/>
        </w:numPr>
        <w:spacing w:after="0" w:line="480" w:lineRule="auto"/>
        <w:ind w:left="993"/>
        <w:jc w:val="both"/>
        <w:rPr>
          <w:rFonts w:asciiTheme="majorBidi" w:hAnsiTheme="majorBidi" w:cstheme="majorBidi"/>
          <w:b/>
          <w:bCs/>
          <w:sz w:val="24"/>
          <w:szCs w:val="24"/>
          <w:lang w:val="id-ID"/>
        </w:rPr>
      </w:pPr>
      <w:r w:rsidRPr="00EE4CCB">
        <w:rPr>
          <w:rFonts w:asciiTheme="majorBidi" w:hAnsiTheme="majorBidi" w:cstheme="majorBidi"/>
          <w:b/>
          <w:bCs/>
          <w:sz w:val="24"/>
          <w:szCs w:val="24"/>
          <w:lang w:val="id-ID"/>
        </w:rPr>
        <w:t xml:space="preserve">Pencabutan hak poltik </w:t>
      </w:r>
    </w:p>
    <w:p w:rsidR="00E85BF2" w:rsidRDefault="00E85BF2" w:rsidP="00E85BF2">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Setiap peraturan hukum yang diciptakan oleh manusia melalui suatu badan atau lembaga dengan suatu mekanisme kerja tertentu pada dasarnya diberi suat</w:t>
      </w:r>
      <w:r w:rsidR="009A5547">
        <w:rPr>
          <w:rFonts w:asciiTheme="majorBidi" w:hAnsiTheme="majorBidi" w:cstheme="majorBidi"/>
          <w:sz w:val="24"/>
          <w:szCs w:val="24"/>
          <w:lang w:val="id-ID"/>
        </w:rPr>
        <w:t>u tujuan tertentu pula. Demikian</w:t>
      </w:r>
      <w:r>
        <w:rPr>
          <w:rFonts w:asciiTheme="majorBidi" w:hAnsiTheme="majorBidi" w:cstheme="majorBidi"/>
          <w:sz w:val="24"/>
          <w:szCs w:val="24"/>
          <w:lang w:val="id-ID"/>
        </w:rPr>
        <w:t xml:space="preserve"> juga setiap hak yang oleh hukum diberikan kepada seseorang atau badan hukum, juga mempunyai suatu tujuan tertentu. </w:t>
      </w:r>
    </w:p>
    <w:p w:rsidR="00E85BF2" w:rsidRDefault="00E85BF2" w:rsidP="00E85BF2">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Dapat dikatakan bahwa hak-hak subyektif tidak hanya diberikan untuk kepentingan perseorangan atau badan hukum, tetapi juga ditunjuk untuk memperbaiki kesejahteraan masyarakat. Dengan kata lain setiap hak diberi suatu tujuan sosial.</w:t>
      </w:r>
    </w:p>
    <w:p w:rsidR="00E85BF2" w:rsidRPr="00E85BF2" w:rsidRDefault="00E85BF2" w:rsidP="00E85BF2">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Menjalankan hak tidak sesuai dengan tujuannya adalah me</w:t>
      </w:r>
      <w:r w:rsidR="009A5547">
        <w:rPr>
          <w:rFonts w:asciiTheme="majorBidi" w:hAnsiTheme="majorBidi" w:cstheme="majorBidi"/>
          <w:sz w:val="24"/>
          <w:szCs w:val="24"/>
          <w:lang w:val="id-ID"/>
        </w:rPr>
        <w:t>n</w:t>
      </w:r>
      <w:r>
        <w:rPr>
          <w:rFonts w:asciiTheme="majorBidi" w:hAnsiTheme="majorBidi" w:cstheme="majorBidi"/>
          <w:sz w:val="24"/>
          <w:szCs w:val="24"/>
          <w:lang w:val="id-ID"/>
        </w:rPr>
        <w:t>yimpang dari tujuan hukum, yaitu menyimpang dari terjaminnya kepastian hukum. Maka dari itu yang bersangkutan</w:t>
      </w:r>
      <w:r w:rsidR="009A5547">
        <w:rPr>
          <w:rFonts w:asciiTheme="majorBidi" w:hAnsiTheme="majorBidi" w:cstheme="majorBidi"/>
          <w:sz w:val="24"/>
          <w:szCs w:val="24"/>
          <w:lang w:val="id-ID"/>
        </w:rPr>
        <w:t xml:space="preserve"> harus menjalankan </w:t>
      </w:r>
      <w:r w:rsidR="009A5547">
        <w:rPr>
          <w:rFonts w:asciiTheme="majorBidi" w:hAnsiTheme="majorBidi" w:cstheme="majorBidi"/>
          <w:sz w:val="24"/>
          <w:szCs w:val="24"/>
          <w:lang w:val="id-ID"/>
        </w:rPr>
        <w:lastRenderedPageBreak/>
        <w:t xml:space="preserve">haknya </w:t>
      </w:r>
      <w:r w:rsidR="004A3FA4">
        <w:rPr>
          <w:rFonts w:asciiTheme="majorBidi" w:hAnsiTheme="majorBidi" w:cstheme="majorBidi"/>
          <w:sz w:val="24"/>
          <w:szCs w:val="24"/>
          <w:lang w:val="id-ID"/>
        </w:rPr>
        <w:t>sesuai dengan tujuan hukum tersebut</w:t>
      </w:r>
      <w:r w:rsidR="00162644">
        <w:rPr>
          <w:rFonts w:asciiTheme="majorBidi" w:hAnsiTheme="majorBidi" w:cstheme="majorBidi"/>
          <w:sz w:val="24"/>
          <w:szCs w:val="24"/>
          <w:lang w:val="id-ID"/>
        </w:rPr>
        <w:t>. Penyalahguna</w:t>
      </w:r>
      <w:r>
        <w:rPr>
          <w:rFonts w:asciiTheme="majorBidi" w:hAnsiTheme="majorBidi" w:cstheme="majorBidi"/>
          <w:sz w:val="24"/>
          <w:szCs w:val="24"/>
          <w:lang w:val="id-ID"/>
        </w:rPr>
        <w:t>an hak dianggap terjadi, jika seseorang menggunakan haknya dengan cara yang bertentangan dengan tujuan masyarakat.</w:t>
      </w:r>
      <w:r w:rsidR="005C4476">
        <w:rPr>
          <w:rStyle w:val="FootnoteReference"/>
          <w:rFonts w:asciiTheme="majorBidi" w:hAnsiTheme="majorBidi" w:cstheme="majorBidi"/>
          <w:sz w:val="24"/>
          <w:szCs w:val="24"/>
          <w:lang w:val="id-ID"/>
        </w:rPr>
        <w:footnoteReference w:id="29"/>
      </w:r>
      <w:r>
        <w:rPr>
          <w:rFonts w:asciiTheme="majorBidi" w:hAnsiTheme="majorBidi" w:cstheme="majorBidi"/>
          <w:sz w:val="24"/>
          <w:szCs w:val="24"/>
          <w:lang w:val="id-ID"/>
        </w:rPr>
        <w:t xml:space="preserve"> Karena maksud hukum adalah melindungi kepentingan-kepentingan masyarakat, maka pemakaian hak dengan tiada suatu kepentingan yang tidak patut, </w:t>
      </w:r>
      <w:r w:rsidR="00A11AC3">
        <w:rPr>
          <w:rFonts w:asciiTheme="majorBidi" w:hAnsiTheme="majorBidi" w:cstheme="majorBidi"/>
          <w:sz w:val="24"/>
          <w:szCs w:val="24"/>
          <w:lang w:val="id-ID"/>
        </w:rPr>
        <w:t>di</w:t>
      </w:r>
      <w:r w:rsidR="00A4364A">
        <w:rPr>
          <w:rFonts w:asciiTheme="majorBidi" w:hAnsiTheme="majorBidi" w:cstheme="majorBidi"/>
          <w:sz w:val="24"/>
          <w:szCs w:val="24"/>
          <w:lang w:val="id-ID"/>
        </w:rPr>
        <w:t>nyatakan sebagai penyalahgunaan</w:t>
      </w:r>
      <w:r w:rsidR="00A11AC3">
        <w:rPr>
          <w:rFonts w:asciiTheme="majorBidi" w:hAnsiTheme="majorBidi" w:cstheme="majorBidi"/>
          <w:sz w:val="24"/>
          <w:szCs w:val="24"/>
          <w:lang w:val="id-ID"/>
        </w:rPr>
        <w:t xml:space="preserve"> hak. Dengan demikian penyalahgunaan hak tidak hanya terdapat dalam lapangan hukum perdata, tetapi terdapat juga dalam lapangan hukum publik yaitu dalam lapangan hukum administrasi negara. </w:t>
      </w:r>
    </w:p>
    <w:p w:rsidR="006838A1" w:rsidRPr="006838A1" w:rsidRDefault="005C4476" w:rsidP="0091565C">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Dalam kontek</w:t>
      </w:r>
      <w:r w:rsidR="00D642CF">
        <w:rPr>
          <w:rFonts w:asciiTheme="majorBidi" w:hAnsiTheme="majorBidi" w:cstheme="majorBidi"/>
          <w:sz w:val="24"/>
          <w:szCs w:val="24"/>
          <w:lang w:val="id-ID"/>
        </w:rPr>
        <w:t>s</w:t>
      </w:r>
      <w:r>
        <w:rPr>
          <w:rFonts w:asciiTheme="majorBidi" w:hAnsiTheme="majorBidi" w:cstheme="majorBidi"/>
          <w:sz w:val="24"/>
          <w:szCs w:val="24"/>
          <w:lang w:val="id-ID"/>
        </w:rPr>
        <w:t xml:space="preserve"> korupsi di negara kita, f</w:t>
      </w:r>
      <w:r w:rsidR="006838A1">
        <w:rPr>
          <w:rFonts w:asciiTheme="majorBidi" w:hAnsiTheme="majorBidi" w:cstheme="majorBidi"/>
          <w:sz w:val="24"/>
          <w:szCs w:val="24"/>
          <w:lang w:val="id-ID"/>
        </w:rPr>
        <w:t xml:space="preserve">enomena maraknya para pejabat </w:t>
      </w:r>
      <w:r w:rsidR="0091565C">
        <w:rPr>
          <w:rFonts w:asciiTheme="majorBidi" w:hAnsiTheme="majorBidi" w:cstheme="majorBidi"/>
          <w:sz w:val="24"/>
          <w:szCs w:val="24"/>
          <w:lang w:val="id-ID"/>
        </w:rPr>
        <w:t xml:space="preserve">publik </w:t>
      </w:r>
      <w:r>
        <w:rPr>
          <w:rFonts w:asciiTheme="majorBidi" w:hAnsiTheme="majorBidi" w:cstheme="majorBidi"/>
          <w:sz w:val="24"/>
          <w:szCs w:val="24"/>
          <w:lang w:val="id-ID"/>
        </w:rPr>
        <w:t>dalam menyalahgunakan hak</w:t>
      </w:r>
      <w:r w:rsidR="003D26DD">
        <w:rPr>
          <w:rFonts w:asciiTheme="majorBidi" w:hAnsiTheme="majorBidi" w:cstheme="majorBidi"/>
          <w:sz w:val="24"/>
          <w:szCs w:val="24"/>
          <w:lang w:val="id-ID"/>
        </w:rPr>
        <w:t>n</w:t>
      </w:r>
      <w:r>
        <w:rPr>
          <w:rFonts w:asciiTheme="majorBidi" w:hAnsiTheme="majorBidi" w:cstheme="majorBidi"/>
          <w:sz w:val="24"/>
          <w:szCs w:val="24"/>
          <w:lang w:val="id-ID"/>
        </w:rPr>
        <w:t>ya dalam</w:t>
      </w:r>
      <w:r w:rsidR="0091565C">
        <w:rPr>
          <w:rFonts w:asciiTheme="majorBidi" w:hAnsiTheme="majorBidi" w:cstheme="majorBidi"/>
          <w:sz w:val="24"/>
          <w:szCs w:val="24"/>
          <w:lang w:val="id-ID"/>
        </w:rPr>
        <w:t xml:space="preserve"> kasus korupsi rasanya sudah cukup menimbulkan urgensi </w:t>
      </w:r>
      <w:r>
        <w:rPr>
          <w:rFonts w:asciiTheme="majorBidi" w:hAnsiTheme="majorBidi" w:cstheme="majorBidi"/>
          <w:sz w:val="24"/>
          <w:szCs w:val="24"/>
          <w:lang w:val="id-ID"/>
        </w:rPr>
        <w:t xml:space="preserve">yang sudah </w:t>
      </w:r>
      <w:r w:rsidR="0091565C">
        <w:rPr>
          <w:rFonts w:asciiTheme="majorBidi" w:hAnsiTheme="majorBidi" w:cstheme="majorBidi"/>
          <w:sz w:val="24"/>
          <w:szCs w:val="24"/>
          <w:lang w:val="id-ID"/>
        </w:rPr>
        <w:t>dilakukan upaya-upaya untuk menghenti</w:t>
      </w:r>
      <w:r>
        <w:rPr>
          <w:rFonts w:asciiTheme="majorBidi" w:hAnsiTheme="majorBidi" w:cstheme="majorBidi"/>
          <w:sz w:val="24"/>
          <w:szCs w:val="24"/>
          <w:lang w:val="id-ID"/>
        </w:rPr>
        <w:t>kannya. Secara politis fenomena</w:t>
      </w:r>
      <w:r w:rsidR="0091565C">
        <w:rPr>
          <w:rFonts w:asciiTheme="majorBidi" w:hAnsiTheme="majorBidi" w:cstheme="majorBidi"/>
          <w:sz w:val="24"/>
          <w:szCs w:val="24"/>
          <w:lang w:val="id-ID"/>
        </w:rPr>
        <w:t xml:space="preserve"> itu menunjukkan telah terjadinya pen</w:t>
      </w:r>
      <w:r w:rsidR="00162644">
        <w:rPr>
          <w:rFonts w:asciiTheme="majorBidi" w:hAnsiTheme="majorBidi" w:cstheme="majorBidi"/>
          <w:sz w:val="24"/>
          <w:szCs w:val="24"/>
          <w:lang w:val="id-ID"/>
        </w:rPr>
        <w:t>ghianatan terhadap amanat rakyat, k</w:t>
      </w:r>
      <w:r w:rsidR="0091565C">
        <w:rPr>
          <w:rFonts w:asciiTheme="majorBidi" w:hAnsiTheme="majorBidi" w:cstheme="majorBidi"/>
          <w:sz w:val="24"/>
          <w:szCs w:val="24"/>
          <w:lang w:val="id-ID"/>
        </w:rPr>
        <w:t>arena itu diperlukan tindakan-tindakan yang menimbullkan efek jera pada para pelaku korupsi. Langkah yang paling efektif adalah memperberat hukuman bagi para koruptor.</w:t>
      </w:r>
    </w:p>
    <w:p w:rsidR="0062549D" w:rsidRPr="00E64E9E" w:rsidRDefault="008F5C66" w:rsidP="00E64E9E">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Dengan berdasarkan jenis-jenis hukuman yang telah d</w:t>
      </w:r>
      <w:r w:rsidR="006C2DB2">
        <w:rPr>
          <w:rFonts w:asciiTheme="majorBidi" w:hAnsiTheme="majorBidi" w:cstheme="majorBidi"/>
          <w:sz w:val="24"/>
          <w:szCs w:val="24"/>
          <w:lang w:val="id-ID"/>
        </w:rPr>
        <w:t xml:space="preserve">ijelaskan diatas maka peneliti </w:t>
      </w:r>
      <w:r>
        <w:rPr>
          <w:rFonts w:asciiTheme="majorBidi" w:hAnsiTheme="majorBidi" w:cstheme="majorBidi"/>
          <w:sz w:val="24"/>
          <w:szCs w:val="24"/>
          <w:lang w:val="id-ID"/>
        </w:rPr>
        <w:t xml:space="preserve">akan membahas mengenai </w:t>
      </w:r>
      <w:r w:rsidR="00C133B3">
        <w:rPr>
          <w:rFonts w:asciiTheme="majorBidi" w:hAnsiTheme="majorBidi" w:cstheme="majorBidi"/>
          <w:sz w:val="24"/>
          <w:szCs w:val="24"/>
          <w:lang w:val="id-ID"/>
        </w:rPr>
        <w:t xml:space="preserve">hukuman </w:t>
      </w:r>
      <w:r>
        <w:rPr>
          <w:rFonts w:asciiTheme="majorBidi" w:hAnsiTheme="majorBidi" w:cstheme="majorBidi"/>
          <w:sz w:val="24"/>
          <w:szCs w:val="24"/>
          <w:lang w:val="id-ID"/>
        </w:rPr>
        <w:t xml:space="preserve">pencabutan hak politik. Dalam merumuskan suatu pengertian mengenai </w:t>
      </w:r>
      <w:r w:rsidR="00162644">
        <w:rPr>
          <w:rFonts w:asciiTheme="majorBidi" w:hAnsiTheme="majorBidi" w:cstheme="majorBidi"/>
          <w:sz w:val="24"/>
          <w:szCs w:val="24"/>
          <w:lang w:val="id-ID"/>
        </w:rPr>
        <w:t xml:space="preserve">hukuman </w:t>
      </w:r>
      <w:r>
        <w:rPr>
          <w:rFonts w:asciiTheme="majorBidi" w:hAnsiTheme="majorBidi" w:cstheme="majorBidi"/>
          <w:sz w:val="24"/>
          <w:szCs w:val="24"/>
          <w:lang w:val="id-ID"/>
        </w:rPr>
        <w:t xml:space="preserve">pencabutan hak politik, maka alangkah baiknya jika kita mengurai satu </w:t>
      </w:r>
      <w:r>
        <w:rPr>
          <w:rFonts w:asciiTheme="majorBidi" w:hAnsiTheme="majorBidi" w:cstheme="majorBidi"/>
          <w:sz w:val="24"/>
          <w:szCs w:val="24"/>
          <w:lang w:val="id-ID"/>
        </w:rPr>
        <w:lastRenderedPageBreak/>
        <w:t>persatu dari kata pencabutan hak politik, agar bisa memahami maksud dari kata-kata tersebut.</w:t>
      </w:r>
    </w:p>
    <w:p w:rsidR="007916DE" w:rsidRPr="00E63A8D" w:rsidRDefault="007916DE" w:rsidP="005C7A54">
      <w:pPr>
        <w:pStyle w:val="ListParagraph"/>
        <w:numPr>
          <w:ilvl w:val="1"/>
          <w:numId w:val="15"/>
        </w:numPr>
        <w:spacing w:after="0" w:line="480" w:lineRule="auto"/>
        <w:ind w:left="1276"/>
        <w:jc w:val="both"/>
        <w:rPr>
          <w:rFonts w:asciiTheme="majorBidi" w:hAnsiTheme="majorBidi" w:cstheme="majorBidi"/>
          <w:b/>
          <w:bCs/>
          <w:sz w:val="24"/>
          <w:szCs w:val="24"/>
          <w:lang w:val="id-ID"/>
        </w:rPr>
      </w:pPr>
      <w:r w:rsidRPr="00E63A8D">
        <w:rPr>
          <w:rFonts w:asciiTheme="majorBidi" w:hAnsiTheme="majorBidi" w:cstheme="majorBidi"/>
          <w:b/>
          <w:bCs/>
          <w:sz w:val="24"/>
          <w:szCs w:val="24"/>
          <w:lang w:val="id-ID"/>
        </w:rPr>
        <w:t>Pengertian Pencabutan Hak Politik</w:t>
      </w:r>
    </w:p>
    <w:p w:rsidR="00504E05" w:rsidRDefault="00504E05" w:rsidP="00D02ECF">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Dalam kamus besar Bahasa Indonesia kata “mencabut” atau “pencabutan” berasal dari kata “cabut” yang secara istilah berarti menarik supaya lepas atau keluar dari tempatnya.</w:t>
      </w:r>
      <w:r w:rsidR="0013057E">
        <w:rPr>
          <w:rStyle w:val="FootnoteReference"/>
          <w:rFonts w:asciiTheme="majorBidi" w:hAnsiTheme="majorBidi" w:cstheme="majorBidi"/>
          <w:sz w:val="24"/>
          <w:szCs w:val="24"/>
          <w:lang w:val="id-ID"/>
        </w:rPr>
        <w:footnoteReference w:id="30"/>
      </w:r>
    </w:p>
    <w:p w:rsidR="00504E05" w:rsidRDefault="00504E05" w:rsidP="00D02ECF">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Kemudian, bagaimana jika pengertian “pencabutan” tersebut dirangkaikan dengan kata “hak”, maka akan menjadi pencabutan hak. Dalam kamus Bahasa </w:t>
      </w:r>
      <w:r w:rsidR="00C133B3">
        <w:rPr>
          <w:rFonts w:asciiTheme="majorBidi" w:hAnsiTheme="majorBidi" w:cstheme="majorBidi"/>
          <w:sz w:val="24"/>
          <w:szCs w:val="24"/>
          <w:lang w:val="id-ID"/>
        </w:rPr>
        <w:t xml:space="preserve">Indonesia </w:t>
      </w:r>
      <w:r>
        <w:rPr>
          <w:rFonts w:asciiTheme="majorBidi" w:hAnsiTheme="majorBidi" w:cstheme="majorBidi"/>
          <w:sz w:val="24"/>
          <w:szCs w:val="24"/>
          <w:lang w:val="id-ID"/>
        </w:rPr>
        <w:t>kata “hak” itu bisa bermakna benar, milik atau kepunyaan, kewenangan, atau kekuasaan untuk berbuat sesuatu</w:t>
      </w:r>
      <w:r w:rsidR="0013057E">
        <w:rPr>
          <w:rFonts w:asciiTheme="majorBidi" w:hAnsiTheme="majorBidi" w:cstheme="majorBidi"/>
          <w:sz w:val="24"/>
          <w:szCs w:val="24"/>
          <w:lang w:val="id-ID"/>
        </w:rPr>
        <w:t>.</w:t>
      </w:r>
      <w:r w:rsidR="006C2DB2">
        <w:rPr>
          <w:rStyle w:val="FootnoteReference"/>
          <w:rFonts w:asciiTheme="majorBidi" w:hAnsiTheme="majorBidi" w:cstheme="majorBidi"/>
          <w:sz w:val="24"/>
          <w:szCs w:val="24"/>
          <w:lang w:val="id-ID"/>
        </w:rPr>
        <w:footnoteReference w:id="31"/>
      </w:r>
    </w:p>
    <w:p w:rsidR="006C2DB2" w:rsidRDefault="0013057E" w:rsidP="00D02ECF">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Kemudian jika digabungkan lagi dengan kata “politik” maka akan menjadi “pencabutan hak politik”. Politik itu sendiri didalam Kamus Politik kata ”Politik” berasal dari bahasa yunani dan diambil alih oleh</w:t>
      </w:r>
      <w:r w:rsidR="009A5547">
        <w:rPr>
          <w:rFonts w:asciiTheme="majorBidi" w:hAnsiTheme="majorBidi" w:cstheme="majorBidi"/>
          <w:sz w:val="24"/>
          <w:szCs w:val="24"/>
          <w:lang w:val="id-ID"/>
        </w:rPr>
        <w:t xml:space="preserve"> banyak bahasa termasuk bahasa I</w:t>
      </w:r>
      <w:r>
        <w:rPr>
          <w:rFonts w:asciiTheme="majorBidi" w:hAnsiTheme="majorBidi" w:cstheme="majorBidi"/>
          <w:sz w:val="24"/>
          <w:szCs w:val="24"/>
          <w:lang w:val="id-ID"/>
        </w:rPr>
        <w:t>ndonesia. Polit</w:t>
      </w:r>
      <w:r w:rsidR="009A5547">
        <w:rPr>
          <w:rFonts w:asciiTheme="majorBidi" w:hAnsiTheme="majorBidi" w:cstheme="majorBidi"/>
          <w:sz w:val="24"/>
          <w:szCs w:val="24"/>
          <w:lang w:val="id-ID"/>
        </w:rPr>
        <w:t>i</w:t>
      </w:r>
      <w:r>
        <w:rPr>
          <w:rFonts w:asciiTheme="majorBidi" w:hAnsiTheme="majorBidi" w:cstheme="majorBidi"/>
          <w:sz w:val="24"/>
          <w:szCs w:val="24"/>
          <w:lang w:val="id-ID"/>
        </w:rPr>
        <w:t>k mencangkup kebijakan atau tindakan ya</w:t>
      </w:r>
      <w:r w:rsidR="009A5547">
        <w:rPr>
          <w:rFonts w:asciiTheme="majorBidi" w:hAnsiTheme="majorBidi" w:cstheme="majorBidi"/>
          <w:sz w:val="24"/>
          <w:szCs w:val="24"/>
          <w:lang w:val="id-ID"/>
        </w:rPr>
        <w:t>ng di</w:t>
      </w:r>
      <w:r>
        <w:rPr>
          <w:rFonts w:asciiTheme="majorBidi" w:hAnsiTheme="majorBidi" w:cstheme="majorBidi"/>
          <w:sz w:val="24"/>
          <w:szCs w:val="24"/>
          <w:lang w:val="id-ID"/>
        </w:rPr>
        <w:t xml:space="preserve">maksud mengambil bagian urusan negara, pemerintah atau juga mengurus negara. </w:t>
      </w:r>
      <w:r w:rsidRPr="0013057E">
        <w:rPr>
          <w:rFonts w:asciiTheme="majorBidi" w:hAnsiTheme="majorBidi" w:cstheme="majorBidi"/>
          <w:sz w:val="24"/>
          <w:szCs w:val="24"/>
          <w:lang w:val="id-ID"/>
        </w:rPr>
        <w:t xml:space="preserve">Jadi jika semua kata tersebut digabungkan akan menjadi pencabutan hak politik </w:t>
      </w:r>
      <w:r w:rsidR="006C2DB2">
        <w:rPr>
          <w:rStyle w:val="FootnoteReference"/>
          <w:rFonts w:asciiTheme="majorBidi" w:hAnsiTheme="majorBidi" w:cstheme="majorBidi"/>
          <w:sz w:val="24"/>
          <w:szCs w:val="24"/>
          <w:lang w:val="id-ID"/>
        </w:rPr>
        <w:footnoteReference w:id="32"/>
      </w:r>
    </w:p>
    <w:p w:rsidR="009725DE" w:rsidRDefault="009725DE" w:rsidP="00D02ECF">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P</w:t>
      </w:r>
      <w:r w:rsidRPr="00145B72">
        <w:rPr>
          <w:rFonts w:asciiTheme="majorBidi" w:hAnsiTheme="majorBidi" w:cstheme="majorBidi"/>
          <w:sz w:val="24"/>
          <w:szCs w:val="24"/>
          <w:lang w:val="id-ID"/>
        </w:rPr>
        <w:t>encabut hak politik</w:t>
      </w:r>
      <w:r w:rsidRPr="00145B72">
        <w:rPr>
          <w:rFonts w:asciiTheme="majorBidi" w:hAnsiTheme="majorBidi" w:cstheme="majorBidi"/>
          <w:sz w:val="24"/>
          <w:szCs w:val="24"/>
        </w:rPr>
        <w:t xml:space="preserve"> adalah</w:t>
      </w:r>
      <w:r w:rsidRPr="00145B72">
        <w:rPr>
          <w:rFonts w:asciiTheme="majorBidi" w:hAnsiTheme="majorBidi" w:cstheme="majorBidi"/>
          <w:sz w:val="24"/>
          <w:szCs w:val="24"/>
          <w:lang w:val="id-ID"/>
        </w:rPr>
        <w:t xml:space="preserve"> pihak terpidana untuk kehilangan hak memilih dan dipilih selain menduduki jabatan publik</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Pencabutan hak politik bagi koruptor dari penyelenggara negara, merupakan hukuman yang dapat menjadi “</w:t>
      </w:r>
      <w:r w:rsidRPr="00D642CF">
        <w:rPr>
          <w:rFonts w:asciiTheme="majorBidi" w:hAnsiTheme="majorBidi" w:cstheme="majorBidi"/>
          <w:i/>
          <w:iCs/>
          <w:sz w:val="24"/>
          <w:szCs w:val="24"/>
          <w:lang w:val="id-ID"/>
        </w:rPr>
        <w:t>efect determinant</w:t>
      </w:r>
      <w:r>
        <w:rPr>
          <w:rFonts w:asciiTheme="majorBidi" w:hAnsiTheme="majorBidi" w:cstheme="majorBidi"/>
          <w:sz w:val="24"/>
          <w:szCs w:val="24"/>
          <w:lang w:val="id-ID"/>
        </w:rPr>
        <w:t>” dari suatu hukum</w:t>
      </w:r>
      <w:r w:rsidR="00D902C3">
        <w:rPr>
          <w:rFonts w:asciiTheme="majorBidi" w:hAnsiTheme="majorBidi" w:cstheme="majorBidi"/>
          <w:sz w:val="24"/>
          <w:szCs w:val="24"/>
          <w:lang w:val="id-ID"/>
        </w:rPr>
        <w:t>an. Putusan Mahkamah Agung m</w:t>
      </w:r>
      <w:r w:rsidR="009A5547">
        <w:rPr>
          <w:rFonts w:asciiTheme="majorBidi" w:hAnsiTheme="majorBidi" w:cstheme="majorBidi"/>
          <w:sz w:val="24"/>
          <w:szCs w:val="24"/>
          <w:lang w:val="id-ID"/>
        </w:rPr>
        <w:t>emberikan hukuman tambahan</w:t>
      </w:r>
      <w:r w:rsidR="00D902C3">
        <w:rPr>
          <w:rFonts w:asciiTheme="majorBidi" w:hAnsiTheme="majorBidi" w:cstheme="majorBidi"/>
          <w:sz w:val="24"/>
          <w:szCs w:val="24"/>
          <w:lang w:val="id-ID"/>
        </w:rPr>
        <w:t xml:space="preserve"> p</w:t>
      </w:r>
      <w:r>
        <w:rPr>
          <w:rFonts w:asciiTheme="majorBidi" w:hAnsiTheme="majorBidi" w:cstheme="majorBidi"/>
          <w:sz w:val="24"/>
          <w:szCs w:val="24"/>
          <w:lang w:val="id-ID"/>
        </w:rPr>
        <w:t xml:space="preserve">encabut hak politik terdakwa korupsi </w:t>
      </w:r>
      <w:r w:rsidR="00D902C3">
        <w:rPr>
          <w:rFonts w:asciiTheme="majorBidi" w:hAnsiTheme="majorBidi" w:cstheme="majorBidi"/>
          <w:sz w:val="24"/>
          <w:szCs w:val="24"/>
          <w:lang w:val="id-ID"/>
        </w:rPr>
        <w:t xml:space="preserve">yang </w:t>
      </w:r>
      <w:r>
        <w:rPr>
          <w:rFonts w:asciiTheme="majorBidi" w:hAnsiTheme="majorBidi" w:cstheme="majorBidi"/>
          <w:sz w:val="24"/>
          <w:szCs w:val="24"/>
          <w:lang w:val="id-ID"/>
        </w:rPr>
        <w:t xml:space="preserve">dijatuhkan pada beberapa penyelenggara negara antara lain Lutfi Hasan Ishak </w:t>
      </w:r>
      <w:r w:rsidR="00D902C3">
        <w:rPr>
          <w:rFonts w:asciiTheme="majorBidi" w:hAnsiTheme="majorBidi" w:cstheme="majorBidi"/>
          <w:sz w:val="24"/>
          <w:szCs w:val="24"/>
          <w:lang w:val="id-ID"/>
        </w:rPr>
        <w:t xml:space="preserve">dan mantan bupati Bogor Rahmat Yasin. </w:t>
      </w:r>
    </w:p>
    <w:p w:rsidR="007A543B" w:rsidRDefault="007A543B" w:rsidP="007A543B">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kasus Lutfi Hasan Ishak terbukti lutfi melakukan hubungan transaksional dengan mempergunakan kekuasaan elektoral demi imbalan atau </w:t>
      </w:r>
      <w:r w:rsidRPr="003B26E4">
        <w:rPr>
          <w:rFonts w:asciiTheme="majorBidi" w:hAnsiTheme="majorBidi" w:cstheme="majorBidi"/>
          <w:i/>
          <w:iCs/>
          <w:sz w:val="24"/>
          <w:szCs w:val="24"/>
          <w:lang w:val="id-ID"/>
        </w:rPr>
        <w:t>fee</w:t>
      </w:r>
      <w:r>
        <w:rPr>
          <w:rFonts w:asciiTheme="majorBidi" w:hAnsiTheme="majorBidi" w:cstheme="majorBidi"/>
          <w:sz w:val="24"/>
          <w:szCs w:val="24"/>
          <w:lang w:val="id-ID"/>
        </w:rPr>
        <w:t xml:space="preserve"> dari pengusaha daging sapi. Lutfi juga terbukti menerima janji pemberian uang senilai Rp 40 Miliar dari </w:t>
      </w:r>
      <w:r w:rsidR="009C481D">
        <w:rPr>
          <w:rFonts w:asciiTheme="majorBidi" w:hAnsiTheme="majorBidi" w:cstheme="majorBidi"/>
          <w:sz w:val="24"/>
          <w:szCs w:val="24"/>
          <w:lang w:val="id-ID"/>
        </w:rPr>
        <w:t>PT. Indoguna Utama dan sebagai</w:t>
      </w:r>
      <w:r>
        <w:rPr>
          <w:rFonts w:asciiTheme="majorBidi" w:hAnsiTheme="majorBidi" w:cstheme="majorBidi"/>
          <w:sz w:val="24"/>
          <w:szCs w:val="24"/>
          <w:lang w:val="id-ID"/>
        </w:rPr>
        <w:t xml:space="preserve"> di</w:t>
      </w:r>
      <w:r w:rsidR="00233E35">
        <w:rPr>
          <w:rFonts w:asciiTheme="majorBidi" w:hAnsiTheme="majorBidi" w:cstheme="majorBidi"/>
          <w:sz w:val="24"/>
          <w:szCs w:val="24"/>
          <w:lang w:val="id-ID"/>
        </w:rPr>
        <w:t>antaranya yaitu senilai</w:t>
      </w:r>
      <w:r>
        <w:rPr>
          <w:rFonts w:asciiTheme="majorBidi" w:hAnsiTheme="majorBidi" w:cstheme="majorBidi"/>
          <w:sz w:val="24"/>
          <w:szCs w:val="24"/>
          <w:lang w:val="id-ID"/>
        </w:rPr>
        <w:t xml:space="preserve"> Rp 1,3 miliar, telah diterima melalui Ahmad Fathanah. </w:t>
      </w:r>
    </w:p>
    <w:p w:rsidR="009C481D" w:rsidRDefault="009C481D" w:rsidP="009C481D">
      <w:pPr>
        <w:pStyle w:val="ListParagraph"/>
        <w:spacing w:after="0" w:line="480" w:lineRule="auto"/>
        <w:ind w:left="1276" w:firstLine="425"/>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Luthi telah </w:t>
      </w:r>
      <w:r w:rsidRPr="009C481D">
        <w:rPr>
          <w:rFonts w:asciiTheme="majorBidi" w:eastAsia="Times New Roman" w:hAnsiTheme="majorBidi" w:cstheme="majorBidi"/>
          <w:sz w:val="24"/>
          <w:szCs w:val="24"/>
          <w:lang w:val="id-ID" w:eastAsia="id-ID"/>
        </w:rPr>
        <w:t>Menyalahgunakan kewenangan, kesempatan, atau sarana yang ada padanya karena jabatan atau kedudukan dengan maksud menguntungkan diri sendiri atau korporasi yang dapat merugikan keuangan atau perekonomian negara</w:t>
      </w:r>
      <w:r w:rsidR="004C0154">
        <w:rPr>
          <w:rFonts w:asciiTheme="majorBidi" w:eastAsia="Times New Roman" w:hAnsiTheme="majorBidi" w:cstheme="majorBidi"/>
          <w:sz w:val="24"/>
          <w:szCs w:val="24"/>
          <w:lang w:val="id-ID" w:eastAsia="id-ID"/>
        </w:rPr>
        <w:t>.</w:t>
      </w:r>
    </w:p>
    <w:p w:rsidR="007A543B" w:rsidRDefault="007A543B" w:rsidP="009C481D">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kasus inilah </w:t>
      </w:r>
      <w:r w:rsidR="00FD7BED">
        <w:rPr>
          <w:rFonts w:asciiTheme="majorBidi" w:hAnsiTheme="majorBidi" w:cstheme="majorBidi"/>
          <w:sz w:val="24"/>
          <w:szCs w:val="24"/>
          <w:lang w:val="id-ID"/>
        </w:rPr>
        <w:t xml:space="preserve">Mahkamah Agung, memperbaiki putusan Pengadilan Negeri dan Pengadilan Tinggi, menjatuhkan </w:t>
      </w:r>
      <w:r w:rsidR="0003281F">
        <w:rPr>
          <w:rFonts w:asciiTheme="majorBidi" w:hAnsiTheme="majorBidi" w:cstheme="majorBidi"/>
          <w:sz w:val="24"/>
          <w:szCs w:val="24"/>
          <w:lang w:val="id-ID"/>
        </w:rPr>
        <w:t xml:space="preserve">hukuman </w:t>
      </w:r>
      <w:r w:rsidR="00FD7BED">
        <w:rPr>
          <w:rFonts w:asciiTheme="majorBidi" w:hAnsiTheme="majorBidi" w:cstheme="majorBidi"/>
          <w:sz w:val="24"/>
          <w:szCs w:val="24"/>
          <w:lang w:val="id-ID"/>
        </w:rPr>
        <w:t>pidana terdak</w:t>
      </w:r>
      <w:r w:rsidR="00BE5EF2">
        <w:rPr>
          <w:rFonts w:asciiTheme="majorBidi" w:hAnsiTheme="majorBidi" w:cstheme="majorBidi"/>
          <w:sz w:val="24"/>
          <w:szCs w:val="24"/>
          <w:lang w:val="id-ID"/>
        </w:rPr>
        <w:t>wa selama 18 tahun penjara dan d</w:t>
      </w:r>
      <w:r w:rsidR="00FD7BED">
        <w:rPr>
          <w:rFonts w:asciiTheme="majorBidi" w:hAnsiTheme="majorBidi" w:cstheme="majorBidi"/>
          <w:sz w:val="24"/>
          <w:szCs w:val="24"/>
          <w:lang w:val="id-ID"/>
        </w:rPr>
        <w:t xml:space="preserve">enda Rp 1 mililar dan juga </w:t>
      </w:r>
      <w:r w:rsidR="00010CC2">
        <w:rPr>
          <w:rFonts w:asciiTheme="majorBidi" w:hAnsiTheme="majorBidi" w:cstheme="majorBidi"/>
          <w:sz w:val="24"/>
          <w:szCs w:val="24"/>
          <w:lang w:val="id-ID"/>
        </w:rPr>
        <w:t>hukuman tambahan mengenai pencabutan hak memilih dan dipilih dalam jabatan publik, putusan ini memperberat putusan sebelumnya yang dilakukan oleh Pengadilan Tinggi.</w:t>
      </w:r>
    </w:p>
    <w:p w:rsidR="00D902C3" w:rsidRDefault="00D902C3" w:rsidP="00D02ECF">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Putusan ini bisa </w:t>
      </w:r>
      <w:r w:rsidR="00737109">
        <w:rPr>
          <w:rFonts w:asciiTheme="majorBidi" w:hAnsiTheme="majorBidi" w:cstheme="majorBidi"/>
          <w:sz w:val="24"/>
          <w:szCs w:val="24"/>
          <w:lang w:val="id-ID"/>
        </w:rPr>
        <w:t>menjadi rujukan bagi para hakim-hakim yang menangani kasus korupsi, bukan hanya bagi hakim Mahkamah Agung melai</w:t>
      </w:r>
      <w:r w:rsidR="009A5547">
        <w:rPr>
          <w:rFonts w:asciiTheme="majorBidi" w:hAnsiTheme="majorBidi" w:cstheme="majorBidi"/>
          <w:sz w:val="24"/>
          <w:szCs w:val="24"/>
          <w:lang w:val="id-ID"/>
        </w:rPr>
        <w:t>nkan juga hakim pengadilan negeri, pengadilan tinggi</w:t>
      </w:r>
      <w:r w:rsidR="00737109">
        <w:rPr>
          <w:rFonts w:asciiTheme="majorBidi" w:hAnsiTheme="majorBidi" w:cstheme="majorBidi"/>
          <w:sz w:val="24"/>
          <w:szCs w:val="24"/>
          <w:lang w:val="id-ID"/>
        </w:rPr>
        <w:t xml:space="preserve"> sebagai usaha untuk melawan korupsi secara progresif dan juga </w:t>
      </w:r>
      <w:r>
        <w:rPr>
          <w:rFonts w:asciiTheme="majorBidi" w:hAnsiTheme="majorBidi" w:cstheme="majorBidi"/>
          <w:sz w:val="24"/>
          <w:szCs w:val="24"/>
          <w:lang w:val="id-ID"/>
        </w:rPr>
        <w:t>menj</w:t>
      </w:r>
      <w:r w:rsidR="009B3266">
        <w:rPr>
          <w:rFonts w:asciiTheme="majorBidi" w:hAnsiTheme="majorBidi" w:cstheme="majorBidi"/>
          <w:sz w:val="24"/>
          <w:szCs w:val="24"/>
          <w:lang w:val="id-ID"/>
        </w:rPr>
        <w:t xml:space="preserve">adi </w:t>
      </w:r>
      <w:r w:rsidR="009B3266" w:rsidRPr="009B3266">
        <w:rPr>
          <w:rFonts w:asciiTheme="majorBidi" w:hAnsiTheme="majorBidi" w:cstheme="majorBidi"/>
          <w:i/>
          <w:iCs/>
          <w:sz w:val="24"/>
          <w:szCs w:val="24"/>
          <w:lang w:val="id-ID"/>
        </w:rPr>
        <w:t xml:space="preserve">preseden </w:t>
      </w:r>
      <w:r w:rsidR="009B3266">
        <w:rPr>
          <w:rFonts w:asciiTheme="majorBidi" w:hAnsiTheme="majorBidi" w:cstheme="majorBidi"/>
          <w:sz w:val="24"/>
          <w:szCs w:val="24"/>
          <w:lang w:val="id-ID"/>
        </w:rPr>
        <w:t>bagi penyelenggara</w:t>
      </w:r>
      <w:r>
        <w:rPr>
          <w:rFonts w:asciiTheme="majorBidi" w:hAnsiTheme="majorBidi" w:cstheme="majorBidi"/>
          <w:sz w:val="24"/>
          <w:szCs w:val="24"/>
          <w:lang w:val="id-ID"/>
        </w:rPr>
        <w:t xml:space="preserve"> negara, kepala daerah, atau mantan kepala daerah yang diproses </w:t>
      </w:r>
      <w:r w:rsidR="00211D5F">
        <w:rPr>
          <w:rFonts w:asciiTheme="majorBidi" w:hAnsiTheme="majorBidi" w:cstheme="majorBidi"/>
          <w:sz w:val="24"/>
          <w:szCs w:val="24"/>
          <w:lang w:val="id-ID"/>
        </w:rPr>
        <w:t xml:space="preserve">oleh </w:t>
      </w:r>
      <w:r>
        <w:rPr>
          <w:rFonts w:asciiTheme="majorBidi" w:hAnsiTheme="majorBidi" w:cstheme="majorBidi"/>
          <w:sz w:val="24"/>
          <w:szCs w:val="24"/>
          <w:lang w:val="id-ID"/>
        </w:rPr>
        <w:t>K</w:t>
      </w:r>
      <w:r w:rsidR="009B3266">
        <w:rPr>
          <w:rFonts w:asciiTheme="majorBidi" w:hAnsiTheme="majorBidi" w:cstheme="majorBidi"/>
          <w:sz w:val="24"/>
          <w:szCs w:val="24"/>
          <w:lang w:val="id-ID"/>
        </w:rPr>
        <w:t>omisi Permerantasan K</w:t>
      </w:r>
      <w:r w:rsidR="00211D5F">
        <w:rPr>
          <w:rFonts w:asciiTheme="majorBidi" w:hAnsiTheme="majorBidi" w:cstheme="majorBidi"/>
          <w:sz w:val="24"/>
          <w:szCs w:val="24"/>
          <w:lang w:val="id-ID"/>
        </w:rPr>
        <w:t>orupsi (K</w:t>
      </w:r>
      <w:r>
        <w:rPr>
          <w:rFonts w:asciiTheme="majorBidi" w:hAnsiTheme="majorBidi" w:cstheme="majorBidi"/>
          <w:sz w:val="24"/>
          <w:szCs w:val="24"/>
          <w:lang w:val="id-ID"/>
        </w:rPr>
        <w:t>PK</w:t>
      </w:r>
      <w:r w:rsidR="00211D5F">
        <w:rPr>
          <w:rFonts w:asciiTheme="majorBidi" w:hAnsiTheme="majorBidi" w:cstheme="majorBidi"/>
          <w:sz w:val="24"/>
          <w:szCs w:val="24"/>
          <w:lang w:val="id-ID"/>
        </w:rPr>
        <w:t>)</w:t>
      </w:r>
      <w:r>
        <w:rPr>
          <w:rFonts w:asciiTheme="majorBidi" w:hAnsiTheme="majorBidi" w:cstheme="majorBidi"/>
          <w:sz w:val="24"/>
          <w:szCs w:val="24"/>
          <w:lang w:val="id-ID"/>
        </w:rPr>
        <w:t xml:space="preserve"> karena terbukti korupsi.</w:t>
      </w:r>
      <w:r w:rsidR="00737109">
        <w:rPr>
          <w:rStyle w:val="FootnoteReference"/>
          <w:rFonts w:asciiTheme="majorBidi" w:hAnsiTheme="majorBidi" w:cstheme="majorBidi"/>
          <w:sz w:val="24"/>
          <w:szCs w:val="24"/>
          <w:lang w:val="id-ID"/>
        </w:rPr>
        <w:footnoteReference w:id="33"/>
      </w:r>
    </w:p>
    <w:p w:rsidR="007916DE" w:rsidRPr="00E63A8D" w:rsidRDefault="007916DE" w:rsidP="005C7A54">
      <w:pPr>
        <w:pStyle w:val="ListParagraph"/>
        <w:numPr>
          <w:ilvl w:val="1"/>
          <w:numId w:val="15"/>
        </w:numPr>
        <w:spacing w:after="0" w:line="480" w:lineRule="auto"/>
        <w:ind w:left="1276"/>
        <w:jc w:val="both"/>
        <w:rPr>
          <w:rFonts w:asciiTheme="majorBidi" w:hAnsiTheme="majorBidi" w:cstheme="majorBidi"/>
          <w:b/>
          <w:bCs/>
          <w:sz w:val="24"/>
          <w:szCs w:val="24"/>
          <w:lang w:val="id-ID"/>
        </w:rPr>
      </w:pPr>
      <w:r w:rsidRPr="00E63A8D">
        <w:rPr>
          <w:rFonts w:asciiTheme="majorBidi" w:hAnsiTheme="majorBidi" w:cstheme="majorBidi"/>
          <w:b/>
          <w:bCs/>
          <w:sz w:val="24"/>
          <w:szCs w:val="24"/>
          <w:lang w:val="id-ID"/>
        </w:rPr>
        <w:t>Dasar Pencabutan Hak Politik</w:t>
      </w:r>
    </w:p>
    <w:p w:rsidR="007916DE" w:rsidRDefault="007916DE" w:rsidP="00C37DF6">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P</w:t>
      </w:r>
      <w:r w:rsidR="009B3266">
        <w:rPr>
          <w:rFonts w:asciiTheme="majorBidi" w:hAnsiTheme="majorBidi" w:cstheme="majorBidi"/>
          <w:sz w:val="24"/>
          <w:szCs w:val="24"/>
          <w:lang w:val="id-ID"/>
        </w:rPr>
        <w:t xml:space="preserve">encabutan hak politik terpidana kasus </w:t>
      </w:r>
      <w:r>
        <w:rPr>
          <w:rFonts w:asciiTheme="majorBidi" w:hAnsiTheme="majorBidi" w:cstheme="majorBidi"/>
          <w:sz w:val="24"/>
          <w:szCs w:val="24"/>
          <w:lang w:val="id-ID"/>
        </w:rPr>
        <w:t>korupsi menjadi wajar karena mereka yang dipercaya rakyat</w:t>
      </w:r>
      <w:r w:rsidR="00F401F3">
        <w:rPr>
          <w:rFonts w:asciiTheme="majorBidi" w:hAnsiTheme="majorBidi" w:cstheme="majorBidi"/>
          <w:sz w:val="24"/>
          <w:szCs w:val="24"/>
          <w:lang w:val="id-ID"/>
        </w:rPr>
        <w:t>, tetapi justru menghianati kepercayaan yang diberikan rakyat. Putusan Mahkamah Agung yang mencabut hak politik sebagai pidana tambahan untuk tidak memilih dan dipilih dalam jabatan publik, me</w:t>
      </w:r>
      <w:r w:rsidR="003B26E4">
        <w:rPr>
          <w:rFonts w:asciiTheme="majorBidi" w:hAnsiTheme="majorBidi" w:cstheme="majorBidi"/>
          <w:sz w:val="24"/>
          <w:szCs w:val="24"/>
          <w:lang w:val="id-ID"/>
        </w:rPr>
        <w:t>mang sudah diatur dalam Undang-U</w:t>
      </w:r>
      <w:r w:rsidR="00F401F3">
        <w:rPr>
          <w:rFonts w:asciiTheme="majorBidi" w:hAnsiTheme="majorBidi" w:cstheme="majorBidi"/>
          <w:sz w:val="24"/>
          <w:szCs w:val="24"/>
          <w:lang w:val="id-ID"/>
        </w:rPr>
        <w:t xml:space="preserve">ndang Nomor 31 tahun </w:t>
      </w:r>
      <w:r w:rsidR="003B26E4">
        <w:rPr>
          <w:rFonts w:asciiTheme="majorBidi" w:hAnsiTheme="majorBidi" w:cstheme="majorBidi"/>
          <w:sz w:val="24"/>
          <w:szCs w:val="24"/>
          <w:lang w:val="id-ID"/>
        </w:rPr>
        <w:t>1999 yang diubah dengan Undang-U</w:t>
      </w:r>
      <w:r w:rsidR="00F401F3">
        <w:rPr>
          <w:rFonts w:asciiTheme="majorBidi" w:hAnsiTheme="majorBidi" w:cstheme="majorBidi"/>
          <w:sz w:val="24"/>
          <w:szCs w:val="24"/>
          <w:lang w:val="id-ID"/>
        </w:rPr>
        <w:t>ndang Nomor 20 tahun 2001 tentang Pemberantasan Tindak Pidana Korupsi dengan pasal 18 ayat (1) huruf d dan jug</w:t>
      </w:r>
      <w:r w:rsidR="003B26E4">
        <w:rPr>
          <w:rFonts w:asciiTheme="majorBidi" w:hAnsiTheme="majorBidi" w:cstheme="majorBidi"/>
          <w:sz w:val="24"/>
          <w:szCs w:val="24"/>
          <w:lang w:val="id-ID"/>
        </w:rPr>
        <w:t>a diatur Kitab Undang-U</w:t>
      </w:r>
      <w:r w:rsidR="00F401F3">
        <w:rPr>
          <w:rFonts w:asciiTheme="majorBidi" w:hAnsiTheme="majorBidi" w:cstheme="majorBidi"/>
          <w:sz w:val="24"/>
          <w:szCs w:val="24"/>
          <w:lang w:val="id-ID"/>
        </w:rPr>
        <w:t>ndang Hukum Pidana (KUHP) pasal 35 ayat (1)</w:t>
      </w:r>
      <w:r w:rsidR="009865D1">
        <w:rPr>
          <w:rFonts w:asciiTheme="majorBidi" w:hAnsiTheme="majorBidi" w:cstheme="majorBidi"/>
          <w:sz w:val="24"/>
          <w:szCs w:val="24"/>
          <w:lang w:val="id-ID"/>
        </w:rPr>
        <w:t>.</w:t>
      </w:r>
    </w:p>
    <w:p w:rsidR="00F401F3" w:rsidRDefault="00AF75F5" w:rsidP="00711557">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Pencabutan hak politik pada dasarnya sebagai hukuman tambahan selain hukuman pokok dan  hukuman denda. Putusan ini </w:t>
      </w:r>
      <w:r w:rsidR="003B26E4">
        <w:rPr>
          <w:rFonts w:asciiTheme="majorBidi" w:hAnsiTheme="majorBidi" w:cstheme="majorBidi"/>
          <w:sz w:val="24"/>
          <w:szCs w:val="24"/>
          <w:lang w:val="id-ID"/>
        </w:rPr>
        <w:t xml:space="preserve">juga </w:t>
      </w:r>
      <w:r>
        <w:rPr>
          <w:rFonts w:asciiTheme="majorBidi" w:hAnsiTheme="majorBidi" w:cstheme="majorBidi"/>
          <w:sz w:val="24"/>
          <w:szCs w:val="24"/>
          <w:lang w:val="id-ID"/>
        </w:rPr>
        <w:t>menyebabkan terpidana kehilangan hak politiknya untuk memilih dan dipilih, termasuk hak untuk menduduki jabatan publik.</w:t>
      </w:r>
    </w:p>
    <w:p w:rsidR="009865D1" w:rsidRDefault="009865D1" w:rsidP="00D02ECF">
      <w:pPr>
        <w:pStyle w:val="ListParagraph"/>
        <w:spacing w:after="0" w:line="480" w:lineRule="auto"/>
        <w:ind w:left="1276" w:firstLine="44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Pencabutan seluruh atau sebagian hak-hak tertentu atau penghapusan seluruh atau seb</w:t>
      </w:r>
      <w:r w:rsidR="00162644">
        <w:rPr>
          <w:rFonts w:asciiTheme="majorBidi" w:hAnsiTheme="majorBidi" w:cstheme="majorBidi"/>
          <w:sz w:val="24"/>
          <w:szCs w:val="24"/>
          <w:lang w:val="id-ID"/>
        </w:rPr>
        <w:t>agian keuntungan tertentu</w:t>
      </w:r>
      <w:r>
        <w:rPr>
          <w:rFonts w:asciiTheme="majorBidi" w:hAnsiTheme="majorBidi" w:cstheme="majorBidi"/>
          <w:sz w:val="24"/>
          <w:szCs w:val="24"/>
          <w:lang w:val="id-ID"/>
        </w:rPr>
        <w:t xml:space="preserve"> yang telah atau dapat diberikan oleh pemerintah kepada terpidana. Dengan demikian, maka dasar atau landasan </w:t>
      </w:r>
      <w:r w:rsidR="00162644">
        <w:rPr>
          <w:rFonts w:asciiTheme="majorBidi" w:hAnsiTheme="majorBidi" w:cstheme="majorBidi"/>
          <w:sz w:val="24"/>
          <w:szCs w:val="24"/>
          <w:lang w:val="id-ID"/>
        </w:rPr>
        <w:t xml:space="preserve">hukuman </w:t>
      </w:r>
      <w:r>
        <w:rPr>
          <w:rFonts w:asciiTheme="majorBidi" w:hAnsiTheme="majorBidi" w:cstheme="majorBidi"/>
          <w:sz w:val="24"/>
          <w:szCs w:val="24"/>
          <w:lang w:val="id-ID"/>
        </w:rPr>
        <w:t>pencabutan hak</w:t>
      </w:r>
      <w:r w:rsidR="00162644">
        <w:rPr>
          <w:rFonts w:asciiTheme="majorBidi" w:hAnsiTheme="majorBidi" w:cstheme="majorBidi"/>
          <w:sz w:val="24"/>
          <w:szCs w:val="24"/>
          <w:lang w:val="id-ID"/>
        </w:rPr>
        <w:t xml:space="preserve"> politik bagi terpidana korupsi</w:t>
      </w:r>
      <w:r>
        <w:rPr>
          <w:rFonts w:asciiTheme="majorBidi" w:hAnsiTheme="majorBidi" w:cstheme="majorBidi"/>
          <w:sz w:val="24"/>
          <w:szCs w:val="24"/>
          <w:lang w:val="id-ID"/>
        </w:rPr>
        <w:t xml:space="preserve"> sesungguhnya sudah cukup memadai. Pada akhirnya, tinggal bagaimana</w:t>
      </w:r>
      <w:r w:rsidR="0078681A">
        <w:rPr>
          <w:rFonts w:asciiTheme="majorBidi" w:hAnsiTheme="majorBidi" w:cstheme="majorBidi"/>
          <w:sz w:val="24"/>
          <w:szCs w:val="24"/>
          <w:lang w:val="id-ID"/>
        </w:rPr>
        <w:t xml:space="preserve"> keberanian hakim secara progresif untuk memutuskannya.</w:t>
      </w:r>
      <w:r w:rsidR="00711557">
        <w:rPr>
          <w:rStyle w:val="FootnoteReference"/>
          <w:rFonts w:asciiTheme="majorBidi" w:hAnsiTheme="majorBidi" w:cstheme="majorBidi"/>
          <w:sz w:val="24"/>
          <w:szCs w:val="24"/>
          <w:lang w:val="id-ID"/>
        </w:rPr>
        <w:footnoteReference w:id="34"/>
      </w:r>
    </w:p>
    <w:p w:rsidR="007A4C81" w:rsidRPr="00E63A8D" w:rsidRDefault="00181F16" w:rsidP="005C7A54">
      <w:pPr>
        <w:pStyle w:val="ListParagraph"/>
        <w:numPr>
          <w:ilvl w:val="1"/>
          <w:numId w:val="15"/>
        </w:numPr>
        <w:spacing w:after="0" w:line="480" w:lineRule="auto"/>
        <w:ind w:left="1276"/>
        <w:jc w:val="both"/>
        <w:rPr>
          <w:rFonts w:asciiTheme="majorBidi" w:hAnsiTheme="majorBidi" w:cstheme="majorBidi"/>
          <w:b/>
          <w:bCs/>
          <w:sz w:val="24"/>
          <w:szCs w:val="24"/>
          <w:lang w:val="id-ID"/>
        </w:rPr>
      </w:pPr>
      <w:r w:rsidRPr="00E63A8D">
        <w:rPr>
          <w:rFonts w:asciiTheme="majorBidi" w:hAnsiTheme="majorBidi" w:cstheme="majorBidi"/>
          <w:b/>
          <w:bCs/>
          <w:sz w:val="24"/>
          <w:szCs w:val="24"/>
          <w:lang w:val="id-ID"/>
        </w:rPr>
        <w:t>Tujuan Pencabutan Hak Politik</w:t>
      </w:r>
    </w:p>
    <w:p w:rsidR="00181F16" w:rsidRDefault="00181F16" w:rsidP="00181F16">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Pencabutan hak politik bertujuan untuk memberikan efek jera bagi para koruptor untuk tidak melakukan kembali perbuatan yang merugikan negara dan membuat para koruptor itu taubat. Selain itu, ada juga untuk memiskin</w:t>
      </w:r>
      <w:r w:rsidR="009A5547">
        <w:rPr>
          <w:rFonts w:asciiTheme="majorBidi" w:hAnsiTheme="majorBidi" w:cstheme="majorBidi"/>
          <w:sz w:val="24"/>
          <w:szCs w:val="24"/>
          <w:lang w:val="id-ID"/>
        </w:rPr>
        <w:t>kan koruptor berupa denda, huku</w:t>
      </w:r>
      <w:r>
        <w:rPr>
          <w:rFonts w:asciiTheme="majorBidi" w:hAnsiTheme="majorBidi" w:cstheme="majorBidi"/>
          <w:sz w:val="24"/>
          <w:szCs w:val="24"/>
          <w:lang w:val="id-ID"/>
        </w:rPr>
        <w:t xml:space="preserve">man pembayaran uang pengganti </w:t>
      </w:r>
      <w:r w:rsidR="003530B2">
        <w:rPr>
          <w:rFonts w:asciiTheme="majorBidi" w:hAnsiTheme="majorBidi" w:cstheme="majorBidi"/>
          <w:sz w:val="24"/>
          <w:szCs w:val="24"/>
          <w:lang w:val="id-ID"/>
        </w:rPr>
        <w:t>yang dikorupsi, termasuk penyitaan hasil ko</w:t>
      </w:r>
      <w:r w:rsidR="003B26E4">
        <w:rPr>
          <w:rFonts w:asciiTheme="majorBidi" w:hAnsiTheme="majorBidi" w:cstheme="majorBidi"/>
          <w:sz w:val="24"/>
          <w:szCs w:val="24"/>
          <w:lang w:val="id-ID"/>
        </w:rPr>
        <w:t>rupsi dengan menerapkan Undang-U</w:t>
      </w:r>
      <w:r w:rsidR="003530B2">
        <w:rPr>
          <w:rFonts w:asciiTheme="majorBidi" w:hAnsiTheme="majorBidi" w:cstheme="majorBidi"/>
          <w:sz w:val="24"/>
          <w:szCs w:val="24"/>
          <w:lang w:val="id-ID"/>
        </w:rPr>
        <w:t>nda</w:t>
      </w:r>
      <w:r w:rsidR="00162644">
        <w:rPr>
          <w:rFonts w:asciiTheme="majorBidi" w:hAnsiTheme="majorBidi" w:cstheme="majorBidi"/>
          <w:sz w:val="24"/>
          <w:szCs w:val="24"/>
          <w:lang w:val="id-ID"/>
        </w:rPr>
        <w:t xml:space="preserve">ng Tindak Pidana Pencucian Uang </w:t>
      </w:r>
      <w:r w:rsidR="003530B2">
        <w:rPr>
          <w:rFonts w:asciiTheme="majorBidi" w:hAnsiTheme="majorBidi" w:cstheme="majorBidi"/>
          <w:sz w:val="24"/>
          <w:szCs w:val="24"/>
          <w:lang w:val="id-ID"/>
        </w:rPr>
        <w:t>dan juga putusan Mahkamah Agung dijadikan Yurisprudensi bagi pejabat negara yang seharusnya memegang amanah rakyat.</w:t>
      </w:r>
      <w:r w:rsidR="003530B2">
        <w:rPr>
          <w:rStyle w:val="FootnoteReference"/>
          <w:rFonts w:asciiTheme="majorBidi" w:hAnsiTheme="majorBidi" w:cstheme="majorBidi"/>
          <w:sz w:val="24"/>
          <w:szCs w:val="24"/>
          <w:lang w:val="id-ID"/>
        </w:rPr>
        <w:footnoteReference w:id="35"/>
      </w:r>
    </w:p>
    <w:p w:rsidR="00255AFB" w:rsidRDefault="00140510" w:rsidP="00255AFB">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pendapat </w:t>
      </w:r>
      <w:r w:rsidR="00255AFB">
        <w:rPr>
          <w:rFonts w:asciiTheme="majorBidi" w:hAnsiTheme="majorBidi" w:cstheme="majorBidi"/>
          <w:sz w:val="24"/>
          <w:szCs w:val="24"/>
          <w:lang w:val="id-ID"/>
        </w:rPr>
        <w:t>Erdianto Efendi</w:t>
      </w:r>
      <w:r w:rsidR="00306B60">
        <w:rPr>
          <w:rStyle w:val="FootnoteReference"/>
          <w:rFonts w:asciiTheme="majorBidi" w:hAnsiTheme="majorBidi" w:cstheme="majorBidi"/>
          <w:sz w:val="24"/>
          <w:szCs w:val="24"/>
          <w:lang w:val="id-ID"/>
        </w:rPr>
        <w:footnoteReference w:id="36"/>
      </w:r>
      <w:r w:rsidR="00255AFB">
        <w:rPr>
          <w:rFonts w:asciiTheme="majorBidi" w:hAnsiTheme="majorBidi" w:cstheme="majorBidi"/>
          <w:sz w:val="24"/>
          <w:szCs w:val="24"/>
          <w:lang w:val="id-ID"/>
        </w:rPr>
        <w:t xml:space="preserve"> tujuan pemidanaan secara umum memiliki tujuan ganda:</w:t>
      </w:r>
    </w:p>
    <w:p w:rsidR="00255AFB" w:rsidRDefault="00255AFB" w:rsidP="00255AFB">
      <w:pPr>
        <w:pStyle w:val="ListParagraph"/>
        <w:spacing w:after="0" w:line="480" w:lineRule="auto"/>
        <w:ind w:left="1276" w:firstLine="425"/>
        <w:jc w:val="both"/>
        <w:rPr>
          <w:rFonts w:asciiTheme="majorBidi" w:hAnsiTheme="majorBidi" w:cstheme="majorBidi"/>
          <w:sz w:val="24"/>
          <w:szCs w:val="24"/>
          <w:lang w:val="id-ID"/>
        </w:rPr>
      </w:pPr>
      <w:r w:rsidRPr="00255AFB">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tujuan perlindungan masyarakat, untuk merehabilitasi dan meresosialisasikan si terpidana, mengembalikan keseimbangan </w:t>
      </w:r>
      <w:r>
        <w:rPr>
          <w:rFonts w:asciiTheme="majorBidi" w:hAnsiTheme="majorBidi" w:cstheme="majorBidi"/>
          <w:sz w:val="24"/>
          <w:szCs w:val="24"/>
          <w:lang w:val="id-ID"/>
        </w:rPr>
        <w:lastRenderedPageBreak/>
        <w:t>yang terganggu akibat tindak pidana (reaksi adat) sehingga konflik yang ada dapat selesai</w:t>
      </w:r>
      <w:r w:rsidR="009A5547">
        <w:rPr>
          <w:rFonts w:asciiTheme="majorBidi" w:hAnsiTheme="majorBidi" w:cstheme="majorBidi"/>
          <w:sz w:val="24"/>
          <w:szCs w:val="24"/>
          <w:lang w:val="id-ID"/>
        </w:rPr>
        <w:t>.</w:t>
      </w:r>
    </w:p>
    <w:p w:rsidR="00255AFB" w:rsidRDefault="00255AFB" w:rsidP="00255AFB">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i/>
          <w:iCs/>
          <w:sz w:val="24"/>
          <w:szCs w:val="24"/>
          <w:lang w:val="id-ID"/>
        </w:rPr>
        <w:t>Kedua</w:t>
      </w:r>
      <w:r>
        <w:rPr>
          <w:rFonts w:asciiTheme="majorBidi" w:hAnsiTheme="majorBidi" w:cstheme="majorBidi"/>
          <w:sz w:val="24"/>
          <w:szCs w:val="24"/>
          <w:lang w:val="id-ID"/>
        </w:rPr>
        <w:t xml:space="preserve"> tujuan bersifat spiritual pancasila yaitu bahwa pemidanaan bukan dimaksudkan untuk menderitakan dan dilarang untuk merendahkan martabat manusia</w:t>
      </w:r>
      <w:r w:rsidR="00306B60">
        <w:rPr>
          <w:rFonts w:asciiTheme="majorBidi" w:hAnsiTheme="majorBidi" w:cstheme="majorBidi"/>
          <w:sz w:val="24"/>
          <w:szCs w:val="24"/>
          <w:lang w:val="id-ID"/>
        </w:rPr>
        <w:t>.</w:t>
      </w:r>
    </w:p>
    <w:p w:rsidR="002F7B79" w:rsidRPr="002F7B79" w:rsidRDefault="005A44B0" w:rsidP="00255AFB">
      <w:pPr>
        <w:pStyle w:val="ListParagraph"/>
        <w:spacing w:after="0" w:line="480" w:lineRule="auto"/>
        <w:ind w:left="1276" w:firstLine="425"/>
        <w:jc w:val="both"/>
        <w:rPr>
          <w:rFonts w:asciiTheme="majorBidi" w:hAnsiTheme="majorBidi" w:cstheme="majorBidi"/>
          <w:sz w:val="24"/>
          <w:szCs w:val="24"/>
          <w:lang w:val="id-ID"/>
        </w:rPr>
      </w:pPr>
      <w:r w:rsidRPr="005A44B0">
        <w:rPr>
          <w:rFonts w:asciiTheme="majorBidi" w:hAnsiTheme="majorBidi" w:cstheme="majorBidi"/>
          <w:i/>
          <w:iCs/>
          <w:sz w:val="24"/>
          <w:szCs w:val="24"/>
          <w:lang w:val="id-ID"/>
        </w:rPr>
        <w:t xml:space="preserve">Ketiga </w:t>
      </w:r>
      <w:r>
        <w:rPr>
          <w:rFonts w:asciiTheme="majorBidi" w:hAnsiTheme="majorBidi" w:cstheme="majorBidi"/>
          <w:sz w:val="24"/>
          <w:szCs w:val="24"/>
          <w:lang w:val="id-ID"/>
        </w:rPr>
        <w:t>untuk mendidik atau memperbaiki orang-orang yang melakukan kejahatan agar menjadi orang-orang yang baik tabiatnya sehingga bermanfaat bagi masyarakat.</w:t>
      </w:r>
    </w:p>
    <w:p w:rsidR="00047D41" w:rsidRPr="00E63A8D" w:rsidRDefault="00047D41" w:rsidP="005C7A54">
      <w:pPr>
        <w:pStyle w:val="ListParagraph"/>
        <w:numPr>
          <w:ilvl w:val="1"/>
          <w:numId w:val="15"/>
        </w:numPr>
        <w:spacing w:after="0" w:line="480" w:lineRule="auto"/>
        <w:ind w:left="1276"/>
        <w:jc w:val="both"/>
        <w:rPr>
          <w:rFonts w:asciiTheme="majorBidi" w:hAnsiTheme="majorBidi" w:cstheme="majorBidi"/>
          <w:b/>
          <w:bCs/>
          <w:sz w:val="24"/>
          <w:szCs w:val="24"/>
          <w:lang w:val="id-ID"/>
        </w:rPr>
      </w:pPr>
      <w:r w:rsidRPr="00E63A8D">
        <w:rPr>
          <w:rFonts w:asciiTheme="majorBidi" w:hAnsiTheme="majorBidi" w:cstheme="majorBidi"/>
          <w:b/>
          <w:bCs/>
          <w:sz w:val="24"/>
          <w:szCs w:val="24"/>
          <w:lang w:val="id-ID"/>
        </w:rPr>
        <w:t>Jenis Pencabutan hak-hak tertentu</w:t>
      </w:r>
    </w:p>
    <w:p w:rsidR="00047D41" w:rsidRDefault="00047D41" w:rsidP="0062549D">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Telah dijelaskan didalam KUHP mengenai hak-hak tertentu yang dapat dicabut dalam putusan hakim pasal 35 ayat (1):</w:t>
      </w:r>
      <w:r w:rsidR="005C446F">
        <w:rPr>
          <w:rStyle w:val="FootnoteReference"/>
          <w:rFonts w:asciiTheme="majorBidi" w:hAnsiTheme="majorBidi" w:cstheme="majorBidi"/>
          <w:sz w:val="24"/>
          <w:szCs w:val="24"/>
          <w:lang w:val="id-ID"/>
        </w:rPr>
        <w:footnoteReference w:id="37"/>
      </w:r>
    </w:p>
    <w:p w:rsidR="00047D41" w:rsidRDefault="00047D41" w:rsidP="005C7A54">
      <w:pPr>
        <w:pStyle w:val="ListParagraph"/>
        <w:numPr>
          <w:ilvl w:val="0"/>
          <w:numId w:val="19"/>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Hak memegang jabatan pada umumnya atau jabatan yang tertentu.</w:t>
      </w:r>
    </w:p>
    <w:p w:rsidR="00047D41" w:rsidRDefault="00047D41" w:rsidP="005C7A54">
      <w:pPr>
        <w:pStyle w:val="ListParagraph"/>
        <w:numPr>
          <w:ilvl w:val="0"/>
          <w:numId w:val="19"/>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Hak memasuki Angkatan bersenjata.</w:t>
      </w:r>
    </w:p>
    <w:p w:rsidR="00047D41" w:rsidRDefault="005C446F" w:rsidP="005C7A54">
      <w:pPr>
        <w:pStyle w:val="ListParagraph"/>
        <w:numPr>
          <w:ilvl w:val="0"/>
          <w:numId w:val="19"/>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Hak memilih dan dipilih dalam pemilihan yang diadakan berdasarkan aturan-aturan umum.</w:t>
      </w:r>
    </w:p>
    <w:p w:rsidR="005C446F" w:rsidRDefault="005C446F" w:rsidP="005C7A54">
      <w:pPr>
        <w:pStyle w:val="ListParagraph"/>
        <w:numPr>
          <w:ilvl w:val="0"/>
          <w:numId w:val="19"/>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Hak menjadi penasihat hukum atau pengurus atas penetapan pengadilan, hak menjadi wali, wali pengawas, pengampu atau pengampu pengawas, atas orang yang bukan anak sendiri.</w:t>
      </w:r>
    </w:p>
    <w:p w:rsidR="005C446F" w:rsidRDefault="005C446F" w:rsidP="005C7A54">
      <w:pPr>
        <w:pStyle w:val="ListParagraph"/>
        <w:numPr>
          <w:ilvl w:val="0"/>
          <w:numId w:val="19"/>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Hak menjalankan kekuasaan bapak, menjalankan perwalian atau pengampuan atas anak sendiri.</w:t>
      </w:r>
    </w:p>
    <w:p w:rsidR="005C446F" w:rsidRDefault="005C446F" w:rsidP="005C7A54">
      <w:pPr>
        <w:pStyle w:val="ListParagraph"/>
        <w:numPr>
          <w:ilvl w:val="0"/>
          <w:numId w:val="19"/>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Hak menjalankan mat</w:t>
      </w:r>
      <w:r w:rsidR="00A10FA8">
        <w:rPr>
          <w:rFonts w:asciiTheme="majorBidi" w:hAnsiTheme="majorBidi" w:cstheme="majorBidi"/>
          <w:sz w:val="24"/>
          <w:szCs w:val="24"/>
          <w:lang w:val="id-ID"/>
        </w:rPr>
        <w:t>a</w:t>
      </w:r>
      <w:r>
        <w:rPr>
          <w:rFonts w:asciiTheme="majorBidi" w:hAnsiTheme="majorBidi" w:cstheme="majorBidi"/>
          <w:sz w:val="24"/>
          <w:szCs w:val="24"/>
          <w:lang w:val="id-ID"/>
        </w:rPr>
        <w:t xml:space="preserve"> pencarian tertentu. </w:t>
      </w:r>
    </w:p>
    <w:p w:rsidR="00263659" w:rsidRDefault="00263659" w:rsidP="0062549D">
      <w:pPr>
        <w:pStyle w:val="ListParagraph"/>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Dalam hal dilakukannya pencabutan hak, pasal 38 ayat (1) KUHP mengatur bahwa hakim menentukan lamanya </w:t>
      </w:r>
      <w:r w:rsidR="002F7B79">
        <w:rPr>
          <w:rFonts w:asciiTheme="majorBidi" w:hAnsiTheme="majorBidi" w:cstheme="majorBidi"/>
          <w:sz w:val="24"/>
          <w:szCs w:val="24"/>
          <w:lang w:val="id-ID"/>
        </w:rPr>
        <w:t>pencabutan hak sebagai berikut:</w:t>
      </w:r>
      <w:r w:rsidR="002F7B79">
        <w:rPr>
          <w:rStyle w:val="FootnoteReference"/>
          <w:rFonts w:asciiTheme="majorBidi" w:hAnsiTheme="majorBidi" w:cstheme="majorBidi"/>
          <w:sz w:val="24"/>
          <w:szCs w:val="24"/>
          <w:lang w:val="id-ID"/>
        </w:rPr>
        <w:footnoteReference w:id="38"/>
      </w:r>
    </w:p>
    <w:p w:rsidR="00263659" w:rsidRDefault="00263659" w:rsidP="005C7A54">
      <w:pPr>
        <w:pStyle w:val="ListParagraph"/>
        <w:numPr>
          <w:ilvl w:val="2"/>
          <w:numId w:val="15"/>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Dalam hal pidana mati atau pidana penjara seumur hidup, maka lamanya pencabutan adalah seumur hidup.</w:t>
      </w:r>
    </w:p>
    <w:p w:rsidR="00263659" w:rsidRDefault="00263659" w:rsidP="005C7A54">
      <w:pPr>
        <w:pStyle w:val="ListParagraph"/>
        <w:numPr>
          <w:ilvl w:val="2"/>
          <w:numId w:val="15"/>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hal pidana penjara untuk waktu tertentu atau pidana kurungan, lamanya pencabutan paling sedikit </w:t>
      </w:r>
      <w:r w:rsidR="002F7B79">
        <w:rPr>
          <w:rFonts w:asciiTheme="majorBidi" w:hAnsiTheme="majorBidi" w:cstheme="majorBidi"/>
          <w:sz w:val="24"/>
          <w:szCs w:val="24"/>
          <w:lang w:val="id-ID"/>
        </w:rPr>
        <w:t>dua tahun dan paling banyak lima tahun lebih lama dari pokoknya.</w:t>
      </w:r>
    </w:p>
    <w:p w:rsidR="002F7B79" w:rsidRPr="00263659" w:rsidRDefault="002F7B79" w:rsidP="005C7A54">
      <w:pPr>
        <w:pStyle w:val="ListParagraph"/>
        <w:numPr>
          <w:ilvl w:val="2"/>
          <w:numId w:val="15"/>
        </w:numPr>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Dalam hal pidana denda, lamanya pencabutan paling sedikit dua tahun dan paling banyak lima tahun.</w:t>
      </w:r>
    </w:p>
    <w:p w:rsidR="00DC185E" w:rsidRPr="0070307D" w:rsidRDefault="00DC185E" w:rsidP="005C7A54">
      <w:pPr>
        <w:pStyle w:val="ListParagraph"/>
        <w:numPr>
          <w:ilvl w:val="0"/>
          <w:numId w:val="23"/>
        </w:numPr>
        <w:spacing w:after="0" w:line="480" w:lineRule="auto"/>
        <w:ind w:left="993"/>
        <w:jc w:val="both"/>
        <w:rPr>
          <w:rFonts w:asciiTheme="majorBidi" w:hAnsiTheme="majorBidi" w:cstheme="majorBidi"/>
          <w:b/>
          <w:bCs/>
          <w:sz w:val="24"/>
          <w:szCs w:val="24"/>
          <w:lang w:val="id-ID"/>
        </w:rPr>
      </w:pPr>
      <w:r w:rsidRPr="0070307D">
        <w:rPr>
          <w:rFonts w:asciiTheme="majorBidi" w:hAnsiTheme="majorBidi" w:cstheme="majorBidi"/>
          <w:b/>
          <w:bCs/>
          <w:sz w:val="24"/>
          <w:szCs w:val="24"/>
          <w:lang w:val="id-ID"/>
        </w:rPr>
        <w:t xml:space="preserve">Yurisprudensi </w:t>
      </w:r>
      <w:r w:rsidRPr="0070307D">
        <w:rPr>
          <w:rFonts w:asciiTheme="majorBidi" w:hAnsiTheme="majorBidi" w:cstheme="majorBidi"/>
          <w:b/>
          <w:bCs/>
          <w:sz w:val="24"/>
          <w:szCs w:val="24"/>
        </w:rPr>
        <w:t>M</w:t>
      </w:r>
      <w:r w:rsidRPr="0070307D">
        <w:rPr>
          <w:rFonts w:asciiTheme="majorBidi" w:hAnsiTheme="majorBidi" w:cstheme="majorBidi"/>
          <w:b/>
          <w:bCs/>
          <w:sz w:val="24"/>
          <w:szCs w:val="24"/>
          <w:lang w:val="id-ID"/>
        </w:rPr>
        <w:t xml:space="preserve">enurut </w:t>
      </w:r>
      <w:r w:rsidRPr="0070307D">
        <w:rPr>
          <w:rFonts w:asciiTheme="majorBidi" w:hAnsiTheme="majorBidi" w:cstheme="majorBidi"/>
          <w:b/>
          <w:bCs/>
          <w:sz w:val="24"/>
          <w:szCs w:val="24"/>
        </w:rPr>
        <w:t>H</w:t>
      </w:r>
      <w:r w:rsidRPr="0070307D">
        <w:rPr>
          <w:rFonts w:asciiTheme="majorBidi" w:hAnsiTheme="majorBidi" w:cstheme="majorBidi"/>
          <w:b/>
          <w:bCs/>
          <w:sz w:val="24"/>
          <w:szCs w:val="24"/>
          <w:lang w:val="id-ID"/>
        </w:rPr>
        <w:t>ukum</w:t>
      </w:r>
      <w:r w:rsidRPr="0070307D">
        <w:rPr>
          <w:rFonts w:asciiTheme="majorBidi" w:hAnsiTheme="majorBidi" w:cstheme="majorBidi"/>
          <w:b/>
          <w:bCs/>
          <w:sz w:val="24"/>
          <w:szCs w:val="24"/>
        </w:rPr>
        <w:t xml:space="preserve"> I</w:t>
      </w:r>
      <w:r w:rsidR="00FB5F80" w:rsidRPr="0070307D">
        <w:rPr>
          <w:rFonts w:asciiTheme="majorBidi" w:hAnsiTheme="majorBidi" w:cstheme="majorBidi"/>
          <w:b/>
          <w:bCs/>
          <w:sz w:val="24"/>
          <w:szCs w:val="24"/>
          <w:lang w:val="id-ID"/>
        </w:rPr>
        <w:t>slam</w:t>
      </w:r>
    </w:p>
    <w:p w:rsidR="00DC185E" w:rsidRDefault="004E7570" w:rsidP="00CB439D">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Sumber hukum Islam adalah </w:t>
      </w:r>
      <w:r w:rsidRPr="00211D5F">
        <w:rPr>
          <w:rFonts w:asciiTheme="majorBidi" w:hAnsiTheme="majorBidi" w:cstheme="majorBidi"/>
          <w:sz w:val="24"/>
          <w:szCs w:val="24"/>
          <w:lang w:val="id-ID"/>
        </w:rPr>
        <w:t>a</w:t>
      </w:r>
      <w:r w:rsidR="00DC185E" w:rsidRPr="00211D5F">
        <w:rPr>
          <w:rFonts w:asciiTheme="majorBidi" w:hAnsiTheme="majorBidi" w:cstheme="majorBidi"/>
          <w:sz w:val="24"/>
          <w:szCs w:val="24"/>
          <w:lang w:val="id-ID"/>
        </w:rPr>
        <w:t>l-Qur’an</w:t>
      </w:r>
      <w:r w:rsidR="00DC185E">
        <w:rPr>
          <w:rFonts w:asciiTheme="majorBidi" w:hAnsiTheme="majorBidi" w:cstheme="majorBidi"/>
          <w:sz w:val="24"/>
          <w:szCs w:val="24"/>
          <w:lang w:val="id-ID"/>
        </w:rPr>
        <w:t xml:space="preserve"> dan</w:t>
      </w:r>
      <w:r>
        <w:rPr>
          <w:rFonts w:asciiTheme="majorBidi" w:hAnsiTheme="majorBidi" w:cstheme="majorBidi"/>
          <w:sz w:val="24"/>
          <w:szCs w:val="24"/>
          <w:lang w:val="id-ID"/>
        </w:rPr>
        <w:t xml:space="preserve"> a</w:t>
      </w:r>
      <w:r w:rsidR="00DC185E">
        <w:rPr>
          <w:rFonts w:asciiTheme="majorBidi" w:hAnsiTheme="majorBidi" w:cstheme="majorBidi"/>
          <w:sz w:val="24"/>
          <w:szCs w:val="24"/>
          <w:lang w:val="id-ID"/>
        </w:rPr>
        <w:t>s-Sunnah. Kedua sumber ini telah sempurna dan tidak akan bertambah lagi setelah Nabi Muhammad SAW wafat. Beberapa tahun setelah beliau wafat, memang tidak terjadi kesulita</w:t>
      </w:r>
      <w:r w:rsidR="00F707BA">
        <w:rPr>
          <w:rFonts w:asciiTheme="majorBidi" w:hAnsiTheme="majorBidi" w:cstheme="majorBidi"/>
          <w:sz w:val="24"/>
          <w:szCs w:val="24"/>
          <w:lang w:val="id-ID"/>
        </w:rPr>
        <w:t>n yang berarti dikalangan umat I</w:t>
      </w:r>
      <w:r>
        <w:rPr>
          <w:rFonts w:asciiTheme="majorBidi" w:hAnsiTheme="majorBidi" w:cstheme="majorBidi"/>
          <w:sz w:val="24"/>
          <w:szCs w:val="24"/>
          <w:lang w:val="id-ID"/>
        </w:rPr>
        <w:t>slam untuk memahami a</w:t>
      </w:r>
      <w:r w:rsidR="00DC185E">
        <w:rPr>
          <w:rFonts w:asciiTheme="majorBidi" w:hAnsiTheme="majorBidi" w:cstheme="majorBidi"/>
          <w:sz w:val="24"/>
          <w:szCs w:val="24"/>
          <w:lang w:val="id-ID"/>
        </w:rPr>
        <w:t>l-Qu</w:t>
      </w:r>
      <w:r w:rsidR="00BD4288">
        <w:rPr>
          <w:rFonts w:asciiTheme="majorBidi" w:hAnsiTheme="majorBidi" w:cstheme="majorBidi"/>
          <w:sz w:val="24"/>
          <w:szCs w:val="24"/>
          <w:lang w:val="id-ID"/>
        </w:rPr>
        <w:t xml:space="preserve">r’an dan mengamalkan </w:t>
      </w:r>
      <w:r w:rsidR="00BD4288">
        <w:rPr>
          <w:rFonts w:asciiTheme="majorBidi" w:hAnsiTheme="majorBidi" w:cstheme="majorBidi"/>
          <w:sz w:val="24"/>
          <w:szCs w:val="24"/>
        </w:rPr>
        <w:t>S</w:t>
      </w:r>
      <w:r w:rsidR="009A5547">
        <w:rPr>
          <w:rFonts w:asciiTheme="majorBidi" w:hAnsiTheme="majorBidi" w:cstheme="majorBidi"/>
          <w:sz w:val="24"/>
          <w:szCs w:val="24"/>
          <w:lang w:val="id-ID"/>
        </w:rPr>
        <w:t xml:space="preserve">unnahnya. </w:t>
      </w:r>
      <w:r w:rsidR="00DC185E">
        <w:rPr>
          <w:rFonts w:asciiTheme="majorBidi" w:hAnsiTheme="majorBidi" w:cstheme="majorBidi"/>
          <w:sz w:val="24"/>
          <w:szCs w:val="24"/>
          <w:lang w:val="id-ID"/>
        </w:rPr>
        <w:t>Jejak-jejak peninggalan Nabi Muhammad SAW masih dapat</w:t>
      </w:r>
      <w:r w:rsidR="00162644">
        <w:rPr>
          <w:rFonts w:asciiTheme="majorBidi" w:hAnsiTheme="majorBidi" w:cstheme="majorBidi"/>
          <w:sz w:val="24"/>
          <w:szCs w:val="24"/>
          <w:lang w:val="id-ID"/>
        </w:rPr>
        <w:t xml:space="preserve"> mereka ikuti dan </w:t>
      </w:r>
      <w:r w:rsidR="00DC185E">
        <w:rPr>
          <w:rFonts w:asciiTheme="majorBidi" w:hAnsiTheme="majorBidi" w:cstheme="majorBidi"/>
          <w:sz w:val="24"/>
          <w:szCs w:val="24"/>
          <w:lang w:val="id-ID"/>
        </w:rPr>
        <w:t xml:space="preserve">Permasalahan yang terjadi </w:t>
      </w:r>
      <w:r w:rsidR="006B1AD6">
        <w:rPr>
          <w:rFonts w:asciiTheme="majorBidi" w:hAnsiTheme="majorBidi" w:cstheme="majorBidi"/>
          <w:sz w:val="24"/>
          <w:szCs w:val="24"/>
          <w:lang w:val="id-ID"/>
        </w:rPr>
        <w:t xml:space="preserve">masih </w:t>
      </w:r>
      <w:r w:rsidR="00DC185E">
        <w:rPr>
          <w:rFonts w:asciiTheme="majorBidi" w:hAnsiTheme="majorBidi" w:cstheme="majorBidi"/>
          <w:sz w:val="24"/>
          <w:szCs w:val="24"/>
          <w:lang w:val="id-ID"/>
        </w:rPr>
        <w:t>belum begitu rumit.</w:t>
      </w:r>
    </w:p>
    <w:p w:rsidR="00302557" w:rsidRDefault="00DC185E" w:rsidP="00CB439D">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Namun setelah daerah Islam semakin melebar ke semenanjung Arabia, permasalahan yang dihadapi oleh umat Islam semakin komplek pula. Untuk memecahkan permasalahan yang semakin komplek ini, para ulama berusaha melakukan interprestasi kreatif terhadap sumber-</w:t>
      </w:r>
      <w:r>
        <w:rPr>
          <w:rFonts w:asciiTheme="majorBidi" w:hAnsiTheme="majorBidi" w:cstheme="majorBidi"/>
          <w:sz w:val="24"/>
          <w:szCs w:val="24"/>
          <w:lang w:val="id-ID"/>
        </w:rPr>
        <w:lastRenderedPageBreak/>
        <w:t>sumber ajaran Islam. Mereka menggunakan nalar ijt</w:t>
      </w:r>
      <w:r w:rsidR="004E7570">
        <w:rPr>
          <w:rFonts w:asciiTheme="majorBidi" w:hAnsiTheme="majorBidi" w:cstheme="majorBidi"/>
          <w:sz w:val="24"/>
          <w:szCs w:val="24"/>
          <w:lang w:val="id-ID"/>
        </w:rPr>
        <w:t>ihad untuk menggali hukum dari al-Qur’an dan as</w:t>
      </w:r>
      <w:r>
        <w:rPr>
          <w:rFonts w:asciiTheme="majorBidi" w:hAnsiTheme="majorBidi" w:cstheme="majorBidi"/>
          <w:sz w:val="24"/>
          <w:szCs w:val="24"/>
          <w:lang w:val="id-ID"/>
        </w:rPr>
        <w:t>-Sunnah.</w:t>
      </w:r>
      <w:r>
        <w:rPr>
          <w:rStyle w:val="FootnoteReference"/>
          <w:rFonts w:asciiTheme="majorBidi" w:hAnsiTheme="majorBidi" w:cstheme="majorBidi"/>
          <w:sz w:val="24"/>
          <w:szCs w:val="24"/>
          <w:lang w:val="id-ID"/>
        </w:rPr>
        <w:footnoteReference w:id="39"/>
      </w:r>
    </w:p>
    <w:p w:rsidR="00DC185E" w:rsidRPr="001148B9" w:rsidRDefault="004C0154" w:rsidP="00CB439D">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Sebagaimana yang sudah di</w:t>
      </w:r>
      <w:r w:rsidR="00DC185E">
        <w:rPr>
          <w:rFonts w:asciiTheme="majorBidi" w:hAnsiTheme="majorBidi" w:cstheme="majorBidi"/>
          <w:sz w:val="24"/>
          <w:szCs w:val="24"/>
          <w:lang w:val="id-ID"/>
        </w:rPr>
        <w:t>jelaskan diatas, maka yurisprudensi dalam hukum Islam menggunakan metode i</w:t>
      </w:r>
      <w:r w:rsidR="00233E35">
        <w:rPr>
          <w:rFonts w:asciiTheme="majorBidi" w:hAnsiTheme="majorBidi" w:cstheme="majorBidi"/>
          <w:sz w:val="24"/>
          <w:szCs w:val="24"/>
          <w:lang w:val="id-ID"/>
        </w:rPr>
        <w:t>jtihad dalam merumuskan masalah dan</w:t>
      </w:r>
      <w:r w:rsidR="00DC185E">
        <w:rPr>
          <w:rFonts w:asciiTheme="majorBidi" w:hAnsiTheme="majorBidi" w:cstheme="majorBidi"/>
          <w:sz w:val="24"/>
          <w:szCs w:val="24"/>
          <w:lang w:val="id-ID"/>
        </w:rPr>
        <w:t xml:space="preserve"> mem</w:t>
      </w:r>
      <w:r w:rsidR="00DC185E" w:rsidRPr="00EB7FDD">
        <w:rPr>
          <w:rFonts w:asciiTheme="majorBidi" w:hAnsiTheme="majorBidi" w:cstheme="majorBidi"/>
          <w:sz w:val="24"/>
          <w:szCs w:val="24"/>
          <w:lang w:val="id-ID"/>
        </w:rPr>
        <w:t>e</w:t>
      </w:r>
      <w:r w:rsidR="00DC185E">
        <w:rPr>
          <w:rFonts w:asciiTheme="majorBidi" w:hAnsiTheme="majorBidi" w:cstheme="majorBidi"/>
          <w:sz w:val="24"/>
          <w:szCs w:val="24"/>
          <w:lang w:val="id-ID"/>
        </w:rPr>
        <w:t>cahkan masalah.</w:t>
      </w:r>
    </w:p>
    <w:p w:rsidR="004E7570" w:rsidRPr="00AE0F45" w:rsidRDefault="004E7570" w:rsidP="005C7A54">
      <w:pPr>
        <w:pStyle w:val="ListParagraph"/>
        <w:numPr>
          <w:ilvl w:val="3"/>
          <w:numId w:val="4"/>
        </w:numPr>
        <w:spacing w:after="0" w:line="480" w:lineRule="auto"/>
        <w:ind w:left="1418"/>
        <w:jc w:val="both"/>
        <w:rPr>
          <w:rFonts w:asciiTheme="majorBidi" w:hAnsiTheme="majorBidi" w:cstheme="majorBidi"/>
          <w:b/>
          <w:bCs/>
          <w:sz w:val="24"/>
          <w:szCs w:val="24"/>
          <w:lang w:val="id-ID"/>
        </w:rPr>
      </w:pPr>
      <w:r w:rsidRPr="00AE0F45">
        <w:rPr>
          <w:rFonts w:asciiTheme="majorBidi" w:hAnsiTheme="majorBidi" w:cstheme="majorBidi"/>
          <w:b/>
          <w:bCs/>
          <w:sz w:val="24"/>
          <w:szCs w:val="24"/>
          <w:lang w:val="id-ID"/>
        </w:rPr>
        <w:t>Pengertian Ijtihad</w:t>
      </w:r>
    </w:p>
    <w:p w:rsidR="00DC185E" w:rsidRPr="00406815" w:rsidRDefault="00DC185E" w:rsidP="00AE0F45">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Ijtihad menurut bahasa berasal dari kata:</w:t>
      </w:r>
      <w:r w:rsidRPr="00406815">
        <w:rPr>
          <w:rFonts w:asciiTheme="majorBidi" w:hAnsiTheme="majorBidi" w:cstheme="majorBidi"/>
          <w:sz w:val="24"/>
          <w:szCs w:val="24"/>
          <w:rtl/>
          <w:lang w:val="id-ID"/>
        </w:rPr>
        <w:t>جَهَدَ</w:t>
      </w:r>
      <w:r w:rsidR="00406815">
        <w:rPr>
          <w:rFonts w:asciiTheme="majorBidi" w:hAnsiTheme="majorBidi" w:cstheme="majorBidi"/>
          <w:sz w:val="24"/>
          <w:szCs w:val="24"/>
          <w:lang w:val="id-ID"/>
        </w:rPr>
        <w:t xml:space="preserve"> artinya: </w:t>
      </w:r>
      <w:r w:rsidRPr="00406815">
        <w:rPr>
          <w:rFonts w:asciiTheme="majorBidi" w:hAnsiTheme="majorBidi" w:cstheme="majorBidi"/>
          <w:sz w:val="24"/>
          <w:szCs w:val="24"/>
          <w:lang w:val="id-ID"/>
        </w:rPr>
        <w:t>Men</w:t>
      </w:r>
      <w:r w:rsidR="00F707BA" w:rsidRPr="00406815">
        <w:rPr>
          <w:rFonts w:asciiTheme="majorBidi" w:hAnsiTheme="majorBidi" w:cstheme="majorBidi"/>
          <w:sz w:val="24"/>
          <w:szCs w:val="24"/>
          <w:lang w:val="id-ID"/>
        </w:rPr>
        <w:t xml:space="preserve">curahkan segala kemampuan atau menanggung bebas kesulitan. </w:t>
      </w:r>
      <w:r w:rsidRPr="00406815">
        <w:rPr>
          <w:rFonts w:asciiTheme="majorBidi" w:hAnsiTheme="majorBidi" w:cstheme="majorBidi"/>
          <w:sz w:val="24"/>
          <w:szCs w:val="24"/>
          <w:lang w:val="id-ID"/>
        </w:rPr>
        <w:t>Bentuk kata yang mengikuti wa</w:t>
      </w:r>
      <w:r w:rsidR="00F707BA" w:rsidRPr="00406815">
        <w:rPr>
          <w:rFonts w:asciiTheme="majorBidi" w:hAnsiTheme="majorBidi" w:cstheme="majorBidi"/>
          <w:sz w:val="24"/>
          <w:szCs w:val="24"/>
          <w:lang w:val="id-ID"/>
        </w:rPr>
        <w:t>zan:</w:t>
      </w:r>
      <w:r w:rsidR="00993ABC">
        <w:rPr>
          <w:rFonts w:asciiTheme="majorBidi" w:hAnsiTheme="majorBidi" w:cstheme="majorBidi"/>
          <w:i/>
          <w:iCs/>
          <w:sz w:val="24"/>
          <w:szCs w:val="24"/>
          <w:lang w:val="id-ID"/>
        </w:rPr>
        <w:t>I</w:t>
      </w:r>
      <w:r w:rsidRPr="00406815">
        <w:rPr>
          <w:rFonts w:asciiTheme="majorBidi" w:hAnsiTheme="majorBidi" w:cstheme="majorBidi"/>
          <w:i/>
          <w:iCs/>
          <w:sz w:val="24"/>
          <w:szCs w:val="24"/>
          <w:lang w:val="id-ID"/>
        </w:rPr>
        <w:t>fti’al</w:t>
      </w:r>
      <w:r w:rsidRPr="00406815">
        <w:rPr>
          <w:rFonts w:asciiTheme="majorBidi" w:hAnsiTheme="majorBidi" w:cstheme="majorBidi" w:hint="cs"/>
          <w:sz w:val="24"/>
          <w:szCs w:val="24"/>
          <w:rtl/>
          <w:lang w:val="id-ID"/>
        </w:rPr>
        <w:t>(اِفْتِعَالْ)</w:t>
      </w:r>
      <w:r w:rsidRPr="00406815">
        <w:rPr>
          <w:rFonts w:asciiTheme="majorBidi" w:hAnsiTheme="majorBidi" w:cstheme="majorBidi"/>
          <w:sz w:val="24"/>
          <w:szCs w:val="24"/>
          <w:lang w:val="id-ID"/>
        </w:rPr>
        <w:t xml:space="preserve"> menunjukkan arti “</w:t>
      </w:r>
      <w:r w:rsidRPr="00406815">
        <w:rPr>
          <w:rFonts w:asciiTheme="majorBidi" w:hAnsiTheme="majorBidi" w:cstheme="majorBidi"/>
          <w:i/>
          <w:iCs/>
          <w:sz w:val="24"/>
          <w:szCs w:val="24"/>
          <w:lang w:val="id-ID"/>
        </w:rPr>
        <w:t>berlebihan</w:t>
      </w:r>
      <w:r w:rsidRPr="00406815">
        <w:rPr>
          <w:rFonts w:asciiTheme="majorBidi" w:hAnsiTheme="majorBidi" w:cstheme="majorBidi"/>
          <w:sz w:val="24"/>
          <w:szCs w:val="24"/>
          <w:lang w:val="id-ID"/>
        </w:rPr>
        <w:t>”(</w:t>
      </w:r>
      <w:r w:rsidRPr="00406815">
        <w:rPr>
          <w:rFonts w:asciiTheme="majorBidi" w:hAnsiTheme="majorBidi" w:cstheme="majorBidi"/>
          <w:i/>
          <w:iCs/>
          <w:sz w:val="24"/>
          <w:szCs w:val="24"/>
          <w:lang w:val="id-ID"/>
        </w:rPr>
        <w:t>Mubalaghoh</w:t>
      </w:r>
      <w:r w:rsidRPr="00406815">
        <w:rPr>
          <w:rFonts w:asciiTheme="majorBidi" w:hAnsiTheme="majorBidi" w:cstheme="majorBidi"/>
          <w:sz w:val="24"/>
          <w:szCs w:val="24"/>
          <w:lang w:val="id-ID"/>
        </w:rPr>
        <w:t>) dalam perbuatan. Karena itu kata “</w:t>
      </w:r>
      <w:r w:rsidR="00993ABC">
        <w:rPr>
          <w:rFonts w:asciiTheme="majorBidi" w:hAnsiTheme="majorBidi" w:cstheme="majorBidi"/>
          <w:i/>
          <w:iCs/>
          <w:sz w:val="24"/>
          <w:szCs w:val="24"/>
          <w:lang w:val="id-ID"/>
        </w:rPr>
        <w:t>I</w:t>
      </w:r>
      <w:r w:rsidRPr="00406815">
        <w:rPr>
          <w:rFonts w:asciiTheme="majorBidi" w:hAnsiTheme="majorBidi" w:cstheme="majorBidi"/>
          <w:i/>
          <w:iCs/>
          <w:sz w:val="24"/>
          <w:szCs w:val="24"/>
          <w:lang w:val="id-ID"/>
        </w:rPr>
        <w:t>ktasaba</w:t>
      </w:r>
      <w:r w:rsidRPr="00406815">
        <w:rPr>
          <w:rFonts w:asciiTheme="majorBidi" w:hAnsiTheme="majorBidi" w:cstheme="majorBidi"/>
          <w:sz w:val="24"/>
          <w:szCs w:val="24"/>
          <w:lang w:val="id-ID"/>
        </w:rPr>
        <w:t>” (</w:t>
      </w:r>
      <w:r w:rsidRPr="00406815">
        <w:rPr>
          <w:rFonts w:asciiTheme="majorBidi" w:hAnsiTheme="majorBidi" w:cs="Times New Roman" w:hint="cs"/>
          <w:sz w:val="24"/>
          <w:szCs w:val="24"/>
          <w:rtl/>
          <w:lang w:val="id-ID"/>
        </w:rPr>
        <w:t>اِكْتَسَبَ</w:t>
      </w:r>
      <w:r w:rsidRPr="00406815">
        <w:rPr>
          <w:rFonts w:asciiTheme="majorBidi" w:hAnsiTheme="majorBidi" w:cstheme="majorBidi" w:hint="cs"/>
          <w:sz w:val="24"/>
          <w:szCs w:val="24"/>
          <w:lang w:val="id-ID"/>
        </w:rPr>
        <w:t xml:space="preserve">) mempunyai arti </w:t>
      </w:r>
      <w:r w:rsidRPr="00406815">
        <w:rPr>
          <w:rFonts w:asciiTheme="majorBidi" w:hAnsiTheme="majorBidi" w:cstheme="majorBidi"/>
          <w:sz w:val="24"/>
          <w:szCs w:val="24"/>
          <w:lang w:val="id-ID"/>
        </w:rPr>
        <w:t>“</w:t>
      </w:r>
      <w:r w:rsidRPr="00406815">
        <w:rPr>
          <w:rFonts w:asciiTheme="majorBidi" w:hAnsiTheme="majorBidi" w:cstheme="majorBidi"/>
          <w:i/>
          <w:iCs/>
          <w:sz w:val="24"/>
          <w:szCs w:val="24"/>
          <w:lang w:val="id-ID"/>
        </w:rPr>
        <w:t>lebih</w:t>
      </w:r>
      <w:r w:rsidRPr="00406815">
        <w:rPr>
          <w:rFonts w:asciiTheme="majorBidi" w:hAnsiTheme="majorBidi" w:cstheme="majorBidi"/>
          <w:sz w:val="24"/>
          <w:szCs w:val="24"/>
          <w:lang w:val="id-ID"/>
        </w:rPr>
        <w:t>” dari kata “</w:t>
      </w:r>
      <w:r w:rsidR="00993ABC">
        <w:rPr>
          <w:rFonts w:asciiTheme="majorBidi" w:hAnsiTheme="majorBidi" w:cstheme="majorBidi"/>
          <w:i/>
          <w:iCs/>
          <w:sz w:val="24"/>
          <w:szCs w:val="24"/>
          <w:lang w:val="id-ID"/>
        </w:rPr>
        <w:t>K</w:t>
      </w:r>
      <w:r w:rsidRPr="00406815">
        <w:rPr>
          <w:rFonts w:asciiTheme="majorBidi" w:hAnsiTheme="majorBidi" w:cstheme="majorBidi"/>
          <w:i/>
          <w:iCs/>
          <w:sz w:val="24"/>
          <w:szCs w:val="24"/>
          <w:lang w:val="id-ID"/>
        </w:rPr>
        <w:t>asaba</w:t>
      </w:r>
      <w:r w:rsidRPr="00406815">
        <w:rPr>
          <w:rFonts w:asciiTheme="majorBidi" w:hAnsiTheme="majorBidi" w:cstheme="majorBidi"/>
          <w:sz w:val="24"/>
          <w:szCs w:val="24"/>
          <w:lang w:val="id-ID"/>
        </w:rPr>
        <w:t>” (</w:t>
      </w:r>
      <w:r w:rsidRPr="00406815">
        <w:rPr>
          <w:rFonts w:asciiTheme="majorBidi" w:hAnsiTheme="majorBidi" w:cs="Times New Roman" w:hint="cs"/>
          <w:sz w:val="24"/>
          <w:szCs w:val="24"/>
          <w:rtl/>
          <w:lang w:val="id-ID"/>
        </w:rPr>
        <w:t>كَسَبَ</w:t>
      </w:r>
      <w:r w:rsidRPr="00406815">
        <w:rPr>
          <w:rFonts w:asciiTheme="majorBidi" w:hAnsiTheme="majorBidi" w:cstheme="majorBidi" w:hint="cs"/>
          <w:sz w:val="24"/>
          <w:szCs w:val="24"/>
          <w:lang w:val="id-ID"/>
        </w:rPr>
        <w:t xml:space="preserve">). </w:t>
      </w:r>
    </w:p>
    <w:p w:rsidR="00DC185E" w:rsidRDefault="00DC185E" w:rsidP="00AE0F45">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Kata-kata ijtihad ini tidak dipergunakan kecuali pada hal-hal yang mengandung kesulitan dan memerlukan banyak tenaga. Seperti dalam kalimat:</w:t>
      </w:r>
    </w:p>
    <w:p w:rsidR="00DC185E" w:rsidRPr="0091496C" w:rsidRDefault="00DC185E" w:rsidP="00DC185E">
      <w:pPr>
        <w:pStyle w:val="ListParagraph"/>
        <w:spacing w:after="0" w:line="480" w:lineRule="auto"/>
        <w:ind w:left="1440" w:firstLine="360"/>
        <w:jc w:val="right"/>
        <w:rPr>
          <w:rFonts w:asciiTheme="majorBidi" w:hAnsiTheme="majorBidi" w:cstheme="majorBidi"/>
          <w:sz w:val="32"/>
          <w:szCs w:val="32"/>
          <w:lang w:val="id-ID"/>
        </w:rPr>
      </w:pPr>
      <w:r w:rsidRPr="0091496C">
        <w:rPr>
          <w:rFonts w:asciiTheme="majorBidi" w:hAnsiTheme="majorBidi" w:cstheme="majorBidi"/>
          <w:sz w:val="32"/>
          <w:szCs w:val="32"/>
          <w:rtl/>
          <w:lang w:val="id-ID"/>
        </w:rPr>
        <w:t>اِجْتَهَدَ فِي حَمْلِ حَجَرِ الرَّخَا</w:t>
      </w:r>
    </w:p>
    <w:p w:rsidR="00751CA8" w:rsidRDefault="00DC185E" w:rsidP="0091496C">
      <w:pPr>
        <w:pStyle w:val="ListParagraph"/>
        <w:spacing w:after="0" w:line="240" w:lineRule="auto"/>
        <w:ind w:left="1418" w:firstLine="425"/>
        <w:jc w:val="both"/>
        <w:rPr>
          <w:rFonts w:asciiTheme="majorBidi" w:hAnsiTheme="majorBidi" w:cstheme="majorBidi"/>
          <w:i/>
          <w:iCs/>
          <w:sz w:val="24"/>
          <w:szCs w:val="24"/>
          <w:lang w:val="id-ID"/>
        </w:rPr>
      </w:pPr>
      <w:r w:rsidRPr="00751CA8">
        <w:rPr>
          <w:rFonts w:asciiTheme="majorBidi" w:hAnsiTheme="majorBidi" w:cstheme="majorBidi"/>
          <w:i/>
          <w:iCs/>
          <w:sz w:val="24"/>
          <w:szCs w:val="24"/>
          <w:lang w:val="id-ID"/>
        </w:rPr>
        <w:t>“Dia bersungguh-sungguh mencurahkan tenaga untuk mengangkat batu penggilingan itu”.</w:t>
      </w:r>
      <w:r w:rsidRPr="00751CA8">
        <w:rPr>
          <w:rStyle w:val="FootnoteReference"/>
          <w:rFonts w:asciiTheme="majorBidi" w:hAnsiTheme="majorBidi" w:cstheme="majorBidi"/>
          <w:i/>
          <w:iCs/>
          <w:sz w:val="24"/>
          <w:szCs w:val="24"/>
          <w:lang w:val="id-ID"/>
        </w:rPr>
        <w:footnoteReference w:id="40"/>
      </w:r>
    </w:p>
    <w:p w:rsidR="0091496C" w:rsidRPr="0091496C" w:rsidRDefault="0091496C" w:rsidP="0091496C">
      <w:pPr>
        <w:pStyle w:val="ListParagraph"/>
        <w:spacing w:after="0" w:line="240" w:lineRule="auto"/>
        <w:ind w:left="1418" w:firstLine="425"/>
        <w:jc w:val="both"/>
        <w:rPr>
          <w:rFonts w:asciiTheme="majorBidi" w:hAnsiTheme="majorBidi" w:cstheme="majorBidi"/>
          <w:i/>
          <w:iCs/>
          <w:sz w:val="24"/>
          <w:szCs w:val="24"/>
          <w:lang w:val="id-ID"/>
        </w:rPr>
      </w:pPr>
    </w:p>
    <w:p w:rsidR="00DC185E" w:rsidRDefault="00DC185E" w:rsidP="0018790F">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Ijtihad dalam terminologi </w:t>
      </w:r>
      <w:r w:rsidRPr="00211D5F">
        <w:rPr>
          <w:rFonts w:asciiTheme="majorBidi" w:hAnsiTheme="majorBidi" w:cstheme="majorBidi"/>
          <w:i/>
          <w:iCs/>
          <w:sz w:val="24"/>
          <w:szCs w:val="24"/>
          <w:lang w:val="id-ID"/>
        </w:rPr>
        <w:t>ushul fiqih</w:t>
      </w:r>
      <w:r w:rsidR="00664A36" w:rsidRPr="00664A36">
        <w:rPr>
          <w:rFonts w:asciiTheme="majorBidi" w:hAnsiTheme="majorBidi" w:cstheme="majorBidi"/>
          <w:sz w:val="24"/>
          <w:szCs w:val="24"/>
          <w:lang w:val="id-ID"/>
        </w:rPr>
        <w:t xml:space="preserve">berarti </w:t>
      </w:r>
      <w:r>
        <w:rPr>
          <w:rFonts w:asciiTheme="majorBidi" w:hAnsiTheme="majorBidi" w:cstheme="majorBidi"/>
          <w:sz w:val="24"/>
          <w:szCs w:val="24"/>
          <w:lang w:val="id-ID"/>
        </w:rPr>
        <w:t>mengerahkan segenap kemampua</w:t>
      </w:r>
      <w:r w:rsidR="00664A36">
        <w:rPr>
          <w:rFonts w:asciiTheme="majorBidi" w:hAnsiTheme="majorBidi" w:cstheme="majorBidi"/>
          <w:sz w:val="24"/>
          <w:szCs w:val="24"/>
          <w:lang w:val="id-ID"/>
        </w:rPr>
        <w:t xml:space="preserve">n dalam mendapatkan hukum </w:t>
      </w:r>
      <w:r w:rsidR="00664A36" w:rsidRPr="00664A36">
        <w:rPr>
          <w:rFonts w:asciiTheme="majorBidi" w:hAnsiTheme="majorBidi" w:cstheme="majorBidi"/>
          <w:i/>
          <w:iCs/>
          <w:sz w:val="24"/>
          <w:szCs w:val="24"/>
          <w:lang w:val="id-ID"/>
        </w:rPr>
        <w:t>syara’</w:t>
      </w:r>
      <w:r>
        <w:rPr>
          <w:rFonts w:asciiTheme="majorBidi" w:hAnsiTheme="majorBidi" w:cstheme="majorBidi"/>
          <w:sz w:val="24"/>
          <w:szCs w:val="24"/>
          <w:lang w:val="id-ID"/>
        </w:rPr>
        <w:t xml:space="preserve"> yang praktis dengan menggunakan metode </w:t>
      </w:r>
      <w:r w:rsidRPr="00664A36">
        <w:rPr>
          <w:rFonts w:asciiTheme="majorBidi" w:hAnsiTheme="majorBidi" w:cstheme="majorBidi"/>
          <w:i/>
          <w:iCs/>
          <w:sz w:val="24"/>
          <w:szCs w:val="24"/>
          <w:lang w:val="id-ID"/>
        </w:rPr>
        <w:t>istinbath</w:t>
      </w:r>
      <w:r>
        <w:rPr>
          <w:rFonts w:asciiTheme="majorBidi" w:hAnsiTheme="majorBidi" w:cstheme="majorBidi"/>
          <w:sz w:val="24"/>
          <w:szCs w:val="24"/>
          <w:lang w:val="id-ID"/>
        </w:rPr>
        <w:t xml:space="preserve"> atau dengan </w:t>
      </w:r>
      <w:r>
        <w:rPr>
          <w:rFonts w:asciiTheme="majorBidi" w:hAnsiTheme="majorBidi" w:cstheme="majorBidi"/>
          <w:sz w:val="24"/>
          <w:szCs w:val="24"/>
          <w:lang w:val="id-ID"/>
        </w:rPr>
        <w:lastRenderedPageBreak/>
        <w:t xml:space="preserve">rumusan yang lebih </w:t>
      </w:r>
      <w:r w:rsidR="0018790F">
        <w:rPr>
          <w:rFonts w:asciiTheme="majorBidi" w:hAnsiTheme="majorBidi" w:cstheme="majorBidi"/>
          <w:sz w:val="24"/>
          <w:szCs w:val="24"/>
          <w:lang w:val="id-ID"/>
        </w:rPr>
        <w:t>sempit</w:t>
      </w:r>
      <w:r w:rsidR="0091496C">
        <w:rPr>
          <w:rFonts w:asciiTheme="majorBidi" w:hAnsiTheme="majorBidi" w:cstheme="majorBidi"/>
          <w:sz w:val="24"/>
          <w:szCs w:val="24"/>
          <w:lang w:val="id-ID"/>
        </w:rPr>
        <w:t>,</w:t>
      </w:r>
      <w:r w:rsidR="0018790F">
        <w:rPr>
          <w:rFonts w:asciiTheme="majorBidi" w:hAnsiTheme="majorBidi" w:cstheme="majorBidi"/>
          <w:sz w:val="24"/>
          <w:szCs w:val="24"/>
          <w:lang w:val="id-ID"/>
        </w:rPr>
        <w:t xml:space="preserve"> supaya seorang ahli </w:t>
      </w:r>
      <w:r w:rsidR="0091496C">
        <w:rPr>
          <w:rFonts w:asciiTheme="majorBidi" w:hAnsiTheme="majorBidi" w:cstheme="majorBidi"/>
          <w:i/>
          <w:iCs/>
          <w:sz w:val="24"/>
          <w:szCs w:val="24"/>
          <w:lang w:val="id-ID"/>
        </w:rPr>
        <w:t>fiqi</w:t>
      </w:r>
      <w:r w:rsidR="0018790F" w:rsidRPr="0018790F">
        <w:rPr>
          <w:rFonts w:asciiTheme="majorBidi" w:hAnsiTheme="majorBidi" w:cstheme="majorBidi"/>
          <w:i/>
          <w:iCs/>
          <w:sz w:val="24"/>
          <w:szCs w:val="24"/>
          <w:lang w:val="id-ID"/>
        </w:rPr>
        <w:t>h</w:t>
      </w:r>
      <w:r>
        <w:rPr>
          <w:rFonts w:asciiTheme="majorBidi" w:hAnsiTheme="majorBidi" w:cstheme="majorBidi"/>
          <w:sz w:val="24"/>
          <w:szCs w:val="24"/>
          <w:lang w:val="id-ID"/>
        </w:rPr>
        <w:t xml:space="preserve"> (</w:t>
      </w:r>
      <w:r w:rsidRPr="00997ACF">
        <w:rPr>
          <w:rFonts w:asciiTheme="majorBidi" w:hAnsiTheme="majorBidi" w:cstheme="majorBidi"/>
          <w:i/>
          <w:iCs/>
          <w:sz w:val="24"/>
          <w:szCs w:val="24"/>
          <w:lang w:val="id-ID"/>
        </w:rPr>
        <w:t>al-faqih</w:t>
      </w:r>
      <w:r>
        <w:rPr>
          <w:rFonts w:asciiTheme="majorBidi" w:hAnsiTheme="majorBidi" w:cstheme="majorBidi"/>
          <w:sz w:val="24"/>
          <w:szCs w:val="24"/>
          <w:lang w:val="id-ID"/>
        </w:rPr>
        <w:t xml:space="preserve">) </w:t>
      </w:r>
      <w:r w:rsidR="0091496C">
        <w:rPr>
          <w:rFonts w:asciiTheme="majorBidi" w:hAnsiTheme="majorBidi" w:cstheme="majorBidi"/>
          <w:sz w:val="24"/>
          <w:szCs w:val="24"/>
          <w:lang w:val="id-ID"/>
        </w:rPr>
        <w:t xml:space="preserve">dapat </w:t>
      </w:r>
      <w:r w:rsidR="0018790F">
        <w:rPr>
          <w:rFonts w:asciiTheme="majorBidi" w:hAnsiTheme="majorBidi" w:cstheme="majorBidi"/>
          <w:sz w:val="24"/>
          <w:szCs w:val="24"/>
          <w:lang w:val="id-ID"/>
        </w:rPr>
        <w:t>mengerahkan segala</w:t>
      </w:r>
      <w:r>
        <w:rPr>
          <w:rFonts w:asciiTheme="majorBidi" w:hAnsiTheme="majorBidi" w:cstheme="majorBidi"/>
          <w:sz w:val="24"/>
          <w:szCs w:val="24"/>
          <w:lang w:val="id-ID"/>
        </w:rPr>
        <w:t xml:space="preserve"> kemampuan intelektual secara optimal untuk mendapatkan solusi hukum </w:t>
      </w:r>
      <w:r w:rsidR="0018790F">
        <w:rPr>
          <w:rFonts w:asciiTheme="majorBidi" w:hAnsiTheme="majorBidi" w:cstheme="majorBidi"/>
          <w:sz w:val="24"/>
          <w:szCs w:val="24"/>
          <w:lang w:val="id-ID"/>
        </w:rPr>
        <w:t xml:space="preserve">dari </w:t>
      </w:r>
      <w:r>
        <w:rPr>
          <w:rFonts w:asciiTheme="majorBidi" w:hAnsiTheme="majorBidi" w:cstheme="majorBidi"/>
          <w:sz w:val="24"/>
          <w:szCs w:val="24"/>
          <w:lang w:val="id-ID"/>
        </w:rPr>
        <w:t xml:space="preserve">suatu permasalahan pada tingkat </w:t>
      </w:r>
      <w:r w:rsidRPr="00211D5F">
        <w:rPr>
          <w:rFonts w:asciiTheme="majorBidi" w:hAnsiTheme="majorBidi" w:cstheme="majorBidi"/>
          <w:i/>
          <w:iCs/>
          <w:sz w:val="24"/>
          <w:szCs w:val="24"/>
          <w:lang w:val="id-ID"/>
        </w:rPr>
        <w:t>zhanni.</w:t>
      </w:r>
      <w:r>
        <w:rPr>
          <w:rStyle w:val="FootnoteReference"/>
          <w:rFonts w:asciiTheme="majorBidi" w:hAnsiTheme="majorBidi" w:cstheme="majorBidi"/>
          <w:sz w:val="24"/>
          <w:szCs w:val="24"/>
          <w:lang w:val="id-ID"/>
        </w:rPr>
        <w:footnoteReference w:id="41"/>
      </w:r>
    </w:p>
    <w:p w:rsidR="00DC185E" w:rsidRPr="00A7319D" w:rsidRDefault="003B26E4" w:rsidP="00AE0F45">
      <w:pPr>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Menurut Ibrahim Hu</w:t>
      </w:r>
      <w:r w:rsidR="00DC185E" w:rsidRPr="00A7319D">
        <w:rPr>
          <w:rFonts w:asciiTheme="majorBidi" w:hAnsiTheme="majorBidi" w:cstheme="majorBidi"/>
          <w:sz w:val="24"/>
          <w:szCs w:val="24"/>
          <w:lang w:val="id-ID"/>
        </w:rPr>
        <w:t>sen:</w:t>
      </w:r>
      <w:r w:rsidR="00DC185E">
        <w:rPr>
          <w:rFonts w:asciiTheme="majorBidi" w:hAnsiTheme="majorBidi" w:cstheme="majorBidi"/>
          <w:sz w:val="24"/>
          <w:szCs w:val="24"/>
          <w:lang w:val="id-ID"/>
        </w:rPr>
        <w:t xml:space="preserve"> I</w:t>
      </w:r>
      <w:r w:rsidR="00DC185E" w:rsidRPr="00A7319D">
        <w:rPr>
          <w:rFonts w:asciiTheme="majorBidi" w:hAnsiTheme="majorBidi" w:cstheme="majorBidi"/>
          <w:sz w:val="24"/>
          <w:szCs w:val="24"/>
          <w:lang w:val="id-ID"/>
        </w:rPr>
        <w:t xml:space="preserve">jtihad adalah penelitian dan pemikiran untuk mendapatkan sesuatu yang terdekat dengan kitab Allah SWT dan SunnahRasul. Baik melalui suatu </w:t>
      </w:r>
      <w:r w:rsidR="00DC185E" w:rsidRPr="003B26E4">
        <w:rPr>
          <w:rFonts w:asciiTheme="majorBidi" w:hAnsiTheme="majorBidi" w:cstheme="majorBidi"/>
          <w:i/>
          <w:iCs/>
          <w:sz w:val="24"/>
          <w:szCs w:val="24"/>
          <w:lang w:val="id-ID"/>
        </w:rPr>
        <w:t>nash</w:t>
      </w:r>
      <w:r w:rsidR="00DC185E" w:rsidRPr="00A7319D">
        <w:rPr>
          <w:rFonts w:asciiTheme="majorBidi" w:hAnsiTheme="majorBidi" w:cstheme="majorBidi"/>
          <w:sz w:val="24"/>
          <w:szCs w:val="24"/>
          <w:lang w:val="id-ID"/>
        </w:rPr>
        <w:t xml:space="preserve"> maupun melalui maksud dan tujuan umum hikmah syariah yang disebut </w:t>
      </w:r>
      <w:r w:rsidR="00DC185E" w:rsidRPr="0018790F">
        <w:rPr>
          <w:rFonts w:asciiTheme="majorBidi" w:hAnsiTheme="majorBidi" w:cstheme="majorBidi"/>
          <w:i/>
          <w:iCs/>
          <w:sz w:val="24"/>
          <w:szCs w:val="24"/>
          <w:lang w:val="id-ID"/>
        </w:rPr>
        <w:t>mashlahat</w:t>
      </w:r>
      <w:r w:rsidR="00DC185E" w:rsidRPr="00A7319D">
        <w:rPr>
          <w:rFonts w:asciiTheme="majorBidi" w:hAnsiTheme="majorBidi" w:cstheme="majorBidi"/>
          <w:sz w:val="24"/>
          <w:szCs w:val="24"/>
          <w:lang w:val="id-ID"/>
        </w:rPr>
        <w:t>.</w:t>
      </w:r>
      <w:r w:rsidR="00DC185E">
        <w:rPr>
          <w:rStyle w:val="FootnoteReference"/>
          <w:rFonts w:asciiTheme="majorBidi" w:hAnsiTheme="majorBidi" w:cstheme="majorBidi"/>
          <w:sz w:val="24"/>
          <w:szCs w:val="24"/>
          <w:lang w:val="id-ID"/>
        </w:rPr>
        <w:footnoteReference w:id="42"/>
      </w:r>
    </w:p>
    <w:p w:rsidR="00DC185E" w:rsidRPr="00AE0F45" w:rsidRDefault="00DC185E" w:rsidP="005C7A54">
      <w:pPr>
        <w:pStyle w:val="ListParagraph"/>
        <w:numPr>
          <w:ilvl w:val="3"/>
          <w:numId w:val="4"/>
        </w:numPr>
        <w:spacing w:after="0" w:line="480" w:lineRule="auto"/>
        <w:ind w:left="1418"/>
        <w:jc w:val="both"/>
        <w:rPr>
          <w:rFonts w:asciiTheme="majorBidi" w:hAnsiTheme="majorBidi" w:cstheme="majorBidi"/>
          <w:b/>
          <w:bCs/>
          <w:sz w:val="24"/>
          <w:szCs w:val="24"/>
        </w:rPr>
      </w:pPr>
      <w:r w:rsidRPr="00AE0F45">
        <w:rPr>
          <w:rFonts w:asciiTheme="majorBidi" w:hAnsiTheme="majorBidi" w:cstheme="majorBidi"/>
          <w:b/>
          <w:bCs/>
          <w:sz w:val="24"/>
          <w:szCs w:val="24"/>
        </w:rPr>
        <w:t xml:space="preserve">Syarat-Syarat Ijtihad </w:t>
      </w:r>
    </w:p>
    <w:p w:rsidR="00DC185E" w:rsidRDefault="00DC185E" w:rsidP="007A4912">
      <w:pPr>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Ijtihad adalah tugas suci keagamaan yang bukan sebagai pekerjaan mudah, tetapi pekerjaan berat yang menghendaki kemampuan dan persyaratan terse</w:t>
      </w:r>
      <w:r>
        <w:rPr>
          <w:rFonts w:asciiTheme="majorBidi" w:hAnsiTheme="majorBidi" w:cstheme="majorBidi"/>
          <w:sz w:val="24"/>
          <w:szCs w:val="24"/>
        </w:rPr>
        <w:t>n</w:t>
      </w:r>
      <w:r>
        <w:rPr>
          <w:rFonts w:asciiTheme="majorBidi" w:hAnsiTheme="majorBidi" w:cstheme="majorBidi"/>
          <w:sz w:val="24"/>
          <w:szCs w:val="24"/>
          <w:lang w:val="id-ID"/>
        </w:rPr>
        <w:t>diri. Jadi, tidak dapat dilakukan oleh setiap orang. Oleh sebab itu, tidak mungkin semua orang akan dapat melakukannya, sekalipun mereka tetap me</w:t>
      </w:r>
      <w:r w:rsidR="006F4D70">
        <w:rPr>
          <w:rFonts w:asciiTheme="majorBidi" w:hAnsiTheme="majorBidi" w:cstheme="majorBidi"/>
          <w:sz w:val="24"/>
          <w:szCs w:val="24"/>
          <w:lang w:val="id-ID"/>
        </w:rPr>
        <w:t>milih hak untuk itu. D</w:t>
      </w:r>
      <w:r>
        <w:rPr>
          <w:rFonts w:asciiTheme="majorBidi" w:hAnsiTheme="majorBidi" w:cstheme="majorBidi"/>
          <w:sz w:val="24"/>
          <w:szCs w:val="24"/>
          <w:lang w:val="id-ID"/>
        </w:rPr>
        <w:t xml:space="preserve">alam kajian </w:t>
      </w:r>
      <w:r w:rsidR="0091496C">
        <w:rPr>
          <w:rFonts w:asciiTheme="majorBidi" w:hAnsiTheme="majorBidi" w:cstheme="majorBidi"/>
          <w:i/>
          <w:iCs/>
          <w:sz w:val="24"/>
          <w:szCs w:val="24"/>
          <w:lang w:val="id-ID"/>
        </w:rPr>
        <w:t>u</w:t>
      </w:r>
      <w:r w:rsidRPr="00664A36">
        <w:rPr>
          <w:rFonts w:asciiTheme="majorBidi" w:hAnsiTheme="majorBidi" w:cstheme="majorBidi"/>
          <w:i/>
          <w:iCs/>
          <w:sz w:val="24"/>
          <w:szCs w:val="24"/>
          <w:lang w:val="id-ID"/>
        </w:rPr>
        <w:t>shul fiqih,</w:t>
      </w:r>
      <w:r>
        <w:rPr>
          <w:rFonts w:asciiTheme="majorBidi" w:hAnsiTheme="majorBidi" w:cstheme="majorBidi"/>
          <w:sz w:val="24"/>
          <w:szCs w:val="24"/>
          <w:lang w:val="id-ID"/>
        </w:rPr>
        <w:t xml:space="preserve"> para ulama telah menetapkan syarat-syarat tertentu bagi seseorang yang akan melakukan ijtihad. Untuk mendapatkan ijtihad hukum diperlukan lima syarat yaitu:</w:t>
      </w:r>
    </w:p>
    <w:p w:rsidR="00DC185E" w:rsidRDefault="00DC185E" w:rsidP="007A4912">
      <w:pPr>
        <w:spacing w:after="0" w:line="480" w:lineRule="auto"/>
        <w:ind w:left="1418" w:firstLine="425"/>
        <w:jc w:val="both"/>
        <w:rPr>
          <w:rFonts w:asciiTheme="majorBidi" w:hAnsiTheme="majorBidi" w:cstheme="majorBidi"/>
          <w:sz w:val="24"/>
          <w:szCs w:val="24"/>
          <w:lang w:val="id-ID"/>
        </w:rPr>
      </w:pPr>
      <w:r w:rsidRPr="000109AD">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 </w:t>
      </w:r>
      <w:r>
        <w:rPr>
          <w:rFonts w:asciiTheme="majorBidi" w:hAnsiTheme="majorBidi" w:cstheme="majorBidi"/>
          <w:sz w:val="24"/>
          <w:szCs w:val="24"/>
        </w:rPr>
        <w:t>M</w:t>
      </w:r>
      <w:r w:rsidR="00FB5F80">
        <w:rPr>
          <w:rFonts w:asciiTheme="majorBidi" w:hAnsiTheme="majorBidi" w:cstheme="majorBidi"/>
          <w:sz w:val="24"/>
          <w:szCs w:val="24"/>
          <w:lang w:val="id-ID"/>
        </w:rPr>
        <w:t>engetahui al-kitab al-Qur’an</w:t>
      </w:r>
      <w:r w:rsidR="004C0154">
        <w:rPr>
          <w:rFonts w:asciiTheme="majorBidi" w:hAnsiTheme="majorBidi" w:cstheme="majorBidi"/>
          <w:sz w:val="24"/>
          <w:szCs w:val="24"/>
          <w:lang w:val="id-ID"/>
        </w:rPr>
        <w:t xml:space="preserve"> dan a</w:t>
      </w:r>
      <w:r w:rsidR="0018790F">
        <w:rPr>
          <w:rFonts w:asciiTheme="majorBidi" w:hAnsiTheme="majorBidi" w:cstheme="majorBidi"/>
          <w:sz w:val="24"/>
          <w:szCs w:val="24"/>
          <w:lang w:val="id-ID"/>
        </w:rPr>
        <w:t>s-Sunnah,</w:t>
      </w:r>
      <w:r>
        <w:rPr>
          <w:rFonts w:asciiTheme="majorBidi" w:hAnsiTheme="majorBidi" w:cstheme="majorBidi"/>
          <w:sz w:val="24"/>
          <w:szCs w:val="24"/>
          <w:lang w:val="id-ID"/>
        </w:rPr>
        <w:t xml:space="preserve"> Persyaratan pertama ini disepakati oleh segenap ulama </w:t>
      </w:r>
      <w:r w:rsidRPr="00664A36">
        <w:rPr>
          <w:rFonts w:asciiTheme="majorBidi" w:hAnsiTheme="majorBidi" w:cstheme="majorBidi"/>
          <w:i/>
          <w:iCs/>
          <w:sz w:val="24"/>
          <w:szCs w:val="24"/>
          <w:lang w:val="id-ID"/>
        </w:rPr>
        <w:t>ushul fiqih</w:t>
      </w:r>
      <w:r>
        <w:rPr>
          <w:rFonts w:asciiTheme="majorBidi" w:hAnsiTheme="majorBidi" w:cstheme="majorBidi"/>
          <w:sz w:val="24"/>
          <w:szCs w:val="24"/>
          <w:lang w:val="id-ID"/>
        </w:rPr>
        <w:t xml:space="preserve">. </w:t>
      </w:r>
      <w:r w:rsidRPr="00252A40">
        <w:rPr>
          <w:rFonts w:asciiTheme="majorBidi" w:hAnsiTheme="majorBidi" w:cstheme="majorBidi"/>
          <w:sz w:val="24"/>
          <w:szCs w:val="24"/>
          <w:lang w:val="id-ID"/>
        </w:rPr>
        <w:t>Ibn al-Hummam</w:t>
      </w:r>
      <w:r w:rsidRPr="00664A36">
        <w:rPr>
          <w:rFonts w:asciiTheme="majorBidi" w:hAnsiTheme="majorBidi" w:cstheme="majorBidi"/>
          <w:i/>
          <w:iCs/>
          <w:sz w:val="24"/>
          <w:szCs w:val="24"/>
          <w:lang w:val="id-ID"/>
        </w:rPr>
        <w:t>,</w:t>
      </w:r>
      <w:r>
        <w:rPr>
          <w:rFonts w:asciiTheme="majorBidi" w:hAnsiTheme="majorBidi" w:cstheme="majorBidi"/>
          <w:sz w:val="24"/>
          <w:szCs w:val="24"/>
          <w:lang w:val="id-ID"/>
        </w:rPr>
        <w:t xml:space="preserve"> menyebutkan bah</w:t>
      </w:r>
      <w:r w:rsidR="00FB5F80">
        <w:rPr>
          <w:rFonts w:asciiTheme="majorBidi" w:hAnsiTheme="majorBidi" w:cstheme="majorBidi"/>
          <w:sz w:val="24"/>
          <w:szCs w:val="24"/>
          <w:lang w:val="id-ID"/>
        </w:rPr>
        <w:t>wa mengetahui a</w:t>
      </w:r>
      <w:r w:rsidR="004C0154">
        <w:rPr>
          <w:rFonts w:asciiTheme="majorBidi" w:hAnsiTheme="majorBidi" w:cstheme="majorBidi"/>
          <w:sz w:val="24"/>
          <w:szCs w:val="24"/>
          <w:lang w:val="id-ID"/>
        </w:rPr>
        <w:t>l-Qur’an dan a</w:t>
      </w:r>
      <w:r w:rsidR="006F4D70">
        <w:rPr>
          <w:rFonts w:asciiTheme="majorBidi" w:hAnsiTheme="majorBidi" w:cstheme="majorBidi"/>
          <w:sz w:val="24"/>
          <w:szCs w:val="24"/>
          <w:lang w:val="id-ID"/>
        </w:rPr>
        <w:t>s-S</w:t>
      </w:r>
      <w:r>
        <w:rPr>
          <w:rFonts w:asciiTheme="majorBidi" w:hAnsiTheme="majorBidi" w:cstheme="majorBidi"/>
          <w:sz w:val="24"/>
          <w:szCs w:val="24"/>
          <w:lang w:val="id-ID"/>
        </w:rPr>
        <w:t xml:space="preserve">unnah merupakan syarat mutlak yang harus dimiliki oleh </w:t>
      </w:r>
      <w:r>
        <w:rPr>
          <w:rFonts w:asciiTheme="majorBidi" w:hAnsiTheme="majorBidi" w:cstheme="majorBidi"/>
          <w:sz w:val="24"/>
          <w:szCs w:val="24"/>
          <w:lang w:val="id-ID"/>
        </w:rPr>
        <w:lastRenderedPageBreak/>
        <w:t xml:space="preserve">mujtahid. Akan tetapi, menurut </w:t>
      </w:r>
      <w:r w:rsidRPr="00252A40">
        <w:rPr>
          <w:rFonts w:asciiTheme="majorBidi" w:hAnsiTheme="majorBidi" w:cstheme="majorBidi"/>
          <w:sz w:val="24"/>
          <w:szCs w:val="24"/>
          <w:lang w:val="id-ID"/>
        </w:rPr>
        <w:t>al-Syaukani</w:t>
      </w:r>
      <w:r w:rsidRPr="00664A36">
        <w:rPr>
          <w:rFonts w:asciiTheme="majorBidi" w:hAnsiTheme="majorBidi" w:cstheme="majorBidi"/>
          <w:i/>
          <w:iCs/>
          <w:sz w:val="24"/>
          <w:szCs w:val="24"/>
          <w:lang w:val="id-ID"/>
        </w:rPr>
        <w:t>,</w:t>
      </w:r>
      <w:r w:rsidR="0018790F">
        <w:rPr>
          <w:rFonts w:asciiTheme="majorBidi" w:hAnsiTheme="majorBidi" w:cstheme="majorBidi"/>
          <w:sz w:val="24"/>
          <w:szCs w:val="24"/>
          <w:lang w:val="id-ID"/>
        </w:rPr>
        <w:t xml:space="preserve"> cukup bagi </w:t>
      </w:r>
      <w:r>
        <w:rPr>
          <w:rFonts w:asciiTheme="majorBidi" w:hAnsiTheme="majorBidi" w:cstheme="majorBidi"/>
          <w:sz w:val="24"/>
          <w:szCs w:val="24"/>
          <w:lang w:val="id-ID"/>
        </w:rPr>
        <w:t xml:space="preserve">seorang mujtahid hanya mengetahui ayat-ayat hukum saja. Jadi apa yang dikemukakan oleh al-Syaukani </w:t>
      </w:r>
      <w:r w:rsidR="0018790F">
        <w:rPr>
          <w:rFonts w:asciiTheme="majorBidi" w:hAnsiTheme="majorBidi" w:cstheme="majorBidi"/>
          <w:sz w:val="24"/>
          <w:szCs w:val="24"/>
          <w:lang w:val="id-ID"/>
        </w:rPr>
        <w:t xml:space="preserve">di atas merupakan syarat bagi </w:t>
      </w:r>
      <w:r>
        <w:rPr>
          <w:rFonts w:asciiTheme="majorBidi" w:hAnsiTheme="majorBidi" w:cstheme="majorBidi"/>
          <w:sz w:val="24"/>
          <w:szCs w:val="24"/>
          <w:lang w:val="id-ID"/>
        </w:rPr>
        <w:t>seorang mujtahid mutlak yang akan melakukan ijtihad dalam segenap mas</w:t>
      </w:r>
      <w:r w:rsidR="0018790F">
        <w:rPr>
          <w:rFonts w:asciiTheme="majorBidi" w:hAnsiTheme="majorBidi" w:cstheme="majorBidi"/>
          <w:sz w:val="24"/>
          <w:szCs w:val="24"/>
          <w:lang w:val="id-ID"/>
        </w:rPr>
        <w:t xml:space="preserve">alah hukum. Akan tetapi, bagi </w:t>
      </w:r>
      <w:r>
        <w:rPr>
          <w:rFonts w:asciiTheme="majorBidi" w:hAnsiTheme="majorBidi" w:cstheme="majorBidi"/>
          <w:sz w:val="24"/>
          <w:szCs w:val="24"/>
          <w:lang w:val="id-ID"/>
        </w:rPr>
        <w:t xml:space="preserve">seorang yang hanya ingin melakukan ijtihad dalam suatu masalah tertentu, ia hanya dituntut memiliki pengetahuan tentang ayat-ayat hukum yang menyangkut masalah tersebut secara mendalam. </w:t>
      </w:r>
    </w:p>
    <w:p w:rsidR="00DC185E" w:rsidRDefault="00DC185E" w:rsidP="007A4912">
      <w:pPr>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i/>
          <w:iCs/>
          <w:sz w:val="24"/>
          <w:szCs w:val="24"/>
          <w:lang w:val="id-ID"/>
        </w:rPr>
        <w:t>Kedua:</w:t>
      </w:r>
      <w:r>
        <w:rPr>
          <w:rFonts w:asciiTheme="majorBidi" w:hAnsiTheme="majorBidi" w:cstheme="majorBidi"/>
          <w:sz w:val="24"/>
          <w:szCs w:val="24"/>
          <w:lang w:val="id-ID"/>
        </w:rPr>
        <w:t xml:space="preserve"> Menguasai </w:t>
      </w:r>
      <w:r w:rsidRPr="00EA662B">
        <w:rPr>
          <w:rFonts w:asciiTheme="majorBidi" w:hAnsiTheme="majorBidi" w:cstheme="majorBidi"/>
          <w:sz w:val="24"/>
          <w:szCs w:val="24"/>
          <w:lang w:val="id-ID"/>
        </w:rPr>
        <w:t>b</w:t>
      </w:r>
      <w:r>
        <w:rPr>
          <w:rFonts w:asciiTheme="majorBidi" w:hAnsiTheme="majorBidi" w:cstheme="majorBidi"/>
          <w:sz w:val="24"/>
          <w:szCs w:val="24"/>
          <w:lang w:val="id-ID"/>
        </w:rPr>
        <w:t xml:space="preserve">ahasa </w:t>
      </w:r>
      <w:r w:rsidRPr="008D417D">
        <w:rPr>
          <w:rFonts w:asciiTheme="majorBidi" w:hAnsiTheme="majorBidi" w:cstheme="majorBidi"/>
          <w:sz w:val="24"/>
          <w:szCs w:val="24"/>
          <w:lang w:val="id-ID"/>
        </w:rPr>
        <w:t>A</w:t>
      </w:r>
      <w:r>
        <w:rPr>
          <w:rFonts w:asciiTheme="majorBidi" w:hAnsiTheme="majorBidi" w:cstheme="majorBidi"/>
          <w:sz w:val="24"/>
          <w:szCs w:val="24"/>
          <w:lang w:val="id-ID"/>
        </w:rPr>
        <w:t>rab. Bahwa mujtahid disyaratkan harus</w:t>
      </w:r>
      <w:r w:rsidR="004C0154">
        <w:rPr>
          <w:rFonts w:asciiTheme="majorBidi" w:hAnsiTheme="majorBidi" w:cstheme="majorBidi"/>
          <w:sz w:val="24"/>
          <w:szCs w:val="24"/>
          <w:lang w:val="id-ID"/>
        </w:rPr>
        <w:t xml:space="preserve"> menguasai bahasa A</w:t>
      </w:r>
      <w:r w:rsidR="00FB5F80">
        <w:rPr>
          <w:rFonts w:asciiTheme="majorBidi" w:hAnsiTheme="majorBidi" w:cstheme="majorBidi"/>
          <w:sz w:val="24"/>
          <w:szCs w:val="24"/>
          <w:lang w:val="id-ID"/>
        </w:rPr>
        <w:t>rab, karena a</w:t>
      </w:r>
      <w:r>
        <w:rPr>
          <w:rFonts w:asciiTheme="majorBidi" w:hAnsiTheme="majorBidi" w:cstheme="majorBidi"/>
          <w:sz w:val="24"/>
          <w:szCs w:val="24"/>
          <w:lang w:val="id-ID"/>
        </w:rPr>
        <w:t>l-Qur’an di</w:t>
      </w:r>
      <w:r w:rsidR="00664A36">
        <w:rPr>
          <w:rFonts w:asciiTheme="majorBidi" w:hAnsiTheme="majorBidi" w:cstheme="majorBidi"/>
          <w:sz w:val="24"/>
          <w:szCs w:val="24"/>
          <w:lang w:val="id-ID"/>
        </w:rPr>
        <w:t xml:space="preserve">turunkan </w:t>
      </w:r>
      <w:r>
        <w:rPr>
          <w:rFonts w:asciiTheme="majorBidi" w:hAnsiTheme="majorBidi" w:cstheme="majorBidi"/>
          <w:sz w:val="24"/>
          <w:szCs w:val="24"/>
          <w:lang w:val="id-ID"/>
        </w:rPr>
        <w:t xml:space="preserve"> dalam bahasa </w:t>
      </w:r>
      <w:r w:rsidRPr="008D417D">
        <w:rPr>
          <w:rFonts w:asciiTheme="majorBidi" w:hAnsiTheme="majorBidi" w:cstheme="majorBidi"/>
          <w:sz w:val="24"/>
          <w:szCs w:val="24"/>
          <w:lang w:val="id-ID"/>
        </w:rPr>
        <w:t>A</w:t>
      </w:r>
      <w:r>
        <w:rPr>
          <w:rFonts w:asciiTheme="majorBidi" w:hAnsiTheme="majorBidi" w:cstheme="majorBidi"/>
          <w:sz w:val="24"/>
          <w:szCs w:val="24"/>
          <w:lang w:val="id-ID"/>
        </w:rPr>
        <w:t>rab</w:t>
      </w:r>
      <w:r w:rsidR="00664A36" w:rsidRPr="00664A36">
        <w:rPr>
          <w:rFonts w:asciiTheme="majorBidi" w:hAnsiTheme="majorBidi" w:cstheme="majorBidi"/>
          <w:sz w:val="24"/>
          <w:szCs w:val="24"/>
          <w:lang w:val="id-ID"/>
        </w:rPr>
        <w:t xml:space="preserve"> sebagai sumber syariat</w:t>
      </w:r>
      <w:r w:rsidR="00E22506">
        <w:rPr>
          <w:rFonts w:asciiTheme="majorBidi" w:hAnsiTheme="majorBidi" w:cstheme="majorBidi"/>
          <w:sz w:val="24"/>
          <w:szCs w:val="24"/>
          <w:lang w:val="id-ID"/>
        </w:rPr>
        <w:t>. Dapat dilihat bahwa I</w:t>
      </w:r>
      <w:r>
        <w:rPr>
          <w:rFonts w:asciiTheme="majorBidi" w:hAnsiTheme="majorBidi" w:cstheme="majorBidi"/>
          <w:sz w:val="24"/>
          <w:szCs w:val="24"/>
          <w:lang w:val="id-ID"/>
        </w:rPr>
        <w:t xml:space="preserve">mam </w:t>
      </w:r>
      <w:r w:rsidRPr="00211D5F">
        <w:rPr>
          <w:rFonts w:asciiTheme="majorBidi" w:hAnsiTheme="majorBidi" w:cstheme="majorBidi"/>
          <w:sz w:val="24"/>
          <w:szCs w:val="24"/>
          <w:lang w:val="id-ID"/>
        </w:rPr>
        <w:t>al-Ghazali</w:t>
      </w:r>
      <w:r>
        <w:rPr>
          <w:rFonts w:asciiTheme="majorBidi" w:hAnsiTheme="majorBidi" w:cstheme="majorBidi"/>
          <w:sz w:val="24"/>
          <w:szCs w:val="24"/>
          <w:lang w:val="id-ID"/>
        </w:rPr>
        <w:t xml:space="preserve"> mensyaratkan seorang mujtahid harus luas dan mendalam penguasaannya dalam ilmu bahasa sehingga sampai pada tingkat ijtihad, yang me</w:t>
      </w:r>
      <w:r w:rsidR="004C0154">
        <w:rPr>
          <w:rFonts w:asciiTheme="majorBidi" w:hAnsiTheme="majorBidi" w:cstheme="majorBidi"/>
          <w:sz w:val="24"/>
          <w:szCs w:val="24"/>
          <w:lang w:val="id-ID"/>
        </w:rPr>
        <w:t>nyamai tingkat pemahaman orang A</w:t>
      </w:r>
      <w:r>
        <w:rPr>
          <w:rFonts w:asciiTheme="majorBidi" w:hAnsiTheme="majorBidi" w:cstheme="majorBidi"/>
          <w:sz w:val="24"/>
          <w:szCs w:val="24"/>
          <w:lang w:val="id-ID"/>
        </w:rPr>
        <w:t xml:space="preserve">rab sendiri. </w:t>
      </w:r>
    </w:p>
    <w:p w:rsidR="00DC185E" w:rsidRDefault="00DC185E" w:rsidP="007A4912">
      <w:pPr>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i/>
          <w:iCs/>
          <w:sz w:val="24"/>
          <w:szCs w:val="24"/>
          <w:lang w:val="id-ID"/>
        </w:rPr>
        <w:t>Ketiga:</w:t>
      </w:r>
      <w:r>
        <w:rPr>
          <w:rFonts w:asciiTheme="majorBidi" w:hAnsiTheme="majorBidi" w:cstheme="majorBidi"/>
          <w:sz w:val="24"/>
          <w:szCs w:val="24"/>
        </w:rPr>
        <w:t>M</w:t>
      </w:r>
      <w:r>
        <w:rPr>
          <w:rFonts w:asciiTheme="majorBidi" w:hAnsiTheme="majorBidi" w:cstheme="majorBidi"/>
          <w:sz w:val="24"/>
          <w:szCs w:val="24"/>
          <w:lang w:val="id-ID"/>
        </w:rPr>
        <w:t>enge</w:t>
      </w:r>
      <w:r w:rsidR="006F4D70">
        <w:rPr>
          <w:rFonts w:asciiTheme="majorBidi" w:hAnsiTheme="majorBidi" w:cstheme="majorBidi"/>
          <w:sz w:val="24"/>
          <w:szCs w:val="24"/>
          <w:lang w:val="id-ID"/>
        </w:rPr>
        <w:t xml:space="preserve">tahui </w:t>
      </w:r>
      <w:r w:rsidR="006F4D70" w:rsidRPr="00664A36">
        <w:rPr>
          <w:rFonts w:asciiTheme="majorBidi" w:hAnsiTheme="majorBidi" w:cstheme="majorBidi"/>
          <w:i/>
          <w:iCs/>
          <w:sz w:val="24"/>
          <w:szCs w:val="24"/>
          <w:lang w:val="id-ID"/>
        </w:rPr>
        <w:t>nasakh</w:t>
      </w:r>
      <w:r w:rsidR="006F4D70">
        <w:rPr>
          <w:rFonts w:asciiTheme="majorBidi" w:hAnsiTheme="majorBidi" w:cstheme="majorBidi"/>
          <w:sz w:val="24"/>
          <w:szCs w:val="24"/>
          <w:lang w:val="id-ID"/>
        </w:rPr>
        <w:t xml:space="preserve"> dan </w:t>
      </w:r>
      <w:r w:rsidR="006F4D70" w:rsidRPr="00664A36">
        <w:rPr>
          <w:rFonts w:asciiTheme="majorBidi" w:hAnsiTheme="majorBidi" w:cstheme="majorBidi"/>
          <w:i/>
          <w:iCs/>
          <w:sz w:val="24"/>
          <w:szCs w:val="24"/>
          <w:lang w:val="id-ID"/>
        </w:rPr>
        <w:t>mansukh</w:t>
      </w:r>
      <w:r w:rsidR="00FB5F80">
        <w:rPr>
          <w:rFonts w:asciiTheme="majorBidi" w:hAnsiTheme="majorBidi" w:cstheme="majorBidi"/>
          <w:sz w:val="24"/>
          <w:szCs w:val="24"/>
          <w:lang w:val="id-ID"/>
        </w:rPr>
        <w:t>dalam a</w:t>
      </w:r>
      <w:r>
        <w:rPr>
          <w:rFonts w:asciiTheme="majorBidi" w:hAnsiTheme="majorBidi" w:cstheme="majorBidi"/>
          <w:sz w:val="24"/>
          <w:szCs w:val="24"/>
          <w:lang w:val="id-ID"/>
        </w:rPr>
        <w:t>l-Qur’an. Persyaratan ini didasar</w:t>
      </w:r>
      <w:r w:rsidR="00FB5F80">
        <w:rPr>
          <w:rFonts w:asciiTheme="majorBidi" w:hAnsiTheme="majorBidi" w:cstheme="majorBidi"/>
          <w:sz w:val="24"/>
          <w:szCs w:val="24"/>
          <w:lang w:val="id-ID"/>
        </w:rPr>
        <w:t>kan kepada kedudukan dan nilai</w:t>
      </w:r>
      <w:r w:rsidR="00E22506">
        <w:rPr>
          <w:rFonts w:asciiTheme="majorBidi" w:hAnsiTheme="majorBidi" w:cstheme="majorBidi"/>
          <w:sz w:val="24"/>
          <w:szCs w:val="24"/>
          <w:lang w:val="id-ID"/>
        </w:rPr>
        <w:t xml:space="preserve">-nilai </w:t>
      </w:r>
      <w:r w:rsidR="00FB5F80">
        <w:rPr>
          <w:rFonts w:asciiTheme="majorBidi" w:hAnsiTheme="majorBidi" w:cstheme="majorBidi"/>
          <w:sz w:val="24"/>
          <w:szCs w:val="24"/>
          <w:lang w:val="id-ID"/>
        </w:rPr>
        <w:t>a</w:t>
      </w:r>
      <w:r>
        <w:rPr>
          <w:rFonts w:asciiTheme="majorBidi" w:hAnsiTheme="majorBidi" w:cstheme="majorBidi"/>
          <w:sz w:val="24"/>
          <w:szCs w:val="24"/>
          <w:lang w:val="id-ID"/>
        </w:rPr>
        <w:t xml:space="preserve">l-Qur’an sebagai pedoman dan sumber utama syari’at yang bersifat abadi sampai hari </w:t>
      </w:r>
      <w:r w:rsidRPr="00211D5F">
        <w:rPr>
          <w:rFonts w:asciiTheme="majorBidi" w:hAnsiTheme="majorBidi" w:cstheme="majorBidi"/>
          <w:i/>
          <w:iCs/>
          <w:sz w:val="24"/>
          <w:szCs w:val="24"/>
          <w:lang w:val="id-ID"/>
        </w:rPr>
        <w:t>qiyamat</w:t>
      </w:r>
      <w:r>
        <w:rPr>
          <w:rFonts w:asciiTheme="majorBidi" w:hAnsiTheme="majorBidi" w:cstheme="majorBidi"/>
          <w:sz w:val="24"/>
          <w:szCs w:val="24"/>
          <w:lang w:val="id-ID"/>
        </w:rPr>
        <w:t>. Karena ilmu yang terkandung di</w:t>
      </w:r>
      <w:r w:rsidR="00E22506">
        <w:rPr>
          <w:rFonts w:asciiTheme="majorBidi" w:hAnsiTheme="majorBidi" w:cstheme="majorBidi"/>
          <w:sz w:val="24"/>
          <w:szCs w:val="24"/>
          <w:lang w:val="id-ID"/>
        </w:rPr>
        <w:t xml:space="preserve"> dalamnya begitu luas, sampai akhirnya</w:t>
      </w:r>
      <w:r w:rsidR="00FC32DA" w:rsidRPr="00252A40">
        <w:rPr>
          <w:rFonts w:asciiTheme="majorBidi" w:hAnsiTheme="majorBidi" w:cstheme="majorBidi"/>
          <w:sz w:val="24"/>
          <w:szCs w:val="24"/>
          <w:lang w:val="id-ID"/>
        </w:rPr>
        <w:t>Ibnu Umar</w:t>
      </w:r>
      <w:r w:rsidR="00FC32DA">
        <w:rPr>
          <w:rFonts w:asciiTheme="majorBidi" w:hAnsiTheme="majorBidi" w:cstheme="majorBidi"/>
          <w:sz w:val="24"/>
          <w:szCs w:val="24"/>
          <w:lang w:val="id-ID"/>
        </w:rPr>
        <w:t xml:space="preserve"> mengatakan bahwa </w:t>
      </w:r>
      <w:r w:rsidRPr="00E22506">
        <w:rPr>
          <w:rFonts w:asciiTheme="majorBidi" w:hAnsiTheme="majorBidi" w:cstheme="majorBidi"/>
          <w:i/>
          <w:iCs/>
          <w:sz w:val="24"/>
          <w:szCs w:val="24"/>
          <w:lang w:val="id-ID"/>
        </w:rPr>
        <w:t>“Barang siapa menguasai al-Qur’an, sesungguhnya ia telah membawa misi kenabian</w:t>
      </w:r>
      <w:r w:rsidRPr="00664A36">
        <w:rPr>
          <w:rFonts w:asciiTheme="majorBidi" w:hAnsiTheme="majorBidi" w:cstheme="majorBidi"/>
          <w:i/>
          <w:iCs/>
          <w:sz w:val="24"/>
          <w:szCs w:val="24"/>
          <w:lang w:val="id-ID"/>
        </w:rPr>
        <w:t>(nubuwwah)</w:t>
      </w:r>
      <w:r>
        <w:rPr>
          <w:rFonts w:asciiTheme="majorBidi" w:hAnsiTheme="majorBidi" w:cstheme="majorBidi"/>
          <w:sz w:val="24"/>
          <w:szCs w:val="24"/>
          <w:lang w:val="id-ID"/>
        </w:rPr>
        <w:t>”.</w:t>
      </w:r>
    </w:p>
    <w:p w:rsidR="00DC185E" w:rsidRDefault="00DC185E" w:rsidP="00E22506">
      <w:pPr>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Para ulama berpendapat bahwa seorang mujtahid harus mengerti secara mendalam ayat-ayat yang membahas tentang </w:t>
      </w:r>
      <w:r>
        <w:rPr>
          <w:rFonts w:asciiTheme="majorBidi" w:hAnsiTheme="majorBidi" w:cstheme="majorBidi"/>
          <w:sz w:val="24"/>
          <w:szCs w:val="24"/>
          <w:lang w:val="id-ID"/>
        </w:rPr>
        <w:lastRenderedPageBreak/>
        <w:t>hukum yang terdapat dal</w:t>
      </w:r>
      <w:r w:rsidR="00BF19D9">
        <w:rPr>
          <w:rFonts w:asciiTheme="majorBidi" w:hAnsiTheme="majorBidi" w:cstheme="majorBidi"/>
          <w:sz w:val="24"/>
          <w:szCs w:val="24"/>
          <w:lang w:val="id-ID"/>
        </w:rPr>
        <w:t>am a</w:t>
      </w:r>
      <w:r>
        <w:rPr>
          <w:rFonts w:asciiTheme="majorBidi" w:hAnsiTheme="majorBidi" w:cstheme="majorBidi"/>
          <w:sz w:val="24"/>
          <w:szCs w:val="24"/>
          <w:lang w:val="id-ID"/>
        </w:rPr>
        <w:t xml:space="preserve">l-Qur’an yang jumlahnya kira-kira ada 500 ayat. Pengetahuannya terhadap ayat-ayat tersebut harus mendalam sampai pada yang </w:t>
      </w:r>
      <w:r w:rsidRPr="00784C2F">
        <w:rPr>
          <w:rFonts w:asciiTheme="majorBidi" w:hAnsiTheme="majorBidi" w:cstheme="majorBidi"/>
          <w:i/>
          <w:iCs/>
          <w:sz w:val="24"/>
          <w:szCs w:val="24"/>
          <w:lang w:val="id-ID"/>
        </w:rPr>
        <w:t>khash</w:t>
      </w:r>
      <w:r>
        <w:rPr>
          <w:rFonts w:asciiTheme="majorBidi" w:hAnsiTheme="majorBidi" w:cstheme="majorBidi"/>
          <w:sz w:val="24"/>
          <w:szCs w:val="24"/>
          <w:lang w:val="id-ID"/>
        </w:rPr>
        <w:t xml:space="preserve"> dan yang </w:t>
      </w:r>
      <w:r w:rsidRPr="00784C2F">
        <w:rPr>
          <w:rFonts w:asciiTheme="majorBidi" w:hAnsiTheme="majorBidi" w:cstheme="majorBidi"/>
          <w:i/>
          <w:iCs/>
          <w:sz w:val="24"/>
          <w:szCs w:val="24"/>
          <w:lang w:val="id-ID"/>
        </w:rPr>
        <w:t>am</w:t>
      </w:r>
      <w:r>
        <w:rPr>
          <w:rFonts w:asciiTheme="majorBidi" w:hAnsiTheme="majorBidi" w:cstheme="majorBidi"/>
          <w:sz w:val="24"/>
          <w:szCs w:val="24"/>
          <w:lang w:val="id-ID"/>
        </w:rPr>
        <w:t xml:space="preserve"> serta </w:t>
      </w:r>
      <w:r w:rsidRPr="00EB3485">
        <w:rPr>
          <w:rFonts w:asciiTheme="majorBidi" w:hAnsiTheme="majorBidi" w:cstheme="majorBidi"/>
          <w:i/>
          <w:iCs/>
          <w:sz w:val="24"/>
          <w:szCs w:val="24"/>
          <w:lang w:val="id-ID"/>
        </w:rPr>
        <w:t>taskhshish</w:t>
      </w:r>
      <w:r w:rsidR="004C0154">
        <w:rPr>
          <w:rFonts w:asciiTheme="majorBidi" w:hAnsiTheme="majorBidi" w:cstheme="majorBidi"/>
          <w:sz w:val="24"/>
          <w:szCs w:val="24"/>
          <w:lang w:val="id-ID"/>
        </w:rPr>
        <w:t xml:space="preserve"> yang datang dari a</w:t>
      </w:r>
      <w:r>
        <w:rPr>
          <w:rFonts w:asciiTheme="majorBidi" w:hAnsiTheme="majorBidi" w:cstheme="majorBidi"/>
          <w:sz w:val="24"/>
          <w:szCs w:val="24"/>
          <w:lang w:val="id-ID"/>
        </w:rPr>
        <w:t xml:space="preserve">s-Sunnah. Demikian juga ia harus mengerti ayat-ayat yang </w:t>
      </w:r>
      <w:r w:rsidRPr="00664A36">
        <w:rPr>
          <w:rFonts w:asciiTheme="majorBidi" w:hAnsiTheme="majorBidi" w:cstheme="majorBidi"/>
          <w:i/>
          <w:iCs/>
          <w:sz w:val="24"/>
          <w:szCs w:val="24"/>
          <w:lang w:val="id-ID"/>
        </w:rPr>
        <w:t>dinasakh</w:t>
      </w:r>
      <w:r>
        <w:rPr>
          <w:rFonts w:asciiTheme="majorBidi" w:hAnsiTheme="majorBidi" w:cstheme="majorBidi"/>
          <w:sz w:val="24"/>
          <w:szCs w:val="24"/>
          <w:lang w:val="id-ID"/>
        </w:rPr>
        <w:t xml:space="preserve"> hukumnya berdasarkan teori bahwa pada ayat-ayat al-Qur’an itu terdapat ayat</w:t>
      </w:r>
      <w:r w:rsidR="00E22506">
        <w:rPr>
          <w:rFonts w:asciiTheme="majorBidi" w:hAnsiTheme="majorBidi" w:cstheme="majorBidi"/>
          <w:sz w:val="24"/>
          <w:szCs w:val="24"/>
          <w:lang w:val="id-ID"/>
        </w:rPr>
        <w:t>-ayat</w:t>
      </w:r>
      <w:r>
        <w:rPr>
          <w:rFonts w:asciiTheme="majorBidi" w:hAnsiTheme="majorBidi" w:cstheme="majorBidi"/>
          <w:sz w:val="24"/>
          <w:szCs w:val="24"/>
          <w:lang w:val="id-ID"/>
        </w:rPr>
        <w:t xml:space="preserve"> yang </w:t>
      </w:r>
      <w:r w:rsidRPr="00EB3485">
        <w:rPr>
          <w:rFonts w:asciiTheme="majorBidi" w:hAnsiTheme="majorBidi" w:cstheme="majorBidi"/>
          <w:i/>
          <w:iCs/>
          <w:sz w:val="24"/>
          <w:szCs w:val="24"/>
          <w:lang w:val="id-ID"/>
        </w:rPr>
        <w:t>menasakh</w:t>
      </w:r>
      <w:r>
        <w:rPr>
          <w:rFonts w:asciiTheme="majorBidi" w:hAnsiTheme="majorBidi" w:cstheme="majorBidi"/>
          <w:sz w:val="24"/>
          <w:szCs w:val="24"/>
          <w:lang w:val="id-ID"/>
        </w:rPr>
        <w:t xml:space="preserve"> dan</w:t>
      </w:r>
      <w:r w:rsidR="00664A36" w:rsidRPr="00664A36">
        <w:rPr>
          <w:rFonts w:asciiTheme="majorBidi" w:hAnsiTheme="majorBidi" w:cstheme="majorBidi"/>
          <w:i/>
          <w:iCs/>
          <w:sz w:val="24"/>
          <w:szCs w:val="24"/>
          <w:lang w:val="id-ID"/>
        </w:rPr>
        <w:t>di</w:t>
      </w:r>
      <w:r w:rsidRPr="00EB3485">
        <w:rPr>
          <w:rFonts w:asciiTheme="majorBidi" w:hAnsiTheme="majorBidi" w:cstheme="majorBidi"/>
          <w:i/>
          <w:iCs/>
          <w:sz w:val="24"/>
          <w:szCs w:val="24"/>
          <w:lang w:val="id-ID"/>
        </w:rPr>
        <w:t>nasakh</w:t>
      </w:r>
      <w:r>
        <w:rPr>
          <w:rFonts w:asciiTheme="majorBidi" w:hAnsiTheme="majorBidi" w:cstheme="majorBidi"/>
          <w:sz w:val="24"/>
          <w:szCs w:val="24"/>
          <w:lang w:val="id-ID"/>
        </w:rPr>
        <w:t xml:space="preserve">. Dengan menguasai ayat-ayat hukum tersebut, seorang mujtahid juga harus mengerti </w:t>
      </w:r>
      <w:r w:rsidR="00E22506">
        <w:rPr>
          <w:rFonts w:asciiTheme="majorBidi" w:hAnsiTheme="majorBidi" w:cstheme="majorBidi"/>
          <w:sz w:val="24"/>
          <w:szCs w:val="24"/>
          <w:lang w:val="id-ID"/>
        </w:rPr>
        <w:t>yang terkandung di dalam al-Qur’an meskipun secara ayat bersifat global</w:t>
      </w:r>
      <w:r>
        <w:rPr>
          <w:rFonts w:asciiTheme="majorBidi" w:hAnsiTheme="majorBidi" w:cstheme="majorBidi"/>
          <w:sz w:val="24"/>
          <w:szCs w:val="24"/>
          <w:lang w:val="id-ID"/>
        </w:rPr>
        <w:t>. Ka</w:t>
      </w:r>
      <w:r w:rsidR="00751CA8">
        <w:rPr>
          <w:rFonts w:asciiTheme="majorBidi" w:hAnsiTheme="majorBidi" w:cstheme="majorBidi"/>
          <w:sz w:val="24"/>
          <w:szCs w:val="24"/>
          <w:lang w:val="id-ID"/>
        </w:rPr>
        <w:t>rena a</w:t>
      </w:r>
      <w:r>
        <w:rPr>
          <w:rFonts w:asciiTheme="majorBidi" w:hAnsiTheme="majorBidi" w:cstheme="majorBidi"/>
          <w:sz w:val="24"/>
          <w:szCs w:val="24"/>
          <w:lang w:val="id-ID"/>
        </w:rPr>
        <w:t>l-Qur’an merupakan suatu kesatuan yang utuh yang tidak bisa dipisah-pisahkan satu bagian dengan bagian yang lain.</w:t>
      </w:r>
    </w:p>
    <w:p w:rsidR="00DC185E" w:rsidRDefault="00DC185E" w:rsidP="00B40B7D">
      <w:pPr>
        <w:spacing w:after="0" w:line="480" w:lineRule="auto"/>
        <w:ind w:left="1418" w:firstLine="425"/>
        <w:jc w:val="both"/>
        <w:rPr>
          <w:rFonts w:asciiTheme="majorBidi" w:hAnsiTheme="majorBidi" w:cstheme="majorBidi"/>
          <w:sz w:val="24"/>
          <w:szCs w:val="24"/>
          <w:lang w:val="id-ID"/>
        </w:rPr>
      </w:pPr>
      <w:r w:rsidRPr="00EB3485">
        <w:rPr>
          <w:rFonts w:asciiTheme="majorBidi" w:hAnsiTheme="majorBidi" w:cstheme="majorBidi"/>
          <w:i/>
          <w:iCs/>
          <w:sz w:val="24"/>
          <w:szCs w:val="24"/>
          <w:lang w:val="id-ID"/>
        </w:rPr>
        <w:t>Keempat</w:t>
      </w:r>
      <w:r>
        <w:rPr>
          <w:rFonts w:asciiTheme="majorBidi" w:hAnsiTheme="majorBidi" w:cstheme="majorBidi"/>
          <w:sz w:val="24"/>
          <w:szCs w:val="24"/>
        </w:rPr>
        <w:t>M</w:t>
      </w:r>
      <w:r>
        <w:rPr>
          <w:rFonts w:asciiTheme="majorBidi" w:hAnsiTheme="majorBidi" w:cstheme="majorBidi"/>
          <w:sz w:val="24"/>
          <w:szCs w:val="24"/>
          <w:lang w:val="id-ID"/>
        </w:rPr>
        <w:t xml:space="preserve">engerti letak </w:t>
      </w:r>
      <w:r w:rsidRPr="007615BC">
        <w:rPr>
          <w:rFonts w:asciiTheme="majorBidi" w:hAnsiTheme="majorBidi" w:cstheme="majorBidi"/>
          <w:i/>
          <w:iCs/>
          <w:sz w:val="24"/>
          <w:szCs w:val="24"/>
          <w:lang w:val="id-ID"/>
        </w:rPr>
        <w:t xml:space="preserve">ijma </w:t>
      </w:r>
      <w:r>
        <w:rPr>
          <w:rFonts w:asciiTheme="majorBidi" w:hAnsiTheme="majorBidi" w:cstheme="majorBidi"/>
          <w:sz w:val="24"/>
          <w:szCs w:val="24"/>
          <w:lang w:val="id-ID"/>
        </w:rPr>
        <w:t xml:space="preserve">dan </w:t>
      </w:r>
      <w:r w:rsidRPr="007615BC">
        <w:rPr>
          <w:rFonts w:asciiTheme="majorBidi" w:hAnsiTheme="majorBidi" w:cstheme="majorBidi"/>
          <w:i/>
          <w:iCs/>
          <w:sz w:val="24"/>
          <w:szCs w:val="24"/>
          <w:lang w:val="id-ID"/>
        </w:rPr>
        <w:t>khilaf</w:t>
      </w:r>
      <w:r>
        <w:rPr>
          <w:rFonts w:asciiTheme="majorBidi" w:hAnsiTheme="majorBidi" w:cstheme="majorBidi"/>
          <w:sz w:val="24"/>
          <w:szCs w:val="24"/>
          <w:lang w:val="id-ID"/>
        </w:rPr>
        <w:t xml:space="preserve">. Syarat yang inipun telah disepakati oleh para ulama. Letak </w:t>
      </w:r>
      <w:r w:rsidRPr="00B40B7D">
        <w:rPr>
          <w:rFonts w:asciiTheme="majorBidi" w:hAnsiTheme="majorBidi" w:cstheme="majorBidi"/>
          <w:i/>
          <w:iCs/>
          <w:sz w:val="24"/>
          <w:szCs w:val="24"/>
          <w:lang w:val="id-ID"/>
        </w:rPr>
        <w:t>ijma</w:t>
      </w:r>
      <w:r>
        <w:rPr>
          <w:rFonts w:asciiTheme="majorBidi" w:hAnsiTheme="majorBidi" w:cstheme="majorBidi"/>
          <w:sz w:val="24"/>
          <w:szCs w:val="24"/>
          <w:lang w:val="id-ID"/>
        </w:rPr>
        <w:t xml:space="preserve"> yang tidak dira</w:t>
      </w:r>
      <w:r w:rsidR="007615BC">
        <w:rPr>
          <w:rFonts w:asciiTheme="majorBidi" w:hAnsiTheme="majorBidi" w:cstheme="majorBidi"/>
          <w:sz w:val="24"/>
          <w:szCs w:val="24"/>
          <w:lang w:val="id-ID"/>
        </w:rPr>
        <w:t>gukan lagi terjadi dan harus di</w:t>
      </w:r>
      <w:r>
        <w:rPr>
          <w:rFonts w:asciiTheme="majorBidi" w:hAnsiTheme="majorBidi" w:cstheme="majorBidi"/>
          <w:sz w:val="24"/>
          <w:szCs w:val="24"/>
          <w:lang w:val="id-ID"/>
        </w:rPr>
        <w:t xml:space="preserve">mengerti oleh para mujtahid adalah masalah dasar (pokok) </w:t>
      </w:r>
      <w:r w:rsidRPr="007615BC">
        <w:rPr>
          <w:rFonts w:asciiTheme="majorBidi" w:hAnsiTheme="majorBidi" w:cstheme="majorBidi"/>
          <w:i/>
          <w:iCs/>
          <w:sz w:val="24"/>
          <w:szCs w:val="24"/>
          <w:lang w:val="id-ID"/>
        </w:rPr>
        <w:t>faraidh</w:t>
      </w:r>
      <w:r>
        <w:rPr>
          <w:rFonts w:asciiTheme="majorBidi" w:hAnsiTheme="majorBidi" w:cstheme="majorBidi"/>
          <w:sz w:val="24"/>
          <w:szCs w:val="24"/>
          <w:lang w:val="id-ID"/>
        </w:rPr>
        <w:t xml:space="preserve">. Yang dimaksudkan dengan memelihara semua letak </w:t>
      </w:r>
      <w:r w:rsidRPr="00B40B7D">
        <w:rPr>
          <w:rFonts w:asciiTheme="majorBidi" w:hAnsiTheme="majorBidi" w:cstheme="majorBidi"/>
          <w:i/>
          <w:iCs/>
          <w:sz w:val="24"/>
          <w:szCs w:val="24"/>
          <w:lang w:val="id-ID"/>
        </w:rPr>
        <w:t>ijma</w:t>
      </w:r>
      <w:r>
        <w:rPr>
          <w:rFonts w:asciiTheme="majorBidi" w:hAnsiTheme="majorBidi" w:cstheme="majorBidi"/>
          <w:sz w:val="24"/>
          <w:szCs w:val="24"/>
          <w:lang w:val="id-ID"/>
        </w:rPr>
        <w:t xml:space="preserve"> itu bukanlah menjadikannya sebagai pegangan yang selalu dimenangkan dalam semua situasi, tetapi untuk mengetahui seluruh masalah yang telah menjadi </w:t>
      </w:r>
      <w:r w:rsidRPr="00B40B7D">
        <w:rPr>
          <w:rFonts w:asciiTheme="majorBidi" w:hAnsiTheme="majorBidi" w:cstheme="majorBidi"/>
          <w:i/>
          <w:iCs/>
          <w:sz w:val="24"/>
          <w:szCs w:val="24"/>
          <w:lang w:val="id-ID"/>
        </w:rPr>
        <w:t>ijma</w:t>
      </w:r>
      <w:r>
        <w:rPr>
          <w:rFonts w:asciiTheme="majorBidi" w:hAnsiTheme="majorBidi" w:cstheme="majorBidi"/>
          <w:sz w:val="24"/>
          <w:szCs w:val="24"/>
          <w:lang w:val="id-ID"/>
        </w:rPr>
        <w:t xml:space="preserve"> atau terjadi </w:t>
      </w:r>
      <w:r w:rsidRPr="007615BC">
        <w:rPr>
          <w:rFonts w:asciiTheme="majorBidi" w:hAnsiTheme="majorBidi" w:cstheme="majorBidi"/>
          <w:i/>
          <w:iCs/>
          <w:sz w:val="24"/>
          <w:szCs w:val="24"/>
          <w:lang w:val="id-ID"/>
        </w:rPr>
        <w:t>khilafiyah</w:t>
      </w:r>
      <w:r>
        <w:rPr>
          <w:rFonts w:asciiTheme="majorBidi" w:hAnsiTheme="majorBidi" w:cstheme="majorBidi"/>
          <w:sz w:val="24"/>
          <w:szCs w:val="24"/>
          <w:lang w:val="id-ID"/>
        </w:rPr>
        <w:t xml:space="preserve"> kalau terjadi</w:t>
      </w:r>
      <w:r w:rsidRPr="007615BC">
        <w:rPr>
          <w:rFonts w:asciiTheme="majorBidi" w:hAnsiTheme="majorBidi" w:cstheme="majorBidi"/>
          <w:i/>
          <w:iCs/>
          <w:sz w:val="24"/>
          <w:szCs w:val="24"/>
          <w:lang w:val="id-ID"/>
        </w:rPr>
        <w:t>ikhtilaf</w:t>
      </w:r>
      <w:r>
        <w:rPr>
          <w:rFonts w:asciiTheme="majorBidi" w:hAnsiTheme="majorBidi" w:cstheme="majorBidi"/>
          <w:sz w:val="24"/>
          <w:szCs w:val="24"/>
          <w:lang w:val="id-ID"/>
        </w:rPr>
        <w:t>. Dengan mengeta</w:t>
      </w:r>
      <w:r w:rsidRPr="008D417D">
        <w:rPr>
          <w:rFonts w:asciiTheme="majorBidi" w:hAnsiTheme="majorBidi" w:cstheme="majorBidi"/>
          <w:sz w:val="24"/>
          <w:szCs w:val="24"/>
          <w:lang w:val="id-ID"/>
        </w:rPr>
        <w:t>hui</w:t>
      </w:r>
      <w:r>
        <w:rPr>
          <w:rFonts w:asciiTheme="majorBidi" w:hAnsiTheme="majorBidi" w:cstheme="majorBidi"/>
          <w:sz w:val="24"/>
          <w:szCs w:val="24"/>
          <w:lang w:val="id-ID"/>
        </w:rPr>
        <w:t xml:space="preserve"> letak </w:t>
      </w:r>
      <w:r w:rsidRPr="00B40B7D">
        <w:rPr>
          <w:rFonts w:asciiTheme="majorBidi" w:hAnsiTheme="majorBidi" w:cstheme="majorBidi"/>
          <w:i/>
          <w:iCs/>
          <w:sz w:val="24"/>
          <w:szCs w:val="24"/>
          <w:lang w:val="id-ID"/>
        </w:rPr>
        <w:t>ijma</w:t>
      </w:r>
      <w:r>
        <w:rPr>
          <w:rFonts w:asciiTheme="majorBidi" w:hAnsiTheme="majorBidi" w:cstheme="majorBidi"/>
          <w:sz w:val="24"/>
          <w:szCs w:val="24"/>
          <w:lang w:val="id-ID"/>
        </w:rPr>
        <w:t xml:space="preserve"> yang telah disepakati </w:t>
      </w:r>
      <w:r w:rsidR="00B40B7D">
        <w:rPr>
          <w:rFonts w:asciiTheme="majorBidi" w:hAnsiTheme="majorBidi" w:cstheme="majorBidi"/>
          <w:sz w:val="24"/>
          <w:szCs w:val="24"/>
          <w:lang w:val="id-ID"/>
        </w:rPr>
        <w:t xml:space="preserve">oleh </w:t>
      </w:r>
      <w:r>
        <w:rPr>
          <w:rFonts w:asciiTheme="majorBidi" w:hAnsiTheme="majorBidi" w:cstheme="majorBidi"/>
          <w:sz w:val="24"/>
          <w:szCs w:val="24"/>
          <w:lang w:val="id-ID"/>
        </w:rPr>
        <w:t xml:space="preserve">para ulama salaf, maka seorang mujtahid diharuskan juga mengetahui </w:t>
      </w:r>
      <w:r w:rsidRPr="007615BC">
        <w:rPr>
          <w:rFonts w:asciiTheme="majorBidi" w:hAnsiTheme="majorBidi" w:cstheme="majorBidi"/>
          <w:i/>
          <w:iCs/>
          <w:sz w:val="24"/>
          <w:szCs w:val="24"/>
          <w:lang w:val="id-ID"/>
        </w:rPr>
        <w:t>ikhtilaf</w:t>
      </w:r>
      <w:r>
        <w:rPr>
          <w:rFonts w:asciiTheme="majorBidi" w:hAnsiTheme="majorBidi" w:cstheme="majorBidi"/>
          <w:sz w:val="24"/>
          <w:szCs w:val="24"/>
          <w:lang w:val="id-ID"/>
        </w:rPr>
        <w:t xml:space="preserve"> (perbedaan pendapat) yang terjadi diantara para fuqah</w:t>
      </w:r>
      <w:r w:rsidR="00B40B7D">
        <w:rPr>
          <w:rFonts w:asciiTheme="majorBidi" w:hAnsiTheme="majorBidi" w:cstheme="majorBidi"/>
          <w:sz w:val="24"/>
          <w:szCs w:val="24"/>
          <w:lang w:val="id-ID"/>
        </w:rPr>
        <w:t>a</w:t>
      </w:r>
      <w:r>
        <w:rPr>
          <w:rFonts w:asciiTheme="majorBidi" w:hAnsiTheme="majorBidi" w:cstheme="majorBidi"/>
          <w:sz w:val="24"/>
          <w:szCs w:val="24"/>
          <w:lang w:val="id-ID"/>
        </w:rPr>
        <w:t>.</w:t>
      </w:r>
    </w:p>
    <w:p w:rsidR="00460415" w:rsidRPr="00FC32DA" w:rsidRDefault="00DC185E" w:rsidP="00B40B7D">
      <w:pPr>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i/>
          <w:iCs/>
          <w:sz w:val="24"/>
          <w:szCs w:val="24"/>
          <w:lang w:val="id-ID"/>
        </w:rPr>
        <w:lastRenderedPageBreak/>
        <w:t xml:space="preserve">Kelima </w:t>
      </w:r>
      <w:r w:rsidRPr="002B48DD">
        <w:rPr>
          <w:rFonts w:asciiTheme="majorBidi" w:hAnsiTheme="majorBidi" w:cstheme="majorBidi"/>
          <w:sz w:val="24"/>
          <w:szCs w:val="24"/>
          <w:lang w:val="id-ID"/>
        </w:rPr>
        <w:t>M</w:t>
      </w:r>
      <w:r>
        <w:rPr>
          <w:rFonts w:asciiTheme="majorBidi" w:hAnsiTheme="majorBidi" w:cstheme="majorBidi"/>
          <w:sz w:val="24"/>
          <w:szCs w:val="24"/>
          <w:lang w:val="id-ID"/>
        </w:rPr>
        <w:t>engeta</w:t>
      </w:r>
      <w:r w:rsidRPr="002B48DD">
        <w:rPr>
          <w:rFonts w:asciiTheme="majorBidi" w:hAnsiTheme="majorBidi" w:cstheme="majorBidi"/>
          <w:sz w:val="24"/>
          <w:szCs w:val="24"/>
          <w:lang w:val="id-ID"/>
        </w:rPr>
        <w:t>hui</w:t>
      </w:r>
      <w:r w:rsidRPr="007615BC">
        <w:rPr>
          <w:rFonts w:asciiTheme="majorBidi" w:hAnsiTheme="majorBidi" w:cstheme="majorBidi"/>
          <w:i/>
          <w:iCs/>
          <w:sz w:val="24"/>
          <w:szCs w:val="24"/>
          <w:lang w:val="id-ID"/>
        </w:rPr>
        <w:t>Qiyas</w:t>
      </w:r>
      <w:r>
        <w:rPr>
          <w:rFonts w:asciiTheme="majorBidi" w:hAnsiTheme="majorBidi" w:cstheme="majorBidi"/>
          <w:sz w:val="24"/>
          <w:szCs w:val="24"/>
          <w:lang w:val="id-ID"/>
        </w:rPr>
        <w:t xml:space="preserve"> bahwa ijtihad itu sesungguhnya adalah mengetahui jalan-jalan </w:t>
      </w:r>
      <w:r w:rsidR="00211D5F">
        <w:rPr>
          <w:rFonts w:asciiTheme="majorBidi" w:hAnsiTheme="majorBidi" w:cstheme="majorBidi"/>
          <w:i/>
          <w:iCs/>
          <w:sz w:val="24"/>
          <w:szCs w:val="24"/>
          <w:lang w:val="id-ID"/>
        </w:rPr>
        <w:t>q</w:t>
      </w:r>
      <w:r w:rsidRPr="007615BC">
        <w:rPr>
          <w:rFonts w:asciiTheme="majorBidi" w:hAnsiTheme="majorBidi" w:cstheme="majorBidi"/>
          <w:i/>
          <w:iCs/>
          <w:sz w:val="24"/>
          <w:szCs w:val="24"/>
          <w:lang w:val="id-ID"/>
        </w:rPr>
        <w:t>iyas</w:t>
      </w:r>
      <w:r>
        <w:rPr>
          <w:rFonts w:asciiTheme="majorBidi" w:hAnsiTheme="majorBidi" w:cstheme="majorBidi"/>
          <w:sz w:val="24"/>
          <w:szCs w:val="24"/>
          <w:lang w:val="id-ID"/>
        </w:rPr>
        <w:t>. Bahkan, ijtih</w:t>
      </w:r>
      <w:r w:rsidR="007615BC">
        <w:rPr>
          <w:rFonts w:asciiTheme="majorBidi" w:hAnsiTheme="majorBidi" w:cstheme="majorBidi"/>
          <w:sz w:val="24"/>
          <w:szCs w:val="24"/>
          <w:lang w:val="id-ID"/>
        </w:rPr>
        <w:t xml:space="preserve">ad itu adalah </w:t>
      </w:r>
      <w:r w:rsidR="00211D5F">
        <w:rPr>
          <w:rFonts w:asciiTheme="majorBidi" w:hAnsiTheme="majorBidi" w:cstheme="majorBidi"/>
          <w:i/>
          <w:iCs/>
          <w:sz w:val="24"/>
          <w:szCs w:val="24"/>
          <w:lang w:val="id-ID"/>
        </w:rPr>
        <w:t>q</w:t>
      </w:r>
      <w:r w:rsidR="006F4D70" w:rsidRPr="007615BC">
        <w:rPr>
          <w:rFonts w:asciiTheme="majorBidi" w:hAnsiTheme="majorBidi" w:cstheme="majorBidi"/>
          <w:i/>
          <w:iCs/>
          <w:sz w:val="24"/>
          <w:szCs w:val="24"/>
          <w:lang w:val="id-ID"/>
        </w:rPr>
        <w:t>iyas</w:t>
      </w:r>
      <w:r w:rsidR="006F4D70">
        <w:rPr>
          <w:rFonts w:asciiTheme="majorBidi" w:hAnsiTheme="majorBidi" w:cstheme="majorBidi"/>
          <w:sz w:val="24"/>
          <w:szCs w:val="24"/>
          <w:lang w:val="id-ID"/>
        </w:rPr>
        <w:t xml:space="preserve"> itu sendiri.</w:t>
      </w:r>
      <w:r>
        <w:rPr>
          <w:rFonts w:asciiTheme="majorBidi" w:hAnsiTheme="majorBidi" w:cstheme="majorBidi"/>
          <w:sz w:val="24"/>
          <w:szCs w:val="24"/>
          <w:lang w:val="id-ID"/>
        </w:rPr>
        <w:t xml:space="preserve"> Oleh karena itu, seorang mujtahid harus </w:t>
      </w:r>
      <w:r w:rsidR="007615BC">
        <w:rPr>
          <w:rFonts w:asciiTheme="majorBidi" w:hAnsiTheme="majorBidi" w:cstheme="majorBidi"/>
          <w:sz w:val="24"/>
          <w:szCs w:val="24"/>
          <w:lang w:val="id-ID"/>
        </w:rPr>
        <w:t xml:space="preserve">mengetahui perihal </w:t>
      </w:r>
      <w:r w:rsidR="00211D5F">
        <w:rPr>
          <w:rFonts w:asciiTheme="majorBidi" w:hAnsiTheme="majorBidi" w:cstheme="majorBidi"/>
          <w:i/>
          <w:iCs/>
          <w:sz w:val="24"/>
          <w:szCs w:val="24"/>
          <w:lang w:val="id-ID"/>
        </w:rPr>
        <w:t>q</w:t>
      </w:r>
      <w:r w:rsidR="007615BC" w:rsidRPr="00252A40">
        <w:rPr>
          <w:rFonts w:asciiTheme="majorBidi" w:hAnsiTheme="majorBidi" w:cstheme="majorBidi"/>
          <w:i/>
          <w:iCs/>
          <w:sz w:val="24"/>
          <w:szCs w:val="24"/>
          <w:lang w:val="id-ID"/>
        </w:rPr>
        <w:t>iyas</w:t>
      </w:r>
      <w:r>
        <w:rPr>
          <w:rFonts w:asciiTheme="majorBidi" w:hAnsiTheme="majorBidi" w:cstheme="majorBidi"/>
          <w:sz w:val="24"/>
          <w:szCs w:val="24"/>
          <w:lang w:val="id-ID"/>
        </w:rPr>
        <w:t xml:space="preserve"> yang benar. Untuk itu dia harus mengetahui hukum-hukum asal yang ditetapkan berdasarkan </w:t>
      </w:r>
      <w:r w:rsidRPr="00211D5F">
        <w:rPr>
          <w:rFonts w:asciiTheme="majorBidi" w:hAnsiTheme="majorBidi" w:cstheme="majorBidi"/>
          <w:i/>
          <w:iCs/>
          <w:sz w:val="24"/>
          <w:szCs w:val="24"/>
          <w:lang w:val="id-ID"/>
        </w:rPr>
        <w:t xml:space="preserve">nash-nash </w:t>
      </w:r>
      <w:r w:rsidR="00B40B7D">
        <w:rPr>
          <w:rFonts w:asciiTheme="majorBidi" w:hAnsiTheme="majorBidi" w:cstheme="majorBidi"/>
          <w:sz w:val="24"/>
          <w:szCs w:val="24"/>
          <w:lang w:val="id-ID"/>
        </w:rPr>
        <w:t xml:space="preserve">sebagai sumber hukum </w:t>
      </w:r>
      <w:r>
        <w:rPr>
          <w:rFonts w:asciiTheme="majorBidi" w:hAnsiTheme="majorBidi" w:cstheme="majorBidi"/>
          <w:sz w:val="24"/>
          <w:szCs w:val="24"/>
          <w:lang w:val="id-ID"/>
        </w:rPr>
        <w:t>yang memungkinkan seorang mujtahid memilih hukum asal yang lebih dekat dengan obyek yang menjadi sasaran ijtihadnya.</w:t>
      </w:r>
      <w:r>
        <w:rPr>
          <w:rStyle w:val="FootnoteReference"/>
          <w:rFonts w:asciiTheme="majorBidi" w:hAnsiTheme="majorBidi" w:cstheme="majorBidi"/>
          <w:sz w:val="24"/>
          <w:szCs w:val="24"/>
          <w:lang w:val="id-ID"/>
        </w:rPr>
        <w:footnoteReference w:id="43"/>
      </w:r>
    </w:p>
    <w:p w:rsidR="00DC185E" w:rsidRPr="00FB5F80" w:rsidRDefault="00DC185E" w:rsidP="005C7A54">
      <w:pPr>
        <w:pStyle w:val="ListParagraph"/>
        <w:numPr>
          <w:ilvl w:val="3"/>
          <w:numId w:val="4"/>
        </w:numPr>
        <w:spacing w:after="0" w:line="480" w:lineRule="auto"/>
        <w:ind w:left="1418"/>
        <w:jc w:val="both"/>
        <w:rPr>
          <w:rFonts w:asciiTheme="majorBidi" w:hAnsiTheme="majorBidi" w:cstheme="majorBidi"/>
          <w:sz w:val="24"/>
          <w:szCs w:val="24"/>
        </w:rPr>
      </w:pPr>
      <w:r w:rsidRPr="00E63A8D">
        <w:rPr>
          <w:rFonts w:asciiTheme="majorBidi" w:hAnsiTheme="majorBidi" w:cstheme="majorBidi"/>
          <w:b/>
          <w:bCs/>
          <w:sz w:val="24"/>
          <w:szCs w:val="24"/>
        </w:rPr>
        <w:t>Jenis-jenis ijtihad</w:t>
      </w:r>
      <w:r>
        <w:rPr>
          <w:rStyle w:val="FootnoteReference"/>
          <w:rFonts w:asciiTheme="majorBidi" w:hAnsiTheme="majorBidi" w:cstheme="majorBidi"/>
          <w:sz w:val="24"/>
          <w:szCs w:val="24"/>
        </w:rPr>
        <w:footnoteReference w:id="44"/>
      </w:r>
    </w:p>
    <w:p w:rsidR="00DC185E" w:rsidRPr="00252A40" w:rsidRDefault="00DC185E" w:rsidP="005C7A54">
      <w:pPr>
        <w:pStyle w:val="ListParagraph"/>
        <w:numPr>
          <w:ilvl w:val="0"/>
          <w:numId w:val="13"/>
        </w:numPr>
        <w:spacing w:after="0" w:line="480" w:lineRule="auto"/>
        <w:ind w:left="1843"/>
        <w:jc w:val="both"/>
        <w:rPr>
          <w:rFonts w:asciiTheme="majorBidi" w:hAnsiTheme="majorBidi" w:cstheme="majorBidi"/>
          <w:i/>
          <w:iCs/>
          <w:sz w:val="24"/>
          <w:szCs w:val="24"/>
        </w:rPr>
      </w:pPr>
      <w:r w:rsidRPr="00252A40">
        <w:rPr>
          <w:rFonts w:asciiTheme="majorBidi" w:hAnsiTheme="majorBidi" w:cstheme="majorBidi"/>
          <w:i/>
          <w:iCs/>
          <w:sz w:val="24"/>
          <w:szCs w:val="24"/>
          <w:lang w:val="id-ID"/>
        </w:rPr>
        <w:t>Ijma</w:t>
      </w:r>
      <w:r w:rsidRPr="00252A40">
        <w:rPr>
          <w:rFonts w:asciiTheme="majorBidi" w:hAnsiTheme="majorBidi" w:cstheme="majorBidi"/>
          <w:i/>
          <w:iCs/>
          <w:sz w:val="24"/>
          <w:szCs w:val="24"/>
        </w:rPr>
        <w:t>’</w:t>
      </w:r>
    </w:p>
    <w:p w:rsidR="008D5810" w:rsidRPr="00B40B7D" w:rsidRDefault="00DC185E" w:rsidP="00DC2F1A">
      <w:pPr>
        <w:pStyle w:val="ListParagraph"/>
        <w:spacing w:after="0" w:line="480" w:lineRule="auto"/>
        <w:ind w:left="1843" w:firstLine="425"/>
        <w:jc w:val="both"/>
        <w:rPr>
          <w:rFonts w:asciiTheme="majorBidi" w:hAnsiTheme="majorBidi" w:cstheme="majorBidi"/>
          <w:sz w:val="24"/>
          <w:szCs w:val="24"/>
          <w:lang w:val="id-ID"/>
        </w:rPr>
      </w:pPr>
      <w:r w:rsidRPr="000E08DD">
        <w:rPr>
          <w:rFonts w:asciiTheme="majorBidi" w:hAnsiTheme="majorBidi" w:cstheme="majorBidi"/>
          <w:i/>
          <w:iCs/>
          <w:sz w:val="24"/>
          <w:szCs w:val="24"/>
          <w:lang w:val="id-ID"/>
        </w:rPr>
        <w:t>Ijma</w:t>
      </w:r>
      <w:r w:rsidRPr="000E08DD">
        <w:rPr>
          <w:rFonts w:asciiTheme="majorBidi" w:hAnsiTheme="majorBidi" w:cstheme="majorBidi"/>
          <w:i/>
          <w:iCs/>
          <w:sz w:val="24"/>
          <w:szCs w:val="24"/>
        </w:rPr>
        <w:t>’</w:t>
      </w:r>
      <w:r>
        <w:rPr>
          <w:rFonts w:asciiTheme="majorBidi" w:hAnsiTheme="majorBidi" w:cstheme="majorBidi"/>
          <w:sz w:val="24"/>
          <w:szCs w:val="24"/>
          <w:lang w:val="id-ID"/>
        </w:rPr>
        <w:t xml:space="preserve"> artinya kesepakatan yakni kesepakatan para ulama dalam menetapkan suatu</w:t>
      </w:r>
      <w:r w:rsidR="00FB5F80">
        <w:rPr>
          <w:rFonts w:asciiTheme="majorBidi" w:hAnsiTheme="majorBidi" w:cstheme="majorBidi"/>
          <w:sz w:val="24"/>
          <w:szCs w:val="24"/>
          <w:lang w:val="id-ID"/>
        </w:rPr>
        <w:t xml:space="preserve"> hukum </w:t>
      </w:r>
      <w:r w:rsidR="00B40B7D">
        <w:rPr>
          <w:rFonts w:asciiTheme="majorBidi" w:hAnsiTheme="majorBidi" w:cstheme="majorBidi"/>
          <w:sz w:val="24"/>
          <w:szCs w:val="24"/>
          <w:lang w:val="id-ID"/>
        </w:rPr>
        <w:t>yang</w:t>
      </w:r>
      <w:r w:rsidR="00FB5F80">
        <w:rPr>
          <w:rFonts w:asciiTheme="majorBidi" w:hAnsiTheme="majorBidi" w:cstheme="majorBidi"/>
          <w:sz w:val="24"/>
          <w:szCs w:val="24"/>
          <w:lang w:val="id-ID"/>
        </w:rPr>
        <w:t xml:space="preserve"> berdasarkan a</w:t>
      </w:r>
      <w:r>
        <w:rPr>
          <w:rFonts w:asciiTheme="majorBidi" w:hAnsiTheme="majorBidi" w:cstheme="majorBidi"/>
          <w:sz w:val="24"/>
          <w:szCs w:val="24"/>
          <w:lang w:val="id-ID"/>
        </w:rPr>
        <w:t>l-Qur’an dan Hadits dalam su</w:t>
      </w:r>
      <w:r w:rsidR="00DD1CE5">
        <w:rPr>
          <w:rFonts w:asciiTheme="majorBidi" w:hAnsiTheme="majorBidi" w:cstheme="majorBidi"/>
          <w:sz w:val="24"/>
          <w:szCs w:val="24"/>
          <w:lang w:val="id-ID"/>
        </w:rPr>
        <w:t xml:space="preserve">atu perkara yang terjadi. </w:t>
      </w:r>
      <w:r w:rsidR="00BD3476">
        <w:rPr>
          <w:rFonts w:asciiTheme="majorBidi" w:hAnsiTheme="majorBidi" w:cstheme="majorBidi"/>
          <w:sz w:val="24"/>
          <w:szCs w:val="24"/>
          <w:lang w:val="id-ID"/>
        </w:rPr>
        <w:t>K</w:t>
      </w:r>
      <w:r>
        <w:rPr>
          <w:rFonts w:asciiTheme="majorBidi" w:hAnsiTheme="majorBidi" w:cstheme="majorBidi"/>
          <w:sz w:val="24"/>
          <w:szCs w:val="24"/>
          <w:lang w:val="id-ID"/>
        </w:rPr>
        <w:t xml:space="preserve">eputusan bersama yang dilakukan oleh para ulama dengan cara ijtihad untuk kemudian dirundingkan dan disepakati. Hasil dari </w:t>
      </w:r>
      <w:r w:rsidRPr="00B40B7D">
        <w:rPr>
          <w:rFonts w:asciiTheme="majorBidi" w:hAnsiTheme="majorBidi" w:cstheme="majorBidi"/>
          <w:i/>
          <w:iCs/>
          <w:sz w:val="24"/>
          <w:szCs w:val="24"/>
          <w:lang w:val="id-ID"/>
        </w:rPr>
        <w:t xml:space="preserve">ijma </w:t>
      </w:r>
      <w:r>
        <w:rPr>
          <w:rFonts w:asciiTheme="majorBidi" w:hAnsiTheme="majorBidi" w:cstheme="majorBidi"/>
          <w:sz w:val="24"/>
          <w:szCs w:val="24"/>
          <w:lang w:val="id-ID"/>
        </w:rPr>
        <w:t xml:space="preserve">adalah </w:t>
      </w:r>
      <w:r w:rsidRPr="00261130">
        <w:rPr>
          <w:rFonts w:asciiTheme="majorBidi" w:hAnsiTheme="majorBidi" w:cstheme="majorBidi"/>
          <w:i/>
          <w:iCs/>
          <w:sz w:val="24"/>
          <w:szCs w:val="24"/>
          <w:lang w:val="id-ID"/>
        </w:rPr>
        <w:t>fatwa,</w:t>
      </w:r>
      <w:r>
        <w:rPr>
          <w:rFonts w:asciiTheme="majorBidi" w:hAnsiTheme="majorBidi" w:cstheme="majorBidi"/>
          <w:sz w:val="24"/>
          <w:szCs w:val="24"/>
          <w:lang w:val="id-ID"/>
        </w:rPr>
        <w:t xml:space="preserve"> yaitu keputusan bersama para ulama dan ahli agama yang berwenang untuk diikuti seluruh umat.</w:t>
      </w:r>
    </w:p>
    <w:p w:rsidR="00DC185E" w:rsidRPr="00252A40" w:rsidRDefault="00DC185E" w:rsidP="005C7A54">
      <w:pPr>
        <w:pStyle w:val="ListParagraph"/>
        <w:numPr>
          <w:ilvl w:val="0"/>
          <w:numId w:val="13"/>
        </w:numPr>
        <w:spacing w:after="0" w:line="480" w:lineRule="auto"/>
        <w:ind w:left="1843"/>
        <w:jc w:val="both"/>
        <w:rPr>
          <w:rFonts w:asciiTheme="majorBidi" w:hAnsiTheme="majorBidi" w:cstheme="majorBidi"/>
          <w:i/>
          <w:iCs/>
          <w:sz w:val="24"/>
          <w:szCs w:val="24"/>
        </w:rPr>
      </w:pPr>
      <w:r w:rsidRPr="00252A40">
        <w:rPr>
          <w:rFonts w:asciiTheme="majorBidi" w:hAnsiTheme="majorBidi" w:cstheme="majorBidi"/>
          <w:i/>
          <w:iCs/>
          <w:sz w:val="24"/>
          <w:szCs w:val="24"/>
          <w:lang w:val="id-ID"/>
        </w:rPr>
        <w:t xml:space="preserve">Qiyas </w:t>
      </w:r>
    </w:p>
    <w:p w:rsidR="007615BC" w:rsidRPr="008D5810" w:rsidRDefault="00DC185E" w:rsidP="00DC2F1A">
      <w:pPr>
        <w:pStyle w:val="ListParagraph"/>
        <w:spacing w:after="0" w:line="480" w:lineRule="auto"/>
        <w:ind w:left="1843" w:firstLine="425"/>
        <w:jc w:val="both"/>
        <w:rPr>
          <w:rFonts w:asciiTheme="majorBidi" w:hAnsiTheme="majorBidi" w:cstheme="majorBidi"/>
          <w:sz w:val="24"/>
          <w:szCs w:val="24"/>
        </w:rPr>
      </w:pPr>
      <w:r w:rsidRPr="000E08DD">
        <w:rPr>
          <w:rFonts w:asciiTheme="majorBidi" w:hAnsiTheme="majorBidi" w:cstheme="majorBidi"/>
          <w:i/>
          <w:iCs/>
          <w:sz w:val="24"/>
          <w:szCs w:val="24"/>
          <w:lang w:val="id-ID"/>
        </w:rPr>
        <w:t>Qiyas</w:t>
      </w:r>
      <w:r>
        <w:rPr>
          <w:rFonts w:asciiTheme="majorBidi" w:hAnsiTheme="majorBidi" w:cstheme="majorBidi"/>
          <w:sz w:val="24"/>
          <w:szCs w:val="24"/>
          <w:lang w:val="id-ID"/>
        </w:rPr>
        <w:t xml:space="preserve"> adalah menggabungkan atau menyamakan artinya menetapkan suatu hukum yang baru yang belum ada pada masa sebelumnya namun memiliki kesamaan dalam sebab, </w:t>
      </w:r>
      <w:r>
        <w:rPr>
          <w:rFonts w:asciiTheme="majorBidi" w:hAnsiTheme="majorBidi" w:cstheme="majorBidi"/>
          <w:sz w:val="24"/>
          <w:szCs w:val="24"/>
          <w:lang w:val="id-ID"/>
        </w:rPr>
        <w:lastRenderedPageBreak/>
        <w:t>manfaat, bahaya dan berbagai aspek dengan perkara terdahulu sehingga dihukumi sama.</w:t>
      </w:r>
    </w:p>
    <w:p w:rsidR="00DC185E" w:rsidRPr="00252A40" w:rsidRDefault="00DC185E" w:rsidP="005C7A54">
      <w:pPr>
        <w:pStyle w:val="ListParagraph"/>
        <w:numPr>
          <w:ilvl w:val="0"/>
          <w:numId w:val="13"/>
        </w:numPr>
        <w:spacing w:after="0" w:line="480" w:lineRule="auto"/>
        <w:ind w:left="1843"/>
        <w:jc w:val="both"/>
        <w:rPr>
          <w:rFonts w:asciiTheme="majorBidi" w:hAnsiTheme="majorBidi" w:cstheme="majorBidi"/>
          <w:i/>
          <w:iCs/>
          <w:sz w:val="24"/>
          <w:szCs w:val="24"/>
          <w:lang w:val="id-ID"/>
        </w:rPr>
      </w:pPr>
      <w:r w:rsidRPr="00252A40">
        <w:rPr>
          <w:rFonts w:asciiTheme="majorBidi" w:hAnsiTheme="majorBidi" w:cstheme="majorBidi"/>
          <w:i/>
          <w:iCs/>
          <w:sz w:val="24"/>
          <w:szCs w:val="24"/>
          <w:lang w:val="id-ID"/>
        </w:rPr>
        <w:t xml:space="preserve">Istihsan </w:t>
      </w:r>
    </w:p>
    <w:p w:rsidR="00DC185E" w:rsidRDefault="00DC185E" w:rsidP="00BD3476">
      <w:pPr>
        <w:pStyle w:val="ListParagraph"/>
        <w:spacing w:after="0" w:line="480" w:lineRule="auto"/>
        <w:ind w:left="1843" w:firstLine="425"/>
        <w:jc w:val="both"/>
        <w:rPr>
          <w:rFonts w:asciiTheme="majorBidi" w:hAnsiTheme="majorBidi" w:cstheme="majorBidi"/>
          <w:sz w:val="24"/>
          <w:szCs w:val="24"/>
          <w:lang w:val="id-ID"/>
        </w:rPr>
      </w:pPr>
      <w:r w:rsidRPr="00252A40">
        <w:rPr>
          <w:rFonts w:asciiTheme="majorBidi" w:hAnsiTheme="majorBidi" w:cstheme="majorBidi"/>
          <w:i/>
          <w:iCs/>
          <w:sz w:val="24"/>
          <w:szCs w:val="24"/>
          <w:lang w:val="id-ID"/>
        </w:rPr>
        <w:t>Istihsan</w:t>
      </w:r>
      <w:r>
        <w:rPr>
          <w:rFonts w:asciiTheme="majorBidi" w:hAnsiTheme="majorBidi" w:cstheme="majorBidi"/>
          <w:sz w:val="24"/>
          <w:szCs w:val="24"/>
        </w:rPr>
        <w:t xml:space="preserve"> adalah </w:t>
      </w:r>
      <w:r w:rsidR="00BD3476">
        <w:rPr>
          <w:rFonts w:asciiTheme="majorBidi" w:hAnsiTheme="majorBidi" w:cstheme="majorBidi"/>
          <w:sz w:val="24"/>
          <w:szCs w:val="24"/>
          <w:lang w:val="id-ID"/>
        </w:rPr>
        <w:t>berpaling dari ketetapan dalil khusus pada ketetapan dalil yang umum. Dengan kata lain, meninggalkan satu dalil beralih dari dalil yang lebih kuat</w:t>
      </w:r>
      <w:r w:rsidR="00E71138">
        <w:rPr>
          <w:rFonts w:asciiTheme="majorBidi" w:hAnsiTheme="majorBidi" w:cstheme="majorBidi"/>
          <w:sz w:val="24"/>
          <w:szCs w:val="24"/>
          <w:lang w:val="id-ID"/>
        </w:rPr>
        <w:t xml:space="preserve"> atau membandingkan satu dalil dengan dalil yang lain untuk menetapkan hukum. </w:t>
      </w:r>
    </w:p>
    <w:p w:rsidR="00DC185E" w:rsidRPr="00252A40" w:rsidRDefault="00DC185E" w:rsidP="005C7A54">
      <w:pPr>
        <w:pStyle w:val="ListParagraph"/>
        <w:numPr>
          <w:ilvl w:val="0"/>
          <w:numId w:val="13"/>
        </w:numPr>
        <w:spacing w:after="0" w:line="480" w:lineRule="auto"/>
        <w:ind w:left="1843"/>
        <w:jc w:val="both"/>
        <w:rPr>
          <w:rFonts w:asciiTheme="majorBidi" w:hAnsiTheme="majorBidi" w:cstheme="majorBidi"/>
          <w:i/>
          <w:iCs/>
          <w:sz w:val="24"/>
          <w:szCs w:val="24"/>
          <w:lang w:val="id-ID"/>
        </w:rPr>
      </w:pPr>
      <w:r w:rsidRPr="00252A40">
        <w:rPr>
          <w:rFonts w:asciiTheme="majorBidi" w:hAnsiTheme="majorBidi" w:cstheme="majorBidi"/>
          <w:i/>
          <w:iCs/>
          <w:sz w:val="24"/>
          <w:szCs w:val="24"/>
          <w:lang w:val="id-ID"/>
        </w:rPr>
        <w:t xml:space="preserve">Maslahah murshalah </w:t>
      </w:r>
    </w:p>
    <w:p w:rsidR="00DC185E" w:rsidRDefault="00DC185E" w:rsidP="00DC2F1A">
      <w:pPr>
        <w:pStyle w:val="ListParagraph"/>
        <w:spacing w:after="0" w:line="480" w:lineRule="auto"/>
        <w:ind w:left="1843" w:firstLine="425"/>
        <w:jc w:val="both"/>
        <w:rPr>
          <w:rFonts w:asciiTheme="majorBidi" w:hAnsiTheme="majorBidi" w:cstheme="majorBidi"/>
          <w:sz w:val="24"/>
          <w:szCs w:val="24"/>
          <w:lang w:val="id-ID"/>
        </w:rPr>
      </w:pPr>
      <w:r w:rsidRPr="000E08DD">
        <w:rPr>
          <w:rFonts w:asciiTheme="majorBidi" w:hAnsiTheme="majorBidi" w:cstheme="majorBidi"/>
          <w:i/>
          <w:iCs/>
          <w:sz w:val="24"/>
          <w:szCs w:val="24"/>
          <w:lang w:val="id-ID"/>
        </w:rPr>
        <w:t>Maslahah Murshalah</w:t>
      </w:r>
      <w:r>
        <w:rPr>
          <w:rFonts w:asciiTheme="majorBidi" w:hAnsiTheme="majorBidi" w:cstheme="majorBidi"/>
          <w:sz w:val="24"/>
          <w:szCs w:val="24"/>
          <w:lang w:val="id-ID"/>
        </w:rPr>
        <w:t xml:space="preserve"> adal</w:t>
      </w:r>
      <w:r w:rsidR="00DD1CE5">
        <w:rPr>
          <w:rFonts w:asciiTheme="majorBidi" w:hAnsiTheme="majorBidi" w:cstheme="majorBidi"/>
          <w:sz w:val="24"/>
          <w:szCs w:val="24"/>
          <w:lang w:val="id-ID"/>
        </w:rPr>
        <w:t xml:space="preserve">ah tindakan </w:t>
      </w:r>
      <w:r>
        <w:rPr>
          <w:rFonts w:asciiTheme="majorBidi" w:hAnsiTheme="majorBidi" w:cstheme="majorBidi"/>
          <w:sz w:val="24"/>
          <w:szCs w:val="24"/>
          <w:lang w:val="id-ID"/>
        </w:rPr>
        <w:t>memutuskan masalah yang</w:t>
      </w:r>
      <w:r w:rsidR="001C1579">
        <w:rPr>
          <w:rFonts w:asciiTheme="majorBidi" w:hAnsiTheme="majorBidi" w:cstheme="majorBidi"/>
          <w:sz w:val="24"/>
          <w:szCs w:val="24"/>
          <w:lang w:val="id-ID"/>
        </w:rPr>
        <w:t xml:space="preserve"> tidak ada </w:t>
      </w:r>
      <w:r w:rsidR="001C1579" w:rsidRPr="001C1579">
        <w:rPr>
          <w:rFonts w:asciiTheme="majorBidi" w:hAnsiTheme="majorBidi" w:cstheme="majorBidi"/>
          <w:i/>
          <w:iCs/>
          <w:sz w:val="24"/>
          <w:szCs w:val="24"/>
          <w:lang w:val="id-ID"/>
        </w:rPr>
        <w:t>nashnya</w:t>
      </w:r>
      <w:r w:rsidR="001C1579">
        <w:rPr>
          <w:rFonts w:asciiTheme="majorBidi" w:hAnsiTheme="majorBidi" w:cstheme="majorBidi"/>
          <w:sz w:val="24"/>
          <w:szCs w:val="24"/>
          <w:lang w:val="id-ID"/>
        </w:rPr>
        <w:t xml:space="preserve"> atau</w:t>
      </w:r>
      <w:r>
        <w:rPr>
          <w:rFonts w:asciiTheme="majorBidi" w:hAnsiTheme="majorBidi" w:cstheme="majorBidi"/>
          <w:sz w:val="24"/>
          <w:szCs w:val="24"/>
          <w:lang w:val="id-ID"/>
        </w:rPr>
        <w:t>undang-undangnya</w:t>
      </w:r>
      <w:r w:rsidR="00B40B7D">
        <w:rPr>
          <w:rFonts w:asciiTheme="majorBidi" w:hAnsiTheme="majorBidi" w:cstheme="majorBidi"/>
          <w:sz w:val="24"/>
          <w:szCs w:val="24"/>
          <w:lang w:val="id-ID"/>
        </w:rPr>
        <w:t>,</w:t>
      </w:r>
      <w:r>
        <w:rPr>
          <w:rFonts w:asciiTheme="majorBidi" w:hAnsiTheme="majorBidi" w:cstheme="majorBidi"/>
          <w:sz w:val="24"/>
          <w:szCs w:val="24"/>
          <w:lang w:val="id-ID"/>
        </w:rPr>
        <w:t xml:space="preserve"> dengan pertimbangan kepentingan hidup manusia berdasarkan prinsip menarik manfaat dan menghindari kemudharatan.</w:t>
      </w:r>
      <w:r w:rsidR="00955942">
        <w:rPr>
          <w:rStyle w:val="FootnoteReference"/>
          <w:rFonts w:asciiTheme="majorBidi" w:hAnsiTheme="majorBidi" w:cstheme="majorBidi"/>
          <w:sz w:val="24"/>
          <w:szCs w:val="24"/>
          <w:lang w:val="id-ID"/>
        </w:rPr>
        <w:footnoteReference w:id="45"/>
      </w:r>
    </w:p>
    <w:p w:rsidR="00DC185E" w:rsidRPr="00252A40" w:rsidRDefault="00DC185E" w:rsidP="005C7A54">
      <w:pPr>
        <w:pStyle w:val="ListParagraph"/>
        <w:numPr>
          <w:ilvl w:val="0"/>
          <w:numId w:val="13"/>
        </w:numPr>
        <w:spacing w:after="0" w:line="480" w:lineRule="auto"/>
        <w:ind w:left="1843"/>
        <w:jc w:val="both"/>
        <w:rPr>
          <w:rFonts w:asciiTheme="majorBidi" w:hAnsiTheme="majorBidi" w:cstheme="majorBidi"/>
          <w:i/>
          <w:iCs/>
          <w:sz w:val="24"/>
          <w:szCs w:val="24"/>
          <w:lang w:val="id-ID"/>
        </w:rPr>
      </w:pPr>
      <w:r w:rsidRPr="00252A40">
        <w:rPr>
          <w:rFonts w:asciiTheme="majorBidi" w:hAnsiTheme="majorBidi" w:cstheme="majorBidi"/>
          <w:i/>
          <w:iCs/>
          <w:sz w:val="24"/>
          <w:szCs w:val="24"/>
          <w:lang w:val="id-ID"/>
        </w:rPr>
        <w:t xml:space="preserve">Suduz Dzariah </w:t>
      </w:r>
    </w:p>
    <w:p w:rsidR="00DC185E" w:rsidRDefault="00DC185E" w:rsidP="00DC2F1A">
      <w:pPr>
        <w:pStyle w:val="ListParagraph"/>
        <w:spacing w:after="0" w:line="480" w:lineRule="auto"/>
        <w:ind w:left="1843" w:firstLine="425"/>
        <w:jc w:val="both"/>
        <w:rPr>
          <w:rFonts w:asciiTheme="majorBidi" w:hAnsiTheme="majorBidi" w:cstheme="majorBidi"/>
          <w:sz w:val="24"/>
          <w:szCs w:val="24"/>
          <w:lang w:val="id-ID"/>
        </w:rPr>
      </w:pPr>
      <w:r w:rsidRPr="00252A40">
        <w:rPr>
          <w:rFonts w:asciiTheme="majorBidi" w:hAnsiTheme="majorBidi" w:cstheme="majorBidi"/>
          <w:i/>
          <w:iCs/>
          <w:sz w:val="24"/>
          <w:szCs w:val="24"/>
          <w:lang w:val="id-ID"/>
        </w:rPr>
        <w:t xml:space="preserve">Suduz </w:t>
      </w:r>
      <w:r w:rsidRPr="00252A40">
        <w:rPr>
          <w:rFonts w:asciiTheme="majorBidi" w:hAnsiTheme="majorBidi" w:cstheme="majorBidi"/>
          <w:i/>
          <w:iCs/>
          <w:sz w:val="24"/>
          <w:szCs w:val="24"/>
        </w:rPr>
        <w:t>D</w:t>
      </w:r>
      <w:r w:rsidRPr="00252A40">
        <w:rPr>
          <w:rFonts w:asciiTheme="majorBidi" w:hAnsiTheme="majorBidi" w:cstheme="majorBidi"/>
          <w:i/>
          <w:iCs/>
          <w:sz w:val="24"/>
          <w:szCs w:val="24"/>
          <w:lang w:val="id-ID"/>
        </w:rPr>
        <w:t>zariah</w:t>
      </w:r>
      <w:r>
        <w:rPr>
          <w:rFonts w:asciiTheme="majorBidi" w:hAnsiTheme="majorBidi" w:cstheme="majorBidi"/>
          <w:sz w:val="24"/>
          <w:szCs w:val="24"/>
          <w:lang w:val="id-ID"/>
        </w:rPr>
        <w:t xml:space="preserve"> adalah memutuskan suatu yang mubah menjadi </w:t>
      </w:r>
      <w:r w:rsidRPr="008D5810">
        <w:rPr>
          <w:rFonts w:asciiTheme="majorBidi" w:hAnsiTheme="majorBidi" w:cstheme="majorBidi"/>
          <w:sz w:val="24"/>
          <w:szCs w:val="24"/>
          <w:lang w:val="id-ID"/>
        </w:rPr>
        <w:t xml:space="preserve">makruh </w:t>
      </w:r>
      <w:r>
        <w:rPr>
          <w:rFonts w:asciiTheme="majorBidi" w:hAnsiTheme="majorBidi" w:cstheme="majorBidi"/>
          <w:sz w:val="24"/>
          <w:szCs w:val="24"/>
          <w:lang w:val="id-ID"/>
        </w:rPr>
        <w:t>atau haram demi kepentingan umat.</w:t>
      </w:r>
    </w:p>
    <w:p w:rsidR="00DC185E" w:rsidRPr="000E08DD" w:rsidRDefault="00DC185E" w:rsidP="005C7A54">
      <w:pPr>
        <w:pStyle w:val="ListParagraph"/>
        <w:numPr>
          <w:ilvl w:val="0"/>
          <w:numId w:val="13"/>
        </w:numPr>
        <w:spacing w:after="0" w:line="480" w:lineRule="auto"/>
        <w:ind w:left="1843"/>
        <w:jc w:val="both"/>
        <w:rPr>
          <w:rFonts w:asciiTheme="majorBidi" w:hAnsiTheme="majorBidi" w:cstheme="majorBidi"/>
          <w:i/>
          <w:iCs/>
          <w:sz w:val="24"/>
          <w:szCs w:val="24"/>
          <w:lang w:val="id-ID"/>
        </w:rPr>
      </w:pPr>
      <w:r w:rsidRPr="000E08DD">
        <w:rPr>
          <w:rFonts w:asciiTheme="majorBidi" w:hAnsiTheme="majorBidi" w:cstheme="majorBidi"/>
          <w:i/>
          <w:iCs/>
          <w:sz w:val="24"/>
          <w:szCs w:val="24"/>
          <w:lang w:val="id-ID"/>
        </w:rPr>
        <w:t xml:space="preserve">Istishab </w:t>
      </w:r>
    </w:p>
    <w:p w:rsidR="008D5810" w:rsidRPr="00B40B7D" w:rsidRDefault="00DC185E" w:rsidP="00DC2F1A">
      <w:pPr>
        <w:pStyle w:val="ListParagraph"/>
        <w:spacing w:after="0" w:line="480" w:lineRule="auto"/>
        <w:ind w:left="1843" w:firstLine="425"/>
        <w:jc w:val="both"/>
        <w:rPr>
          <w:rFonts w:asciiTheme="majorBidi" w:hAnsiTheme="majorBidi" w:cstheme="majorBidi"/>
          <w:sz w:val="24"/>
          <w:szCs w:val="24"/>
          <w:lang w:val="id-ID"/>
        </w:rPr>
      </w:pPr>
      <w:r w:rsidRPr="000E08DD">
        <w:rPr>
          <w:rFonts w:asciiTheme="majorBidi" w:hAnsiTheme="majorBidi" w:cstheme="majorBidi"/>
          <w:i/>
          <w:iCs/>
          <w:sz w:val="24"/>
          <w:szCs w:val="24"/>
          <w:lang w:val="id-ID"/>
        </w:rPr>
        <w:t>Istishab</w:t>
      </w:r>
      <w:r>
        <w:rPr>
          <w:rFonts w:asciiTheme="majorBidi" w:hAnsiTheme="majorBidi" w:cstheme="majorBidi"/>
          <w:sz w:val="24"/>
          <w:szCs w:val="24"/>
          <w:lang w:val="id-ID"/>
        </w:rPr>
        <w:t xml:space="preserve"> adalah menetapkan berlakunya suatu ketetapan sampai ada alasan yang bisa mengubahnya.</w:t>
      </w:r>
      <w:r w:rsidR="00955942">
        <w:rPr>
          <w:rStyle w:val="FootnoteReference"/>
          <w:rFonts w:asciiTheme="majorBidi" w:hAnsiTheme="majorBidi" w:cstheme="majorBidi"/>
          <w:sz w:val="24"/>
          <w:szCs w:val="24"/>
          <w:lang w:val="id-ID"/>
        </w:rPr>
        <w:footnoteReference w:id="46"/>
      </w:r>
    </w:p>
    <w:p w:rsidR="00DC185E" w:rsidRPr="000E08DD" w:rsidRDefault="00DC185E" w:rsidP="005C7A54">
      <w:pPr>
        <w:pStyle w:val="ListParagraph"/>
        <w:numPr>
          <w:ilvl w:val="0"/>
          <w:numId w:val="13"/>
        </w:numPr>
        <w:spacing w:after="0" w:line="480" w:lineRule="auto"/>
        <w:ind w:left="1843"/>
        <w:jc w:val="both"/>
        <w:rPr>
          <w:rFonts w:asciiTheme="majorBidi" w:hAnsiTheme="majorBidi" w:cstheme="majorBidi"/>
          <w:i/>
          <w:iCs/>
          <w:sz w:val="24"/>
          <w:szCs w:val="24"/>
          <w:lang w:val="id-ID"/>
        </w:rPr>
      </w:pPr>
      <w:r w:rsidRPr="000E08DD">
        <w:rPr>
          <w:rFonts w:asciiTheme="majorBidi" w:hAnsiTheme="majorBidi" w:cstheme="majorBidi"/>
          <w:i/>
          <w:iCs/>
          <w:sz w:val="24"/>
          <w:szCs w:val="24"/>
          <w:lang w:val="id-ID"/>
        </w:rPr>
        <w:t xml:space="preserve">Urf </w:t>
      </w:r>
    </w:p>
    <w:p w:rsidR="00B40B7D" w:rsidRPr="00EF0A04" w:rsidRDefault="00DC185E" w:rsidP="00E71138">
      <w:pPr>
        <w:pStyle w:val="ListParagraph"/>
        <w:spacing w:after="0" w:line="480" w:lineRule="auto"/>
        <w:ind w:left="1843" w:firstLine="425"/>
        <w:jc w:val="both"/>
        <w:rPr>
          <w:rFonts w:asciiTheme="majorBidi" w:hAnsiTheme="majorBidi" w:cstheme="majorBidi"/>
          <w:sz w:val="24"/>
          <w:szCs w:val="24"/>
          <w:lang w:val="id-ID"/>
        </w:rPr>
      </w:pPr>
      <w:r w:rsidRPr="000E08DD">
        <w:rPr>
          <w:rFonts w:asciiTheme="majorBidi" w:hAnsiTheme="majorBidi" w:cstheme="majorBidi"/>
          <w:i/>
          <w:iCs/>
          <w:sz w:val="24"/>
          <w:szCs w:val="24"/>
          <w:lang w:val="id-ID"/>
        </w:rPr>
        <w:t>Urf</w:t>
      </w:r>
      <w:r>
        <w:rPr>
          <w:rFonts w:asciiTheme="majorBidi" w:hAnsiTheme="majorBidi" w:cstheme="majorBidi"/>
          <w:sz w:val="24"/>
          <w:szCs w:val="24"/>
          <w:lang w:val="id-ID"/>
        </w:rPr>
        <w:t xml:space="preserve"> adalah tindakan menentukan masih bolehnya suatu adat istiadat dan kebiasaan masyarakat setempat selama </w:t>
      </w:r>
      <w:r>
        <w:rPr>
          <w:rFonts w:asciiTheme="majorBidi" w:hAnsiTheme="majorBidi" w:cstheme="majorBidi"/>
          <w:sz w:val="24"/>
          <w:szCs w:val="24"/>
          <w:lang w:val="id-ID"/>
        </w:rPr>
        <w:lastRenderedPageBreak/>
        <w:t>kegiatan tersebut tidak bertentangan dengan</w:t>
      </w:r>
      <w:r w:rsidR="00FB5F80">
        <w:rPr>
          <w:rFonts w:asciiTheme="majorBidi" w:hAnsiTheme="majorBidi" w:cstheme="majorBidi"/>
          <w:sz w:val="24"/>
          <w:szCs w:val="24"/>
          <w:lang w:val="id-ID"/>
        </w:rPr>
        <w:t xml:space="preserve"> aturan-aturan prinsipal dalam a</w:t>
      </w:r>
      <w:r w:rsidR="009A5547">
        <w:rPr>
          <w:rFonts w:asciiTheme="majorBidi" w:hAnsiTheme="majorBidi" w:cstheme="majorBidi"/>
          <w:sz w:val="24"/>
          <w:szCs w:val="24"/>
          <w:lang w:val="id-ID"/>
        </w:rPr>
        <w:t>l-Q</w:t>
      </w:r>
      <w:r>
        <w:rPr>
          <w:rFonts w:asciiTheme="majorBidi" w:hAnsiTheme="majorBidi" w:cstheme="majorBidi"/>
          <w:sz w:val="24"/>
          <w:szCs w:val="24"/>
          <w:lang w:val="id-ID"/>
        </w:rPr>
        <w:t xml:space="preserve">ur’an dan </w:t>
      </w:r>
      <w:r w:rsidR="009A5547">
        <w:rPr>
          <w:rFonts w:asciiTheme="majorBidi" w:hAnsiTheme="majorBidi" w:cstheme="majorBidi"/>
          <w:sz w:val="24"/>
          <w:szCs w:val="24"/>
          <w:lang w:val="id-ID"/>
        </w:rPr>
        <w:t>H</w:t>
      </w:r>
      <w:r>
        <w:rPr>
          <w:rFonts w:asciiTheme="majorBidi" w:hAnsiTheme="majorBidi" w:cstheme="majorBidi"/>
          <w:sz w:val="24"/>
          <w:szCs w:val="24"/>
          <w:lang w:val="id-ID"/>
        </w:rPr>
        <w:t>adits.</w:t>
      </w:r>
    </w:p>
    <w:p w:rsidR="00DC185E" w:rsidRPr="00E63A8D" w:rsidRDefault="00DC185E" w:rsidP="005C7A54">
      <w:pPr>
        <w:pStyle w:val="ListParagraph"/>
        <w:numPr>
          <w:ilvl w:val="3"/>
          <w:numId w:val="4"/>
        </w:numPr>
        <w:spacing w:after="0" w:line="480" w:lineRule="auto"/>
        <w:ind w:left="1418"/>
        <w:jc w:val="both"/>
        <w:rPr>
          <w:rFonts w:asciiTheme="majorBidi" w:hAnsiTheme="majorBidi" w:cstheme="majorBidi"/>
          <w:b/>
          <w:bCs/>
          <w:sz w:val="24"/>
          <w:szCs w:val="24"/>
          <w:lang w:val="id-ID"/>
        </w:rPr>
      </w:pPr>
      <w:r w:rsidRPr="00E63A8D">
        <w:rPr>
          <w:rFonts w:asciiTheme="majorBidi" w:hAnsiTheme="majorBidi" w:cstheme="majorBidi"/>
          <w:b/>
          <w:bCs/>
          <w:sz w:val="24"/>
          <w:szCs w:val="24"/>
          <w:lang w:val="id-ID"/>
        </w:rPr>
        <w:t>Ijtihad di Zaman Sekarang</w:t>
      </w:r>
    </w:p>
    <w:p w:rsidR="00DC185E" w:rsidRDefault="00DC185E" w:rsidP="008D5810">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Apabila ijtihad itu dibutuhkan di setiap zaman, maka pada zaman kita sekarang ini lebih butuh lagi kepada ijtihad bila dibandingkan dengan zaman-zaman sebelumnya, karena adanya perubahan yang terjadi dalam kehidupan dan perkembangan sosial yang amat pesat setelah adanya revolusi industri yang terjadi di dunia ini. Oleh sebab itu, suatu kebutuhan mendesak pada masa sekarang ini membuka kembali pintu ijtihad. Pintu ijtihad ini telah dibukakan oleh Rasulullah SAW. Maka tiada seorangpun yang berhak menutupnya setelah dibukakan oleh Rasulullah SAW, dalam artian </w:t>
      </w:r>
      <w:r w:rsidR="007360CD" w:rsidRPr="007360CD">
        <w:rPr>
          <w:rFonts w:asciiTheme="majorBidi" w:hAnsiTheme="majorBidi" w:cstheme="majorBidi"/>
          <w:sz w:val="24"/>
          <w:szCs w:val="24"/>
          <w:lang w:val="id-ID"/>
        </w:rPr>
        <w:t xml:space="preserve">ini </w:t>
      </w:r>
      <w:r>
        <w:rPr>
          <w:rFonts w:asciiTheme="majorBidi" w:hAnsiTheme="majorBidi" w:cstheme="majorBidi"/>
          <w:sz w:val="24"/>
          <w:szCs w:val="24"/>
          <w:lang w:val="id-ID"/>
        </w:rPr>
        <w:t>kita tidak hanya sekedar mendeklarasikan terbukanya pintu ijtihad tetapi kita harus benar-benar melaksanakan ijtihad terebut.</w:t>
      </w:r>
    </w:p>
    <w:p w:rsidR="00DC185E" w:rsidRPr="00664A36" w:rsidRDefault="00DC185E" w:rsidP="008D5810">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Selayaknya ijtihad di zaman sekarang ini merupakan </w:t>
      </w:r>
      <w:r w:rsidRPr="00E83757">
        <w:rPr>
          <w:rFonts w:asciiTheme="majorBidi" w:hAnsiTheme="majorBidi" w:cstheme="majorBidi"/>
          <w:i/>
          <w:iCs/>
          <w:sz w:val="24"/>
          <w:szCs w:val="24"/>
          <w:lang w:val="id-ID"/>
        </w:rPr>
        <w:t>ijtihad jama’i</w:t>
      </w:r>
      <w:r>
        <w:rPr>
          <w:rFonts w:asciiTheme="majorBidi" w:hAnsiTheme="majorBidi" w:cstheme="majorBidi"/>
          <w:sz w:val="24"/>
          <w:szCs w:val="24"/>
          <w:lang w:val="id-ID"/>
        </w:rPr>
        <w:t xml:space="preserve"> (ijtihad kolektif) dalam bentuk lembaga ilmiah yang terdiri dari orang-orang yang memiliki kemampuan tinggi di bidang </w:t>
      </w:r>
      <w:r w:rsidRPr="00B40B7D">
        <w:rPr>
          <w:rFonts w:asciiTheme="majorBidi" w:hAnsiTheme="majorBidi" w:cstheme="majorBidi"/>
          <w:i/>
          <w:iCs/>
          <w:sz w:val="24"/>
          <w:szCs w:val="24"/>
          <w:lang w:val="id-ID"/>
        </w:rPr>
        <w:t>fiqih</w:t>
      </w:r>
      <w:r>
        <w:rPr>
          <w:rFonts w:asciiTheme="majorBidi" w:hAnsiTheme="majorBidi" w:cstheme="majorBidi"/>
          <w:sz w:val="24"/>
          <w:szCs w:val="24"/>
          <w:lang w:val="id-ID"/>
        </w:rPr>
        <w:t>, dan hendaknya lembaga ilmiah tersebut mampu menetapkan hukum dengan berani dan bebas serta lepas dari pengaruh dan tekanan sosial dan politis. Walaupun demikian</w:t>
      </w:r>
      <w:r w:rsidR="001C1579">
        <w:rPr>
          <w:rFonts w:asciiTheme="majorBidi" w:hAnsiTheme="majorBidi" w:cstheme="majorBidi"/>
          <w:sz w:val="24"/>
          <w:szCs w:val="24"/>
          <w:lang w:val="id-ID"/>
        </w:rPr>
        <w:t>,</w:t>
      </w:r>
      <w:r>
        <w:rPr>
          <w:rFonts w:asciiTheme="majorBidi" w:hAnsiTheme="majorBidi" w:cstheme="majorBidi"/>
          <w:sz w:val="24"/>
          <w:szCs w:val="24"/>
          <w:lang w:val="id-ID"/>
        </w:rPr>
        <w:t xml:space="preserve"> kita tetap memerlukan </w:t>
      </w:r>
      <w:r w:rsidRPr="00E83757">
        <w:rPr>
          <w:rFonts w:asciiTheme="majorBidi" w:hAnsiTheme="majorBidi" w:cstheme="majorBidi"/>
          <w:i/>
          <w:iCs/>
          <w:sz w:val="24"/>
          <w:szCs w:val="24"/>
          <w:lang w:val="id-ID"/>
        </w:rPr>
        <w:t>ijtihad fardi</w:t>
      </w:r>
      <w:r>
        <w:rPr>
          <w:rFonts w:asciiTheme="majorBidi" w:hAnsiTheme="majorBidi" w:cstheme="majorBidi"/>
          <w:sz w:val="24"/>
          <w:szCs w:val="24"/>
          <w:lang w:val="id-ID"/>
        </w:rPr>
        <w:t xml:space="preserve"> (ijtihad individu) sebab ijtihad individu inilah yang menyinari jalan ke arah ijtihad kolektif dengan berbagai </w:t>
      </w:r>
      <w:r>
        <w:rPr>
          <w:rFonts w:asciiTheme="majorBidi" w:hAnsiTheme="majorBidi" w:cstheme="majorBidi"/>
          <w:sz w:val="24"/>
          <w:szCs w:val="24"/>
          <w:lang w:val="id-ID"/>
        </w:rPr>
        <w:lastRenderedPageBreak/>
        <w:t>topangan yang diberikan dalam bentuk studi yang mendalam atau hasil penelitian yang murni.</w:t>
      </w:r>
      <w:r>
        <w:rPr>
          <w:rStyle w:val="FootnoteReference"/>
          <w:rFonts w:asciiTheme="majorBidi" w:hAnsiTheme="majorBidi" w:cstheme="majorBidi"/>
          <w:sz w:val="24"/>
          <w:szCs w:val="24"/>
          <w:lang w:val="id-ID"/>
        </w:rPr>
        <w:footnoteReference w:id="47"/>
      </w:r>
    </w:p>
    <w:p w:rsidR="00B71199" w:rsidRPr="00B71199" w:rsidRDefault="00B71199" w:rsidP="005C7A54">
      <w:pPr>
        <w:pStyle w:val="ListParagraph"/>
        <w:numPr>
          <w:ilvl w:val="0"/>
          <w:numId w:val="23"/>
        </w:numPr>
        <w:spacing w:after="0" w:line="480" w:lineRule="auto"/>
        <w:ind w:left="993"/>
        <w:jc w:val="both"/>
        <w:rPr>
          <w:rFonts w:asciiTheme="majorBidi" w:hAnsiTheme="majorBidi" w:cstheme="majorBidi"/>
          <w:b/>
          <w:bCs/>
          <w:sz w:val="24"/>
          <w:szCs w:val="24"/>
          <w:lang w:val="id-ID"/>
        </w:rPr>
      </w:pPr>
      <w:r w:rsidRPr="00B71199">
        <w:rPr>
          <w:rFonts w:asciiTheme="majorBidi" w:hAnsiTheme="majorBidi" w:cstheme="majorBidi"/>
          <w:b/>
          <w:bCs/>
          <w:sz w:val="24"/>
          <w:szCs w:val="24"/>
          <w:lang w:val="id-ID"/>
        </w:rPr>
        <w:t>Macam-macam Hukum</w:t>
      </w:r>
      <w:r>
        <w:rPr>
          <w:rFonts w:asciiTheme="majorBidi" w:hAnsiTheme="majorBidi" w:cstheme="majorBidi"/>
          <w:b/>
          <w:bCs/>
          <w:sz w:val="24"/>
          <w:szCs w:val="24"/>
        </w:rPr>
        <w:t>an dalam Hukum</w:t>
      </w:r>
      <w:r w:rsidRPr="00B71199">
        <w:rPr>
          <w:rFonts w:asciiTheme="majorBidi" w:hAnsiTheme="majorBidi" w:cstheme="majorBidi"/>
          <w:b/>
          <w:bCs/>
          <w:sz w:val="24"/>
          <w:szCs w:val="24"/>
          <w:lang w:val="id-ID"/>
        </w:rPr>
        <w:t xml:space="preserve"> Islam </w:t>
      </w:r>
    </w:p>
    <w:p w:rsidR="007360CD" w:rsidRPr="008D5810" w:rsidRDefault="00FB5F80" w:rsidP="008D5810">
      <w:pPr>
        <w:pStyle w:val="ListParagraph"/>
        <w:spacing w:after="0" w:line="480" w:lineRule="auto"/>
        <w:ind w:left="993"/>
        <w:jc w:val="both"/>
        <w:rPr>
          <w:rFonts w:asciiTheme="majorBidi" w:hAnsiTheme="majorBidi" w:cstheme="majorBidi"/>
          <w:sz w:val="24"/>
          <w:szCs w:val="24"/>
        </w:rPr>
      </w:pPr>
      <w:r w:rsidRPr="00B71199">
        <w:rPr>
          <w:rFonts w:asciiTheme="majorBidi" w:hAnsiTheme="majorBidi" w:cstheme="majorBidi"/>
          <w:sz w:val="24"/>
          <w:szCs w:val="24"/>
          <w:lang w:val="id-ID"/>
        </w:rPr>
        <w:t>Macam-</w:t>
      </w:r>
      <w:r w:rsidR="00B71199" w:rsidRPr="00B71199">
        <w:rPr>
          <w:rFonts w:asciiTheme="majorBidi" w:hAnsiTheme="majorBidi" w:cstheme="majorBidi"/>
          <w:sz w:val="24"/>
          <w:szCs w:val="24"/>
          <w:lang w:val="id-ID"/>
        </w:rPr>
        <w:t xml:space="preserve">macam </w:t>
      </w:r>
      <w:r w:rsidR="00497982" w:rsidRPr="00B71199">
        <w:rPr>
          <w:rFonts w:asciiTheme="majorBidi" w:hAnsiTheme="majorBidi" w:cstheme="majorBidi"/>
          <w:sz w:val="24"/>
          <w:szCs w:val="24"/>
          <w:lang w:val="id-ID"/>
        </w:rPr>
        <w:t>hukum</w:t>
      </w:r>
      <w:r w:rsidR="00B71199">
        <w:rPr>
          <w:rFonts w:asciiTheme="majorBidi" w:hAnsiTheme="majorBidi" w:cstheme="majorBidi"/>
          <w:sz w:val="24"/>
          <w:szCs w:val="24"/>
        </w:rPr>
        <w:t>an dalam hukum</w:t>
      </w:r>
      <w:r w:rsidR="00497982" w:rsidRPr="00B71199">
        <w:rPr>
          <w:rFonts w:asciiTheme="majorBidi" w:hAnsiTheme="majorBidi" w:cstheme="majorBidi"/>
          <w:sz w:val="24"/>
          <w:szCs w:val="24"/>
          <w:lang w:val="id-ID"/>
        </w:rPr>
        <w:t xml:space="preserve"> I</w:t>
      </w:r>
      <w:r w:rsidR="00DC185E" w:rsidRPr="00B71199">
        <w:rPr>
          <w:rFonts w:asciiTheme="majorBidi" w:hAnsiTheme="majorBidi" w:cstheme="majorBidi"/>
          <w:sz w:val="24"/>
          <w:szCs w:val="24"/>
          <w:lang w:val="id-ID"/>
        </w:rPr>
        <w:t>slam adalah sebagai berikut:</w:t>
      </w:r>
      <w:r w:rsidR="00DC185E" w:rsidRPr="00B71199">
        <w:rPr>
          <w:rStyle w:val="FootnoteReference"/>
          <w:rFonts w:asciiTheme="majorBidi" w:hAnsiTheme="majorBidi" w:cstheme="majorBidi"/>
          <w:sz w:val="24"/>
          <w:szCs w:val="24"/>
          <w:lang w:val="id-ID"/>
        </w:rPr>
        <w:footnoteReference w:id="48"/>
      </w:r>
    </w:p>
    <w:p w:rsidR="00DC185E" w:rsidRPr="007360CD" w:rsidRDefault="007360CD" w:rsidP="005C7A54">
      <w:pPr>
        <w:pStyle w:val="ListParagraph"/>
        <w:numPr>
          <w:ilvl w:val="0"/>
          <w:numId w:val="16"/>
        </w:numPr>
        <w:spacing w:after="0" w:line="480" w:lineRule="auto"/>
        <w:ind w:left="1418"/>
        <w:jc w:val="both"/>
        <w:rPr>
          <w:rFonts w:asciiTheme="majorBidi" w:hAnsiTheme="majorBidi" w:cstheme="majorBidi"/>
          <w:i/>
          <w:iCs/>
          <w:sz w:val="24"/>
          <w:szCs w:val="24"/>
          <w:lang w:val="id-ID"/>
        </w:rPr>
      </w:pPr>
      <w:r w:rsidRPr="007360CD">
        <w:rPr>
          <w:rFonts w:asciiTheme="majorBidi" w:hAnsiTheme="majorBidi" w:cstheme="majorBidi"/>
          <w:i/>
          <w:iCs/>
          <w:sz w:val="24"/>
          <w:szCs w:val="24"/>
          <w:lang w:val="id-ID"/>
        </w:rPr>
        <w:t>H</w:t>
      </w:r>
      <w:r w:rsidRPr="007360CD">
        <w:rPr>
          <w:rFonts w:asciiTheme="majorBidi" w:hAnsiTheme="majorBidi" w:cstheme="majorBidi"/>
          <w:i/>
          <w:iCs/>
          <w:sz w:val="24"/>
          <w:szCs w:val="24"/>
        </w:rPr>
        <w:t>udud</w:t>
      </w:r>
    </w:p>
    <w:p w:rsidR="00DC185E" w:rsidRPr="002706E6" w:rsidRDefault="00DC185E" w:rsidP="005E57FC">
      <w:pPr>
        <w:spacing w:after="0" w:line="480" w:lineRule="auto"/>
        <w:ind w:left="1418" w:firstLine="425"/>
        <w:jc w:val="both"/>
        <w:rPr>
          <w:rFonts w:asciiTheme="majorBidi" w:hAnsiTheme="majorBidi" w:cstheme="majorBidi"/>
          <w:sz w:val="24"/>
          <w:szCs w:val="24"/>
          <w:lang w:val="id-ID"/>
        </w:rPr>
      </w:pPr>
      <w:r w:rsidRPr="002706E6">
        <w:rPr>
          <w:rFonts w:asciiTheme="majorBidi" w:hAnsiTheme="majorBidi" w:cstheme="majorBidi"/>
          <w:sz w:val="24"/>
          <w:szCs w:val="24"/>
          <w:lang w:val="id-ID"/>
        </w:rPr>
        <w:t xml:space="preserve">Hukuman </w:t>
      </w:r>
      <w:r w:rsidRPr="000E08DD">
        <w:rPr>
          <w:rFonts w:asciiTheme="majorBidi" w:hAnsiTheme="majorBidi" w:cstheme="majorBidi"/>
          <w:i/>
          <w:iCs/>
          <w:sz w:val="24"/>
          <w:szCs w:val="24"/>
          <w:lang w:val="id-ID"/>
        </w:rPr>
        <w:t xml:space="preserve">Hudud </w:t>
      </w:r>
      <w:r w:rsidRPr="002706E6">
        <w:rPr>
          <w:rFonts w:asciiTheme="majorBidi" w:hAnsiTheme="majorBidi" w:cstheme="majorBidi"/>
          <w:sz w:val="24"/>
          <w:szCs w:val="24"/>
          <w:lang w:val="id-ID"/>
        </w:rPr>
        <w:t xml:space="preserve">adalah </w:t>
      </w:r>
      <w:r w:rsidR="00236647" w:rsidRPr="00236647">
        <w:rPr>
          <w:rFonts w:asciiTheme="majorBidi" w:hAnsiTheme="majorBidi" w:cstheme="majorBidi"/>
          <w:i/>
          <w:iCs/>
          <w:sz w:val="24"/>
          <w:szCs w:val="24"/>
          <w:lang w:val="id-ID"/>
        </w:rPr>
        <w:t>jarimah</w:t>
      </w:r>
      <w:r w:rsidR="001E0EE6">
        <w:rPr>
          <w:rFonts w:asciiTheme="majorBidi" w:hAnsiTheme="majorBidi" w:cstheme="majorBidi"/>
          <w:sz w:val="24"/>
          <w:szCs w:val="24"/>
          <w:lang w:val="id-ID"/>
        </w:rPr>
        <w:t xml:space="preserve"> yang diancamkan hukuman </w:t>
      </w:r>
      <w:r w:rsidR="001E0EE6" w:rsidRPr="00E71138">
        <w:rPr>
          <w:rFonts w:asciiTheme="majorBidi" w:hAnsiTheme="majorBidi" w:cstheme="majorBidi"/>
          <w:i/>
          <w:iCs/>
          <w:sz w:val="24"/>
          <w:szCs w:val="24"/>
          <w:lang w:val="id-ID"/>
        </w:rPr>
        <w:t>had</w:t>
      </w:r>
      <w:r w:rsidR="00E71138" w:rsidRPr="00E71138">
        <w:rPr>
          <w:rFonts w:asciiTheme="majorBidi" w:hAnsiTheme="majorBidi" w:cstheme="majorBidi"/>
          <w:i/>
          <w:iCs/>
          <w:sz w:val="24"/>
          <w:szCs w:val="24"/>
          <w:lang w:val="id-ID"/>
        </w:rPr>
        <w:t>d</w:t>
      </w:r>
      <w:r w:rsidRPr="002706E6">
        <w:rPr>
          <w:rFonts w:asciiTheme="majorBidi" w:hAnsiTheme="majorBidi" w:cstheme="majorBidi"/>
          <w:sz w:val="24"/>
          <w:szCs w:val="24"/>
          <w:lang w:val="id-ID"/>
        </w:rPr>
        <w:t>yaitu hukuman yang telah ditentukan macam dan jumlahnya dan menjadi hak Tuhan.</w:t>
      </w:r>
    </w:p>
    <w:p w:rsidR="00DC185E" w:rsidRPr="002706E6" w:rsidRDefault="00497982" w:rsidP="005C7A54">
      <w:pPr>
        <w:pStyle w:val="ListParagraph"/>
        <w:numPr>
          <w:ilvl w:val="0"/>
          <w:numId w:val="16"/>
        </w:numPr>
        <w:spacing w:after="0" w:line="480" w:lineRule="auto"/>
        <w:ind w:left="1418"/>
        <w:jc w:val="both"/>
        <w:rPr>
          <w:rFonts w:asciiTheme="majorBidi" w:hAnsiTheme="majorBidi" w:cstheme="majorBidi"/>
          <w:sz w:val="24"/>
          <w:szCs w:val="24"/>
          <w:lang w:val="id-ID"/>
        </w:rPr>
      </w:pPr>
      <w:r w:rsidRPr="00D07240">
        <w:rPr>
          <w:rFonts w:asciiTheme="majorBidi" w:hAnsiTheme="majorBidi" w:cstheme="majorBidi"/>
          <w:i/>
          <w:iCs/>
          <w:sz w:val="24"/>
          <w:szCs w:val="24"/>
          <w:lang w:val="id-ID"/>
        </w:rPr>
        <w:t>Qishash</w:t>
      </w:r>
      <w:r>
        <w:rPr>
          <w:rFonts w:asciiTheme="majorBidi" w:hAnsiTheme="majorBidi" w:cstheme="majorBidi"/>
          <w:sz w:val="24"/>
          <w:szCs w:val="24"/>
          <w:lang w:val="id-ID"/>
        </w:rPr>
        <w:t xml:space="preserve"> dan </w:t>
      </w:r>
      <w:r w:rsidRPr="00D07240">
        <w:rPr>
          <w:rFonts w:asciiTheme="majorBidi" w:hAnsiTheme="majorBidi" w:cstheme="majorBidi"/>
          <w:i/>
          <w:iCs/>
          <w:sz w:val="24"/>
          <w:szCs w:val="24"/>
          <w:lang w:val="id-ID"/>
        </w:rPr>
        <w:t>D</w:t>
      </w:r>
      <w:r w:rsidR="00EC2785" w:rsidRPr="00D07240">
        <w:rPr>
          <w:rFonts w:asciiTheme="majorBidi" w:hAnsiTheme="majorBidi" w:cstheme="majorBidi"/>
          <w:i/>
          <w:iCs/>
          <w:sz w:val="24"/>
          <w:szCs w:val="24"/>
          <w:lang w:val="id-ID"/>
        </w:rPr>
        <w:t>iyat</w:t>
      </w:r>
    </w:p>
    <w:p w:rsidR="00DC185E" w:rsidRPr="002706E6" w:rsidRDefault="00DC185E" w:rsidP="005E57FC">
      <w:pPr>
        <w:spacing w:after="0" w:line="480" w:lineRule="auto"/>
        <w:ind w:left="1418" w:firstLine="425"/>
        <w:jc w:val="both"/>
        <w:rPr>
          <w:rFonts w:asciiTheme="majorBidi" w:hAnsiTheme="majorBidi" w:cstheme="majorBidi"/>
          <w:sz w:val="24"/>
          <w:szCs w:val="24"/>
          <w:lang w:val="id-ID"/>
        </w:rPr>
      </w:pPr>
      <w:r w:rsidRPr="002706E6">
        <w:rPr>
          <w:rFonts w:asciiTheme="majorBidi" w:hAnsiTheme="majorBidi" w:cstheme="majorBidi"/>
          <w:sz w:val="24"/>
          <w:szCs w:val="24"/>
          <w:lang w:val="id-ID"/>
        </w:rPr>
        <w:t xml:space="preserve">Hukuman </w:t>
      </w:r>
      <w:r w:rsidRPr="00D07240">
        <w:rPr>
          <w:rFonts w:asciiTheme="majorBidi" w:hAnsiTheme="majorBidi" w:cstheme="majorBidi"/>
          <w:i/>
          <w:iCs/>
          <w:sz w:val="24"/>
          <w:szCs w:val="24"/>
          <w:lang w:val="id-ID"/>
        </w:rPr>
        <w:t>Qishash</w:t>
      </w:r>
      <w:r w:rsidRPr="002706E6">
        <w:rPr>
          <w:rFonts w:asciiTheme="majorBidi" w:hAnsiTheme="majorBidi" w:cstheme="majorBidi"/>
          <w:sz w:val="24"/>
          <w:szCs w:val="24"/>
          <w:lang w:val="id-ID"/>
        </w:rPr>
        <w:t xml:space="preserve"> adalah hukuman pokok bagi perbuatan pidana dengan obyek (sasaran) jiwa atau anggota badan</w:t>
      </w:r>
      <w:r w:rsidR="001E0EE6">
        <w:rPr>
          <w:rFonts w:asciiTheme="majorBidi" w:hAnsiTheme="majorBidi" w:cstheme="majorBidi"/>
          <w:sz w:val="24"/>
          <w:szCs w:val="24"/>
          <w:lang w:val="id-ID"/>
        </w:rPr>
        <w:t xml:space="preserve"> yang dilakukan dengan sengaja </w:t>
      </w:r>
      <w:r w:rsidR="00DD1CE5">
        <w:rPr>
          <w:rFonts w:asciiTheme="majorBidi" w:hAnsiTheme="majorBidi" w:cstheme="majorBidi"/>
          <w:sz w:val="24"/>
          <w:szCs w:val="24"/>
          <w:lang w:val="id-ID"/>
        </w:rPr>
        <w:t xml:space="preserve">seperti membunuh, </w:t>
      </w:r>
      <w:r w:rsidRPr="002706E6">
        <w:rPr>
          <w:rFonts w:asciiTheme="majorBidi" w:hAnsiTheme="majorBidi" w:cstheme="majorBidi"/>
          <w:sz w:val="24"/>
          <w:szCs w:val="24"/>
          <w:lang w:val="id-ID"/>
        </w:rPr>
        <w:t>melukai, menghilangkan anggota badan dengan sengaja.</w:t>
      </w:r>
    </w:p>
    <w:p w:rsidR="008D5810" w:rsidRPr="002706E6" w:rsidRDefault="00DC185E" w:rsidP="00045B84">
      <w:pPr>
        <w:spacing w:after="0" w:line="480" w:lineRule="auto"/>
        <w:ind w:left="1418" w:firstLine="468"/>
        <w:jc w:val="both"/>
        <w:rPr>
          <w:rFonts w:asciiTheme="majorBidi" w:hAnsiTheme="majorBidi" w:cstheme="majorBidi"/>
          <w:sz w:val="24"/>
          <w:szCs w:val="24"/>
          <w:lang w:val="id-ID"/>
        </w:rPr>
      </w:pPr>
      <w:r w:rsidRPr="002706E6">
        <w:rPr>
          <w:rFonts w:asciiTheme="majorBidi" w:hAnsiTheme="majorBidi" w:cstheme="majorBidi"/>
          <w:sz w:val="24"/>
          <w:szCs w:val="24"/>
          <w:lang w:val="id-ID"/>
        </w:rPr>
        <w:t xml:space="preserve">Hukuman </w:t>
      </w:r>
      <w:r w:rsidRPr="00D07240">
        <w:rPr>
          <w:rFonts w:asciiTheme="majorBidi" w:hAnsiTheme="majorBidi" w:cstheme="majorBidi"/>
          <w:i/>
          <w:iCs/>
          <w:sz w:val="24"/>
          <w:szCs w:val="24"/>
          <w:lang w:val="id-ID"/>
        </w:rPr>
        <w:t>Diyat</w:t>
      </w:r>
      <w:r w:rsidRPr="002706E6">
        <w:rPr>
          <w:rFonts w:asciiTheme="majorBidi" w:hAnsiTheme="majorBidi" w:cstheme="majorBidi"/>
          <w:sz w:val="24"/>
          <w:szCs w:val="24"/>
          <w:lang w:val="id-ID"/>
        </w:rPr>
        <w:t xml:space="preserve"> adalah perbuatan yang dilakukan seseorang terhadap obyek jiwa dan anggota badan, baik perbuatan tersebut mengakibatkan kematian atau mengakibatkan luka baik yang dilakukan tanpa</w:t>
      </w:r>
      <w:r w:rsidR="00045B84">
        <w:rPr>
          <w:rFonts w:asciiTheme="majorBidi" w:hAnsiTheme="majorBidi" w:cstheme="majorBidi"/>
          <w:sz w:val="24"/>
          <w:szCs w:val="24"/>
          <w:lang w:val="id-ID"/>
        </w:rPr>
        <w:t xml:space="preserve"> sengaja atau tidak sengaja.</w:t>
      </w:r>
    </w:p>
    <w:p w:rsidR="00DC185E" w:rsidRPr="00D07240" w:rsidRDefault="00EC2785" w:rsidP="005C7A54">
      <w:pPr>
        <w:pStyle w:val="ListParagraph"/>
        <w:numPr>
          <w:ilvl w:val="0"/>
          <w:numId w:val="16"/>
        </w:numPr>
        <w:spacing w:after="0" w:line="480" w:lineRule="auto"/>
        <w:ind w:left="1418"/>
        <w:jc w:val="both"/>
        <w:rPr>
          <w:rFonts w:asciiTheme="majorBidi" w:hAnsiTheme="majorBidi" w:cstheme="majorBidi"/>
          <w:i/>
          <w:iCs/>
          <w:sz w:val="24"/>
          <w:szCs w:val="24"/>
          <w:lang w:val="id-ID"/>
        </w:rPr>
      </w:pPr>
      <w:r w:rsidRPr="00D07240">
        <w:rPr>
          <w:rFonts w:asciiTheme="majorBidi" w:hAnsiTheme="majorBidi" w:cstheme="majorBidi"/>
          <w:i/>
          <w:iCs/>
          <w:sz w:val="24"/>
          <w:szCs w:val="24"/>
          <w:lang w:val="id-ID"/>
        </w:rPr>
        <w:t>Kifarat</w:t>
      </w:r>
    </w:p>
    <w:p w:rsidR="00B71199" w:rsidRPr="00252A40" w:rsidRDefault="00DC185E" w:rsidP="00D07240">
      <w:pPr>
        <w:spacing w:after="0" w:line="480" w:lineRule="auto"/>
        <w:ind w:left="1418" w:firstLine="468"/>
        <w:jc w:val="both"/>
        <w:rPr>
          <w:rFonts w:asciiTheme="majorBidi" w:hAnsiTheme="majorBidi" w:cstheme="majorBidi"/>
          <w:sz w:val="24"/>
          <w:szCs w:val="24"/>
          <w:lang w:val="id-ID"/>
        </w:rPr>
      </w:pPr>
      <w:r w:rsidRPr="002706E6">
        <w:rPr>
          <w:rFonts w:asciiTheme="majorBidi" w:hAnsiTheme="majorBidi" w:cstheme="majorBidi"/>
          <w:sz w:val="24"/>
          <w:szCs w:val="24"/>
          <w:lang w:val="id-ID"/>
        </w:rPr>
        <w:t xml:space="preserve">Hukuman </w:t>
      </w:r>
      <w:r w:rsidRPr="00D07240">
        <w:rPr>
          <w:rFonts w:asciiTheme="majorBidi" w:hAnsiTheme="majorBidi" w:cstheme="majorBidi"/>
          <w:i/>
          <w:iCs/>
          <w:sz w:val="24"/>
          <w:szCs w:val="24"/>
          <w:lang w:val="id-ID"/>
        </w:rPr>
        <w:t>Kif</w:t>
      </w:r>
      <w:r w:rsidR="00D07240" w:rsidRPr="00D07240">
        <w:rPr>
          <w:rFonts w:asciiTheme="majorBidi" w:hAnsiTheme="majorBidi" w:cstheme="majorBidi"/>
          <w:i/>
          <w:iCs/>
          <w:sz w:val="24"/>
          <w:szCs w:val="24"/>
          <w:lang w:val="id-ID"/>
        </w:rPr>
        <w:t>arat</w:t>
      </w:r>
      <w:r w:rsidRPr="002706E6">
        <w:rPr>
          <w:rFonts w:asciiTheme="majorBidi" w:hAnsiTheme="majorBidi" w:cstheme="majorBidi"/>
          <w:sz w:val="24"/>
          <w:szCs w:val="24"/>
          <w:lang w:val="id-ID"/>
        </w:rPr>
        <w:t xml:space="preserve"> ada</w:t>
      </w:r>
      <w:r w:rsidR="00045B84">
        <w:rPr>
          <w:rFonts w:asciiTheme="majorBidi" w:hAnsiTheme="majorBidi" w:cstheme="majorBidi"/>
          <w:sz w:val="24"/>
          <w:szCs w:val="24"/>
          <w:lang w:val="id-ID"/>
        </w:rPr>
        <w:t>lah hukuman denda yang wajib di</w:t>
      </w:r>
      <w:r w:rsidRPr="002706E6">
        <w:rPr>
          <w:rFonts w:asciiTheme="majorBidi" w:hAnsiTheme="majorBidi" w:cstheme="majorBidi"/>
          <w:sz w:val="24"/>
          <w:szCs w:val="24"/>
          <w:lang w:val="id-ID"/>
        </w:rPr>
        <w:t>bayarkan disebabkan oleh suatu dosa, yang bertujuan untuk menutup dosa tersebut sehingga tidak ada lagi pengaruh dosa yang diperbuat.</w:t>
      </w:r>
    </w:p>
    <w:p w:rsidR="00DC185E" w:rsidRPr="00D07240" w:rsidRDefault="00194A09" w:rsidP="005C7A54">
      <w:pPr>
        <w:pStyle w:val="ListParagraph"/>
        <w:numPr>
          <w:ilvl w:val="0"/>
          <w:numId w:val="16"/>
        </w:numPr>
        <w:spacing w:after="0" w:line="480" w:lineRule="auto"/>
        <w:ind w:left="1418"/>
        <w:jc w:val="both"/>
        <w:rPr>
          <w:rFonts w:asciiTheme="majorBidi" w:hAnsiTheme="majorBidi" w:cstheme="majorBidi"/>
          <w:i/>
          <w:iCs/>
          <w:sz w:val="24"/>
          <w:szCs w:val="24"/>
          <w:lang w:val="id-ID"/>
        </w:rPr>
      </w:pPr>
      <w:r w:rsidRPr="00194A09">
        <w:rPr>
          <w:rFonts w:asciiTheme="majorBidi" w:hAnsiTheme="majorBidi" w:cstheme="majorBidi"/>
          <w:i/>
          <w:iCs/>
          <w:sz w:val="24"/>
          <w:szCs w:val="24"/>
        </w:rPr>
        <w:lastRenderedPageBreak/>
        <w:t>Ta’zir</w:t>
      </w:r>
    </w:p>
    <w:p w:rsidR="00DC185E" w:rsidRPr="00E97F19" w:rsidRDefault="00DC185E" w:rsidP="005E57FC">
      <w:pPr>
        <w:spacing w:after="0" w:line="480" w:lineRule="auto"/>
        <w:ind w:left="1418" w:firstLine="425"/>
        <w:jc w:val="both"/>
        <w:rPr>
          <w:rFonts w:asciiTheme="majorBidi" w:hAnsiTheme="majorBidi" w:cstheme="majorBidi"/>
          <w:sz w:val="24"/>
          <w:szCs w:val="24"/>
          <w:lang w:val="id-ID"/>
        </w:rPr>
      </w:pPr>
      <w:r w:rsidRPr="00E97F19">
        <w:rPr>
          <w:rFonts w:asciiTheme="majorBidi" w:hAnsiTheme="majorBidi" w:cstheme="majorBidi"/>
          <w:sz w:val="24"/>
          <w:szCs w:val="24"/>
          <w:lang w:val="id-ID"/>
        </w:rPr>
        <w:t xml:space="preserve">Hukuman </w:t>
      </w:r>
      <w:r w:rsidR="00194A09" w:rsidRPr="00194A09">
        <w:rPr>
          <w:rFonts w:asciiTheme="majorBidi" w:hAnsiTheme="majorBidi" w:cstheme="majorBidi"/>
          <w:i/>
          <w:iCs/>
          <w:sz w:val="24"/>
          <w:szCs w:val="24"/>
          <w:lang w:val="id-ID"/>
        </w:rPr>
        <w:t>Ta’zir</w:t>
      </w:r>
      <w:r w:rsidRPr="00E97F19">
        <w:rPr>
          <w:rFonts w:asciiTheme="majorBidi" w:hAnsiTheme="majorBidi" w:cstheme="majorBidi"/>
          <w:sz w:val="24"/>
          <w:szCs w:val="24"/>
          <w:lang w:val="id-ID"/>
        </w:rPr>
        <w:t xml:space="preserve"> adalah hukuman yang berkaitan dengan pelanggaran terhadap Allah SWT dan hak hamba yang tidak diten</w:t>
      </w:r>
      <w:r w:rsidR="00751CA8">
        <w:rPr>
          <w:rFonts w:asciiTheme="majorBidi" w:hAnsiTheme="majorBidi" w:cstheme="majorBidi"/>
          <w:sz w:val="24"/>
          <w:szCs w:val="24"/>
          <w:lang w:val="id-ID"/>
        </w:rPr>
        <w:t>tukan di dalam a</w:t>
      </w:r>
      <w:r w:rsidRPr="00E97F19">
        <w:rPr>
          <w:rFonts w:asciiTheme="majorBidi" w:hAnsiTheme="majorBidi" w:cstheme="majorBidi"/>
          <w:sz w:val="24"/>
          <w:szCs w:val="24"/>
          <w:lang w:val="id-ID"/>
        </w:rPr>
        <w:t>l-Qur’an dan Hadi</w:t>
      </w:r>
      <w:r w:rsidR="009A5547">
        <w:rPr>
          <w:rFonts w:asciiTheme="majorBidi" w:hAnsiTheme="majorBidi" w:cstheme="majorBidi"/>
          <w:sz w:val="24"/>
          <w:szCs w:val="24"/>
          <w:lang w:val="id-ID"/>
        </w:rPr>
        <w:t>t</w:t>
      </w:r>
      <w:r w:rsidRPr="00E97F19">
        <w:rPr>
          <w:rFonts w:asciiTheme="majorBidi" w:hAnsiTheme="majorBidi" w:cstheme="majorBidi"/>
          <w:sz w:val="24"/>
          <w:szCs w:val="24"/>
          <w:lang w:val="id-ID"/>
        </w:rPr>
        <w:t>s yang memberikan pengajaran kepada si terhukum dan sekaligus mencegahnya untuk tidak mengulangi perbuatan yang serupa.</w:t>
      </w:r>
    </w:p>
    <w:p w:rsidR="009A5547" w:rsidRPr="009A5547" w:rsidRDefault="00DC185E" w:rsidP="009A5547">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Sedangkan menurut</w:t>
      </w:r>
      <w:r w:rsidRPr="00D07240">
        <w:rPr>
          <w:rFonts w:asciiTheme="majorBidi" w:hAnsiTheme="majorBidi" w:cstheme="majorBidi"/>
          <w:sz w:val="24"/>
          <w:szCs w:val="24"/>
          <w:lang w:val="id-ID"/>
        </w:rPr>
        <w:t xml:space="preserve"> Abdul Qadir</w:t>
      </w:r>
      <w:r w:rsidR="00302557">
        <w:rPr>
          <w:rFonts w:asciiTheme="majorBidi" w:hAnsiTheme="majorBidi" w:cstheme="majorBidi"/>
          <w:sz w:val="24"/>
          <w:szCs w:val="24"/>
          <w:lang w:val="id-ID"/>
        </w:rPr>
        <w:t xml:space="preserve"> Audah </w:t>
      </w:r>
      <w:r>
        <w:rPr>
          <w:rFonts w:asciiTheme="majorBidi" w:hAnsiTheme="majorBidi" w:cstheme="majorBidi"/>
          <w:sz w:val="24"/>
          <w:szCs w:val="24"/>
          <w:lang w:val="id-ID"/>
        </w:rPr>
        <w:t>macam-macam hukuman adalah sebagai berikut:</w:t>
      </w:r>
      <w:r w:rsidR="008F6957">
        <w:rPr>
          <w:rStyle w:val="FootnoteReference"/>
          <w:rFonts w:asciiTheme="majorBidi" w:hAnsiTheme="majorBidi" w:cstheme="majorBidi"/>
          <w:sz w:val="24"/>
          <w:szCs w:val="24"/>
          <w:lang w:val="id-ID"/>
        </w:rPr>
        <w:footnoteReference w:id="49"/>
      </w:r>
    </w:p>
    <w:p w:rsidR="00DC185E" w:rsidRPr="00DA539D" w:rsidRDefault="00EC2785" w:rsidP="005C7A54">
      <w:pPr>
        <w:pStyle w:val="ListParagraph"/>
        <w:numPr>
          <w:ilvl w:val="0"/>
          <w:numId w:val="24"/>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Hukuman Pokok</w:t>
      </w:r>
    </w:p>
    <w:p w:rsidR="00DC185E" w:rsidRDefault="00DC185E"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Hukuman Pokok </w:t>
      </w:r>
      <w:r w:rsidRPr="00D07240">
        <w:rPr>
          <w:rFonts w:asciiTheme="majorBidi" w:hAnsiTheme="majorBidi" w:cstheme="majorBidi"/>
          <w:i/>
          <w:iCs/>
          <w:sz w:val="24"/>
          <w:szCs w:val="24"/>
          <w:lang w:val="id-ID"/>
        </w:rPr>
        <w:t>(Uqubah Ashliyah)</w:t>
      </w:r>
      <w:r w:rsidR="00FB14A2">
        <w:rPr>
          <w:rFonts w:asciiTheme="majorBidi" w:hAnsiTheme="majorBidi" w:cstheme="majorBidi"/>
          <w:sz w:val="24"/>
          <w:szCs w:val="24"/>
          <w:lang w:val="id-ID"/>
        </w:rPr>
        <w:t xml:space="preserve"> adalah</w:t>
      </w:r>
      <w:r>
        <w:rPr>
          <w:rFonts w:asciiTheme="majorBidi" w:hAnsiTheme="majorBidi" w:cstheme="majorBidi"/>
          <w:sz w:val="24"/>
          <w:szCs w:val="24"/>
          <w:lang w:val="id-ID"/>
        </w:rPr>
        <w:t xml:space="preserve"> hukuman yang ditetapkan untuk </w:t>
      </w:r>
      <w:r w:rsidR="00236647" w:rsidRPr="00236647">
        <w:rPr>
          <w:rFonts w:asciiTheme="majorBidi" w:hAnsiTheme="majorBidi" w:cstheme="majorBidi"/>
          <w:i/>
          <w:iCs/>
          <w:sz w:val="24"/>
          <w:szCs w:val="24"/>
          <w:lang w:val="id-ID"/>
        </w:rPr>
        <w:t>jarimah</w:t>
      </w:r>
      <w:r>
        <w:rPr>
          <w:rFonts w:asciiTheme="majorBidi" w:hAnsiTheme="majorBidi" w:cstheme="majorBidi"/>
          <w:sz w:val="24"/>
          <w:szCs w:val="24"/>
          <w:lang w:val="id-ID"/>
        </w:rPr>
        <w:t xml:space="preserve"> yang bersangkutan sebagai hukuman yang asli, seperti hukuman potong tangan untuk </w:t>
      </w:r>
      <w:r w:rsidR="00236647" w:rsidRPr="00236647">
        <w:rPr>
          <w:rFonts w:asciiTheme="majorBidi" w:hAnsiTheme="majorBidi" w:cstheme="majorBidi"/>
          <w:i/>
          <w:iCs/>
          <w:sz w:val="24"/>
          <w:szCs w:val="24"/>
          <w:lang w:val="id-ID"/>
        </w:rPr>
        <w:t>jarimah</w:t>
      </w:r>
      <w:r>
        <w:rPr>
          <w:rFonts w:asciiTheme="majorBidi" w:hAnsiTheme="majorBidi" w:cstheme="majorBidi"/>
          <w:sz w:val="24"/>
          <w:szCs w:val="24"/>
          <w:lang w:val="id-ID"/>
        </w:rPr>
        <w:t xml:space="preserve"> pencurian.</w:t>
      </w:r>
    </w:p>
    <w:p w:rsidR="00DC185E" w:rsidRPr="00DA539D" w:rsidRDefault="00EC2785" w:rsidP="005C7A54">
      <w:pPr>
        <w:pStyle w:val="ListParagraph"/>
        <w:numPr>
          <w:ilvl w:val="0"/>
          <w:numId w:val="24"/>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Hukuman Pengganti</w:t>
      </w:r>
    </w:p>
    <w:p w:rsidR="008D5810" w:rsidRPr="008F6957" w:rsidRDefault="00DC185E"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Hukuman Pengganti </w:t>
      </w:r>
      <w:r w:rsidRPr="00D07240">
        <w:rPr>
          <w:rFonts w:asciiTheme="majorBidi" w:hAnsiTheme="majorBidi" w:cstheme="majorBidi"/>
          <w:i/>
          <w:iCs/>
          <w:sz w:val="24"/>
          <w:szCs w:val="24"/>
          <w:lang w:val="id-ID"/>
        </w:rPr>
        <w:t>(Uqubah Badaliyah)</w:t>
      </w:r>
      <w:r w:rsidR="00FB14A2">
        <w:rPr>
          <w:rFonts w:asciiTheme="majorBidi" w:hAnsiTheme="majorBidi" w:cstheme="majorBidi"/>
          <w:sz w:val="24"/>
          <w:szCs w:val="24"/>
          <w:lang w:val="id-ID"/>
        </w:rPr>
        <w:t xml:space="preserve"> adalah</w:t>
      </w:r>
      <w:r>
        <w:rPr>
          <w:rFonts w:asciiTheme="majorBidi" w:hAnsiTheme="majorBidi" w:cstheme="majorBidi"/>
          <w:sz w:val="24"/>
          <w:szCs w:val="24"/>
          <w:lang w:val="id-ID"/>
        </w:rPr>
        <w:t xml:space="preserve"> hukuman yang menggantikan hukuman pokok, apabi</w:t>
      </w:r>
      <w:r w:rsidR="00D07240">
        <w:rPr>
          <w:rFonts w:asciiTheme="majorBidi" w:hAnsiTheme="majorBidi" w:cstheme="majorBidi"/>
          <w:sz w:val="24"/>
          <w:szCs w:val="24"/>
          <w:lang w:val="id-ID"/>
        </w:rPr>
        <w:t>la hukuman pokok tidak dapat di</w:t>
      </w:r>
      <w:r>
        <w:rPr>
          <w:rFonts w:asciiTheme="majorBidi" w:hAnsiTheme="majorBidi" w:cstheme="majorBidi"/>
          <w:sz w:val="24"/>
          <w:szCs w:val="24"/>
          <w:lang w:val="id-ID"/>
        </w:rPr>
        <w:t xml:space="preserve">laksanakan karena alasan yang sah, seperti hukuman </w:t>
      </w:r>
      <w:r w:rsidR="00B52D88">
        <w:rPr>
          <w:rFonts w:asciiTheme="majorBidi" w:hAnsiTheme="majorBidi" w:cstheme="majorBidi"/>
          <w:i/>
          <w:iCs/>
          <w:sz w:val="24"/>
          <w:szCs w:val="24"/>
          <w:lang w:val="id-ID"/>
        </w:rPr>
        <w:t>d</w:t>
      </w:r>
      <w:r w:rsidRPr="00D07240">
        <w:rPr>
          <w:rFonts w:asciiTheme="majorBidi" w:hAnsiTheme="majorBidi" w:cstheme="majorBidi"/>
          <w:i/>
          <w:iCs/>
          <w:sz w:val="24"/>
          <w:szCs w:val="24"/>
          <w:lang w:val="id-ID"/>
        </w:rPr>
        <w:t>iyat</w:t>
      </w:r>
      <w:r>
        <w:rPr>
          <w:rFonts w:asciiTheme="majorBidi" w:hAnsiTheme="majorBidi" w:cstheme="majorBidi"/>
          <w:sz w:val="24"/>
          <w:szCs w:val="24"/>
          <w:lang w:val="id-ID"/>
        </w:rPr>
        <w:t xml:space="preserve"> sebagai  pengganti hukuman</w:t>
      </w:r>
      <w:r w:rsidR="00B52D88">
        <w:rPr>
          <w:rFonts w:asciiTheme="majorBidi" w:hAnsiTheme="majorBidi" w:cstheme="majorBidi"/>
          <w:i/>
          <w:iCs/>
          <w:sz w:val="24"/>
          <w:szCs w:val="24"/>
          <w:lang w:val="id-ID"/>
        </w:rPr>
        <w:t>q</w:t>
      </w:r>
      <w:r w:rsidRPr="00D07240">
        <w:rPr>
          <w:rFonts w:asciiTheme="majorBidi" w:hAnsiTheme="majorBidi" w:cstheme="majorBidi"/>
          <w:i/>
          <w:iCs/>
          <w:sz w:val="24"/>
          <w:szCs w:val="24"/>
          <w:lang w:val="id-ID"/>
        </w:rPr>
        <w:t>ishash</w:t>
      </w:r>
      <w:r>
        <w:rPr>
          <w:rFonts w:asciiTheme="majorBidi" w:hAnsiTheme="majorBidi" w:cstheme="majorBidi"/>
          <w:sz w:val="24"/>
          <w:szCs w:val="24"/>
          <w:lang w:val="id-ID"/>
        </w:rPr>
        <w:t>.</w:t>
      </w:r>
    </w:p>
    <w:p w:rsidR="00DC185E" w:rsidRDefault="00EC2785" w:rsidP="005C7A54">
      <w:pPr>
        <w:pStyle w:val="ListParagraph"/>
        <w:numPr>
          <w:ilvl w:val="0"/>
          <w:numId w:val="24"/>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Hukuman Tambahan</w:t>
      </w:r>
    </w:p>
    <w:p w:rsidR="00DC185E" w:rsidRDefault="00DC185E"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Hukuman Tambahan </w:t>
      </w:r>
      <w:r w:rsidRPr="00D07240">
        <w:rPr>
          <w:rFonts w:asciiTheme="majorBidi" w:hAnsiTheme="majorBidi" w:cstheme="majorBidi"/>
          <w:i/>
          <w:iCs/>
          <w:sz w:val="24"/>
          <w:szCs w:val="24"/>
          <w:lang w:val="id-ID"/>
        </w:rPr>
        <w:t>(Uqubah Taba’iyah)</w:t>
      </w:r>
      <w:r w:rsidR="00FB14A2">
        <w:rPr>
          <w:rFonts w:asciiTheme="majorBidi" w:hAnsiTheme="majorBidi" w:cstheme="majorBidi"/>
          <w:sz w:val="24"/>
          <w:szCs w:val="24"/>
          <w:lang w:val="id-ID"/>
        </w:rPr>
        <w:t xml:space="preserve"> adalah</w:t>
      </w:r>
      <w:r>
        <w:rPr>
          <w:rFonts w:asciiTheme="majorBidi" w:hAnsiTheme="majorBidi" w:cstheme="majorBidi"/>
          <w:sz w:val="24"/>
          <w:szCs w:val="24"/>
          <w:lang w:val="id-ID"/>
        </w:rPr>
        <w:t xml:space="preserve"> hukuman yang mengikuti hukuman pokok tanpa memerlukan keputusan tersendiri seperti larangan menerima warisan bagi orang yang melakukan pe</w:t>
      </w:r>
      <w:r w:rsidRPr="00523944">
        <w:rPr>
          <w:rFonts w:asciiTheme="majorBidi" w:hAnsiTheme="majorBidi" w:cstheme="majorBidi"/>
          <w:sz w:val="24"/>
          <w:szCs w:val="24"/>
          <w:lang w:val="id-ID"/>
        </w:rPr>
        <w:t>m</w:t>
      </w:r>
      <w:r>
        <w:rPr>
          <w:rFonts w:asciiTheme="majorBidi" w:hAnsiTheme="majorBidi" w:cstheme="majorBidi"/>
          <w:sz w:val="24"/>
          <w:szCs w:val="24"/>
          <w:lang w:val="id-ID"/>
        </w:rPr>
        <w:t>bunuhan terhadap keluarga.</w:t>
      </w:r>
    </w:p>
    <w:p w:rsidR="00DC185E" w:rsidRDefault="00EC2785" w:rsidP="005C7A54">
      <w:pPr>
        <w:pStyle w:val="ListParagraph"/>
        <w:numPr>
          <w:ilvl w:val="0"/>
          <w:numId w:val="24"/>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Hukuman Pelengkap</w:t>
      </w:r>
    </w:p>
    <w:p w:rsidR="003D7E72" w:rsidRPr="00406815" w:rsidRDefault="00DC185E" w:rsidP="00DC2F1A">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Hukuman Pelengkap </w:t>
      </w:r>
      <w:r w:rsidRPr="00D07240">
        <w:rPr>
          <w:rFonts w:asciiTheme="majorBidi" w:hAnsiTheme="majorBidi" w:cstheme="majorBidi"/>
          <w:i/>
          <w:iCs/>
          <w:sz w:val="24"/>
          <w:szCs w:val="24"/>
          <w:lang w:val="id-ID"/>
        </w:rPr>
        <w:t xml:space="preserve">(Uqubah Takmiliyah) </w:t>
      </w:r>
      <w:r>
        <w:rPr>
          <w:rFonts w:asciiTheme="majorBidi" w:hAnsiTheme="majorBidi" w:cstheme="majorBidi"/>
          <w:sz w:val="24"/>
          <w:szCs w:val="24"/>
          <w:lang w:val="id-ID"/>
        </w:rPr>
        <w:t>yaitu, hukuman yang mengikuti hukuman pokok dengan syarat ad</w:t>
      </w:r>
      <w:r w:rsidR="001E0EE6">
        <w:rPr>
          <w:rFonts w:asciiTheme="majorBidi" w:hAnsiTheme="majorBidi" w:cstheme="majorBidi"/>
          <w:sz w:val="24"/>
          <w:szCs w:val="24"/>
          <w:lang w:val="id-ID"/>
        </w:rPr>
        <w:t xml:space="preserve">a putusan tersendiri dari hakim </w:t>
      </w:r>
      <w:r>
        <w:rPr>
          <w:rFonts w:asciiTheme="majorBidi" w:hAnsiTheme="majorBidi" w:cstheme="majorBidi"/>
          <w:sz w:val="24"/>
          <w:szCs w:val="24"/>
          <w:lang w:val="id-ID"/>
        </w:rPr>
        <w:t>dan syarat inilah yang menjadi ciri pemisah d</w:t>
      </w:r>
      <w:r w:rsidRPr="00AD23A2">
        <w:rPr>
          <w:rFonts w:asciiTheme="majorBidi" w:hAnsiTheme="majorBidi" w:cstheme="majorBidi"/>
          <w:sz w:val="24"/>
          <w:szCs w:val="24"/>
          <w:lang w:val="id-ID"/>
        </w:rPr>
        <w:t>e</w:t>
      </w:r>
      <w:r>
        <w:rPr>
          <w:rFonts w:asciiTheme="majorBidi" w:hAnsiTheme="majorBidi" w:cstheme="majorBidi"/>
          <w:sz w:val="24"/>
          <w:szCs w:val="24"/>
          <w:lang w:val="id-ID"/>
        </w:rPr>
        <w:t>ngan hukuman tambahan.</w:t>
      </w:r>
    </w:p>
    <w:p w:rsidR="003D7E72" w:rsidRPr="003D7E72" w:rsidRDefault="003D7E72" w:rsidP="005C7A54">
      <w:pPr>
        <w:pStyle w:val="ListParagraph"/>
        <w:numPr>
          <w:ilvl w:val="0"/>
          <w:numId w:val="23"/>
        </w:numPr>
        <w:spacing w:after="0" w:line="480" w:lineRule="auto"/>
        <w:ind w:left="993"/>
        <w:jc w:val="both"/>
        <w:rPr>
          <w:rFonts w:asciiTheme="majorBidi" w:hAnsiTheme="majorBidi" w:cstheme="majorBidi"/>
          <w:b/>
          <w:bCs/>
          <w:sz w:val="24"/>
          <w:szCs w:val="24"/>
          <w:lang w:val="id-ID"/>
        </w:rPr>
      </w:pPr>
      <w:r w:rsidRPr="0076584C">
        <w:rPr>
          <w:rFonts w:asciiTheme="majorBidi" w:hAnsiTheme="majorBidi" w:cstheme="majorBidi"/>
          <w:b/>
          <w:bCs/>
          <w:sz w:val="24"/>
          <w:szCs w:val="24"/>
          <w:lang w:val="id-ID"/>
        </w:rPr>
        <w:t xml:space="preserve">Hukuman </w:t>
      </w:r>
      <w:r w:rsidR="00194A09" w:rsidRPr="00194A09">
        <w:rPr>
          <w:rFonts w:asciiTheme="majorBidi" w:hAnsiTheme="majorBidi" w:cstheme="majorBidi"/>
          <w:b/>
          <w:bCs/>
          <w:i/>
          <w:iCs/>
          <w:sz w:val="24"/>
          <w:szCs w:val="24"/>
          <w:lang w:val="id-ID"/>
        </w:rPr>
        <w:t>Ta’zir</w:t>
      </w:r>
    </w:p>
    <w:p w:rsidR="009B6B8B" w:rsidRDefault="001E0EE6" w:rsidP="003D7E72">
      <w:pPr>
        <w:pStyle w:val="ListParagraph"/>
        <w:spacing w:after="0" w:line="480" w:lineRule="auto"/>
        <w:ind w:left="993" w:firstLine="425"/>
        <w:jc w:val="both"/>
        <w:rPr>
          <w:rFonts w:asciiTheme="majorBidi" w:hAnsiTheme="majorBidi" w:cstheme="majorBidi"/>
          <w:sz w:val="24"/>
          <w:szCs w:val="24"/>
          <w:lang w:val="id-ID"/>
        </w:rPr>
      </w:pPr>
      <w:r w:rsidRPr="000F064B">
        <w:rPr>
          <w:rFonts w:asciiTheme="majorBidi" w:hAnsiTheme="majorBidi" w:cstheme="majorBidi"/>
          <w:sz w:val="24"/>
          <w:szCs w:val="24"/>
          <w:lang w:val="id-ID"/>
        </w:rPr>
        <w:t>Apa yang</w:t>
      </w:r>
      <w:r w:rsidR="009B6B8B" w:rsidRPr="000F064B">
        <w:rPr>
          <w:rFonts w:asciiTheme="majorBidi" w:hAnsiTheme="majorBidi" w:cstheme="majorBidi"/>
          <w:sz w:val="24"/>
          <w:szCs w:val="24"/>
          <w:lang w:val="id-ID"/>
        </w:rPr>
        <w:t>sudah dijelaskan diatas mengenai jenis-jenis hukuman dalam Islam</w:t>
      </w:r>
      <w:r>
        <w:rPr>
          <w:rFonts w:asciiTheme="majorBidi" w:hAnsiTheme="majorBidi" w:cstheme="majorBidi"/>
          <w:sz w:val="24"/>
          <w:szCs w:val="24"/>
          <w:lang w:val="id-ID"/>
        </w:rPr>
        <w:t xml:space="preserve"> itu telah ditentukan syariat</w:t>
      </w:r>
      <w:r w:rsidR="000F064B">
        <w:rPr>
          <w:rFonts w:asciiTheme="majorBidi" w:hAnsiTheme="majorBidi" w:cstheme="majorBidi"/>
          <w:sz w:val="24"/>
          <w:szCs w:val="24"/>
          <w:lang w:val="id-ID"/>
        </w:rPr>
        <w:t xml:space="preserve"> berikut prinsip hukumannya adalah apa yang dikehendaki syariat dan semuanya itu mencerminkan tujuan-tujuan dan konsistensi syariat dalam mewujudkan kemaslahatan bagi manusia.</w:t>
      </w:r>
    </w:p>
    <w:p w:rsidR="00A01FCB" w:rsidRDefault="000F064B" w:rsidP="003D7E72">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selebihnya, yang merupakan bagian terbesar dari jumlah tindak pidana dan hukuman diserahkan kepada </w:t>
      </w:r>
      <w:r w:rsidR="00523242">
        <w:rPr>
          <w:rFonts w:asciiTheme="majorBidi" w:hAnsiTheme="majorBidi" w:cstheme="majorBidi"/>
          <w:i/>
          <w:iCs/>
          <w:sz w:val="24"/>
          <w:szCs w:val="24"/>
        </w:rPr>
        <w:t>u</w:t>
      </w:r>
      <w:r w:rsidR="00523242">
        <w:rPr>
          <w:rFonts w:asciiTheme="majorBidi" w:hAnsiTheme="majorBidi" w:cstheme="majorBidi"/>
          <w:i/>
          <w:iCs/>
          <w:sz w:val="24"/>
          <w:szCs w:val="24"/>
          <w:lang w:val="id-ID"/>
        </w:rPr>
        <w:t xml:space="preserve">lil </w:t>
      </w:r>
      <w:r w:rsidR="00523242">
        <w:rPr>
          <w:rFonts w:asciiTheme="majorBidi" w:hAnsiTheme="majorBidi" w:cstheme="majorBidi"/>
          <w:i/>
          <w:iCs/>
          <w:sz w:val="24"/>
          <w:szCs w:val="24"/>
        </w:rPr>
        <w:t>a</w:t>
      </w:r>
      <w:r w:rsidRPr="00523242">
        <w:rPr>
          <w:rFonts w:asciiTheme="majorBidi" w:hAnsiTheme="majorBidi" w:cstheme="majorBidi"/>
          <w:i/>
          <w:iCs/>
          <w:sz w:val="24"/>
          <w:szCs w:val="24"/>
          <w:lang w:val="id-ID"/>
        </w:rPr>
        <w:t>mri</w:t>
      </w:r>
      <w:r>
        <w:rPr>
          <w:rFonts w:asciiTheme="majorBidi" w:hAnsiTheme="majorBidi" w:cstheme="majorBidi"/>
          <w:sz w:val="24"/>
          <w:szCs w:val="24"/>
          <w:lang w:val="id-ID"/>
        </w:rPr>
        <w:t xml:space="preserve"> dalam menentukan jenis pelanggaran </w:t>
      </w:r>
      <w:r w:rsidR="00A01FCB">
        <w:rPr>
          <w:rFonts w:asciiTheme="majorBidi" w:hAnsiTheme="majorBidi" w:cstheme="majorBidi"/>
          <w:sz w:val="24"/>
          <w:szCs w:val="24"/>
          <w:lang w:val="id-ID"/>
        </w:rPr>
        <w:t xml:space="preserve">maupun bentuk hukumannya. Jadi, hal ini merupakan pendelegasian wewenang dari pembuat syariat kepada </w:t>
      </w:r>
      <w:r w:rsidR="00523242">
        <w:rPr>
          <w:rFonts w:asciiTheme="majorBidi" w:hAnsiTheme="majorBidi" w:cstheme="majorBidi"/>
          <w:i/>
          <w:iCs/>
          <w:sz w:val="24"/>
          <w:szCs w:val="24"/>
        </w:rPr>
        <w:t>u</w:t>
      </w:r>
      <w:r w:rsidR="00523242">
        <w:rPr>
          <w:rFonts w:asciiTheme="majorBidi" w:hAnsiTheme="majorBidi" w:cstheme="majorBidi"/>
          <w:i/>
          <w:iCs/>
          <w:sz w:val="24"/>
          <w:szCs w:val="24"/>
          <w:lang w:val="id-ID"/>
        </w:rPr>
        <w:t xml:space="preserve">lil </w:t>
      </w:r>
      <w:r w:rsidR="00523242">
        <w:rPr>
          <w:rFonts w:asciiTheme="majorBidi" w:hAnsiTheme="majorBidi" w:cstheme="majorBidi"/>
          <w:i/>
          <w:iCs/>
          <w:sz w:val="24"/>
          <w:szCs w:val="24"/>
        </w:rPr>
        <w:t>a</w:t>
      </w:r>
      <w:r w:rsidR="00A01FCB" w:rsidRPr="00523242">
        <w:rPr>
          <w:rFonts w:asciiTheme="majorBidi" w:hAnsiTheme="majorBidi" w:cstheme="majorBidi"/>
          <w:i/>
          <w:iCs/>
          <w:sz w:val="24"/>
          <w:szCs w:val="24"/>
          <w:lang w:val="id-ID"/>
        </w:rPr>
        <w:t>mri</w:t>
      </w:r>
      <w:r w:rsidR="00A01FCB">
        <w:rPr>
          <w:rFonts w:asciiTheme="majorBidi" w:hAnsiTheme="majorBidi" w:cstheme="majorBidi"/>
          <w:sz w:val="24"/>
          <w:szCs w:val="24"/>
          <w:lang w:val="id-ID"/>
        </w:rPr>
        <w:t xml:space="preserve"> atau hakim dalam menentukan hukumannya.</w:t>
      </w:r>
      <w:r w:rsidR="004C1FF2">
        <w:rPr>
          <w:rStyle w:val="FootnoteReference"/>
          <w:rFonts w:asciiTheme="majorBidi" w:hAnsiTheme="majorBidi" w:cstheme="majorBidi"/>
          <w:sz w:val="24"/>
          <w:szCs w:val="24"/>
          <w:lang w:val="id-ID"/>
        </w:rPr>
        <w:footnoteReference w:id="50"/>
      </w:r>
    </w:p>
    <w:p w:rsidR="00482AE4" w:rsidRDefault="00A01FCB" w:rsidP="00482AE4">
      <w:pPr>
        <w:pStyle w:val="ListParagraph"/>
        <w:spacing w:after="0"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pembahasan diatas, maka peneliti menentukan bahwa jenis hukuman pencabutan hak politik dalam hukum Islam ialah hukuman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w:t>
      </w:r>
      <w:r w:rsidR="00E71138">
        <w:rPr>
          <w:rFonts w:asciiTheme="majorBidi" w:hAnsiTheme="majorBidi" w:cstheme="majorBidi"/>
          <w:sz w:val="24"/>
          <w:szCs w:val="24"/>
          <w:lang w:val="id-ID"/>
        </w:rPr>
        <w:t xml:space="preserve">yaitu </w:t>
      </w:r>
      <w:r>
        <w:rPr>
          <w:rFonts w:asciiTheme="majorBidi" w:hAnsiTheme="majorBidi" w:cstheme="majorBidi"/>
          <w:sz w:val="24"/>
          <w:szCs w:val="24"/>
          <w:lang w:val="id-ID"/>
        </w:rPr>
        <w:t xml:space="preserve">suatu jenis </w:t>
      </w:r>
      <w:r w:rsidR="00236647" w:rsidRPr="00236647">
        <w:rPr>
          <w:rFonts w:asciiTheme="majorBidi" w:hAnsiTheme="majorBidi" w:cstheme="majorBidi"/>
          <w:i/>
          <w:iCs/>
          <w:sz w:val="24"/>
          <w:szCs w:val="24"/>
          <w:lang w:val="id-ID"/>
        </w:rPr>
        <w:t>jarimah</w:t>
      </w:r>
      <w:r>
        <w:rPr>
          <w:rFonts w:asciiTheme="majorBidi" w:hAnsiTheme="majorBidi" w:cstheme="majorBidi"/>
          <w:sz w:val="24"/>
          <w:szCs w:val="24"/>
          <w:lang w:val="id-ID"/>
        </w:rPr>
        <w:t xml:space="preserve"> yang sa</w:t>
      </w:r>
      <w:r w:rsidR="000E08DD" w:rsidRPr="000E08DD">
        <w:rPr>
          <w:rFonts w:asciiTheme="majorBidi" w:hAnsiTheme="majorBidi" w:cstheme="majorBidi"/>
          <w:sz w:val="24"/>
          <w:szCs w:val="24"/>
          <w:lang w:val="id-ID"/>
        </w:rPr>
        <w:t>n</w:t>
      </w:r>
      <w:r>
        <w:rPr>
          <w:rFonts w:asciiTheme="majorBidi" w:hAnsiTheme="majorBidi" w:cstheme="majorBidi"/>
          <w:sz w:val="24"/>
          <w:szCs w:val="24"/>
          <w:lang w:val="id-ID"/>
        </w:rPr>
        <w:t>ksi hu</w:t>
      </w:r>
      <w:r w:rsidR="00523242">
        <w:rPr>
          <w:rFonts w:asciiTheme="majorBidi" w:hAnsiTheme="majorBidi" w:cstheme="majorBidi"/>
          <w:sz w:val="24"/>
          <w:szCs w:val="24"/>
          <w:lang w:val="id-ID"/>
        </w:rPr>
        <w:t xml:space="preserve">kumannya menjadi wewenang </w:t>
      </w:r>
      <w:r w:rsidR="00523242" w:rsidRPr="00523242">
        <w:rPr>
          <w:rFonts w:asciiTheme="majorBidi" w:hAnsiTheme="majorBidi" w:cstheme="majorBidi"/>
          <w:i/>
          <w:iCs/>
          <w:sz w:val="24"/>
          <w:szCs w:val="24"/>
          <w:lang w:val="id-ID"/>
        </w:rPr>
        <w:t>ulil a</w:t>
      </w:r>
      <w:r w:rsidRPr="00523242">
        <w:rPr>
          <w:rFonts w:asciiTheme="majorBidi" w:hAnsiTheme="majorBidi" w:cstheme="majorBidi"/>
          <w:i/>
          <w:iCs/>
          <w:sz w:val="24"/>
          <w:szCs w:val="24"/>
          <w:lang w:val="id-ID"/>
        </w:rPr>
        <w:t>mri</w:t>
      </w:r>
      <w:r>
        <w:rPr>
          <w:rFonts w:asciiTheme="majorBidi" w:hAnsiTheme="majorBidi" w:cstheme="majorBidi"/>
          <w:sz w:val="24"/>
          <w:szCs w:val="24"/>
          <w:lang w:val="id-ID"/>
        </w:rPr>
        <w:t xml:space="preserve"> atau hakim.</w:t>
      </w:r>
    </w:p>
    <w:p w:rsidR="00482AE4" w:rsidRDefault="00482AE4" w:rsidP="00482AE4">
      <w:pPr>
        <w:pStyle w:val="ListParagraph"/>
        <w:spacing w:after="0" w:line="480" w:lineRule="auto"/>
        <w:ind w:left="993" w:firstLine="425"/>
        <w:jc w:val="both"/>
        <w:rPr>
          <w:rFonts w:asciiTheme="majorBidi" w:hAnsiTheme="majorBidi" w:cstheme="majorBidi"/>
          <w:sz w:val="24"/>
          <w:szCs w:val="24"/>
          <w:lang w:val="id-ID"/>
        </w:rPr>
      </w:pPr>
    </w:p>
    <w:p w:rsidR="00482AE4" w:rsidRDefault="00482AE4" w:rsidP="00482AE4">
      <w:pPr>
        <w:pStyle w:val="ListParagraph"/>
        <w:spacing w:after="0" w:line="480" w:lineRule="auto"/>
        <w:ind w:left="993" w:firstLine="425"/>
        <w:jc w:val="both"/>
        <w:rPr>
          <w:rFonts w:asciiTheme="majorBidi" w:hAnsiTheme="majorBidi" w:cstheme="majorBidi"/>
          <w:sz w:val="24"/>
          <w:szCs w:val="24"/>
          <w:lang w:val="id-ID"/>
        </w:rPr>
      </w:pPr>
    </w:p>
    <w:p w:rsidR="00AA71B4" w:rsidRPr="00B71199" w:rsidRDefault="00AA71B4" w:rsidP="005C7A54">
      <w:pPr>
        <w:pStyle w:val="ListParagraph"/>
        <w:numPr>
          <w:ilvl w:val="0"/>
          <w:numId w:val="44"/>
        </w:numPr>
        <w:spacing w:after="0" w:line="480" w:lineRule="auto"/>
        <w:ind w:left="1418"/>
        <w:jc w:val="both"/>
        <w:rPr>
          <w:rFonts w:asciiTheme="majorBidi" w:hAnsiTheme="majorBidi" w:cstheme="majorBidi"/>
          <w:b/>
          <w:bCs/>
          <w:sz w:val="24"/>
          <w:szCs w:val="24"/>
          <w:lang w:val="id-ID"/>
        </w:rPr>
      </w:pPr>
      <w:r w:rsidRPr="00B71199">
        <w:rPr>
          <w:rFonts w:asciiTheme="majorBidi" w:hAnsiTheme="majorBidi" w:cstheme="majorBidi"/>
          <w:b/>
          <w:bCs/>
          <w:sz w:val="24"/>
          <w:szCs w:val="24"/>
          <w:lang w:val="id-ID"/>
        </w:rPr>
        <w:lastRenderedPageBreak/>
        <w:t xml:space="preserve">Pengertian </w:t>
      </w:r>
      <w:r w:rsidR="00194A09" w:rsidRPr="00194A09">
        <w:rPr>
          <w:rFonts w:asciiTheme="majorBidi" w:hAnsiTheme="majorBidi" w:cstheme="majorBidi"/>
          <w:b/>
          <w:bCs/>
          <w:i/>
          <w:iCs/>
          <w:sz w:val="24"/>
          <w:szCs w:val="24"/>
          <w:lang w:val="id-ID"/>
        </w:rPr>
        <w:t>Ta’zir</w:t>
      </w:r>
    </w:p>
    <w:p w:rsidR="00AA71B4" w:rsidRDefault="00194A09" w:rsidP="00482AE4">
      <w:pPr>
        <w:pStyle w:val="ListParagraph"/>
        <w:spacing w:after="0" w:line="480" w:lineRule="auto"/>
        <w:ind w:left="1418" w:firstLine="425"/>
        <w:jc w:val="both"/>
        <w:rPr>
          <w:rFonts w:asciiTheme="majorBidi" w:hAnsiTheme="majorBidi" w:cstheme="majorBidi"/>
          <w:sz w:val="24"/>
          <w:szCs w:val="24"/>
          <w:lang w:val="id-ID"/>
        </w:rPr>
      </w:pPr>
      <w:r w:rsidRPr="00194A09">
        <w:rPr>
          <w:rFonts w:asciiTheme="majorBidi" w:hAnsiTheme="majorBidi" w:cstheme="majorBidi"/>
          <w:i/>
          <w:iCs/>
          <w:sz w:val="24"/>
          <w:szCs w:val="24"/>
          <w:lang w:val="id-ID"/>
        </w:rPr>
        <w:t>Ta’zir</w:t>
      </w:r>
      <w:r w:rsidR="003B1548">
        <w:rPr>
          <w:rFonts w:asciiTheme="majorBidi" w:hAnsiTheme="majorBidi" w:cstheme="majorBidi"/>
          <w:sz w:val="24"/>
          <w:szCs w:val="24"/>
          <w:lang w:val="id-ID"/>
        </w:rPr>
        <w:t xml:space="preserve"> berasal dari kata </w:t>
      </w:r>
      <w:r w:rsidR="003B1548" w:rsidRPr="003B1548">
        <w:rPr>
          <w:rFonts w:asciiTheme="majorBidi" w:hAnsiTheme="majorBidi" w:cstheme="majorBidi"/>
          <w:i/>
          <w:iCs/>
          <w:sz w:val="24"/>
          <w:szCs w:val="24"/>
          <w:lang w:val="id-ID"/>
        </w:rPr>
        <w:t>at-</w:t>
      </w:r>
      <w:r w:rsidR="00BC3C62">
        <w:rPr>
          <w:rFonts w:asciiTheme="majorBidi" w:hAnsiTheme="majorBidi" w:cstheme="majorBidi"/>
          <w:i/>
          <w:iCs/>
          <w:sz w:val="24"/>
          <w:szCs w:val="24"/>
          <w:lang w:val="id-ID"/>
        </w:rPr>
        <w:t>t</w:t>
      </w:r>
      <w:r w:rsidRPr="00194A09">
        <w:rPr>
          <w:rFonts w:asciiTheme="majorBidi" w:hAnsiTheme="majorBidi" w:cstheme="majorBidi"/>
          <w:i/>
          <w:iCs/>
          <w:sz w:val="24"/>
          <w:szCs w:val="24"/>
          <w:lang w:val="id-ID"/>
        </w:rPr>
        <w:t>a’zir</w:t>
      </w:r>
      <w:r w:rsidR="003B1548">
        <w:rPr>
          <w:rFonts w:asciiTheme="majorBidi" w:hAnsiTheme="majorBidi" w:cstheme="majorBidi"/>
          <w:sz w:val="24"/>
          <w:szCs w:val="24"/>
          <w:lang w:val="id-ID"/>
        </w:rPr>
        <w:t xml:space="preserve"> (menurut bahasa) yang bermakna pemulian dan pertolongan. Hal ini</w:t>
      </w:r>
      <w:r w:rsidR="004E4EBF">
        <w:rPr>
          <w:rFonts w:asciiTheme="majorBidi" w:hAnsiTheme="majorBidi" w:cstheme="majorBidi"/>
          <w:sz w:val="24"/>
          <w:szCs w:val="24"/>
          <w:lang w:val="id-ID"/>
        </w:rPr>
        <w:t xml:space="preserve"> sesuai</w:t>
      </w:r>
      <w:r w:rsidR="005F3B47">
        <w:rPr>
          <w:rFonts w:asciiTheme="majorBidi" w:hAnsiTheme="majorBidi" w:cstheme="majorBidi"/>
          <w:sz w:val="24"/>
          <w:szCs w:val="24"/>
          <w:lang w:val="id-ID"/>
        </w:rPr>
        <w:t xml:space="preserve"> dengan firman Allah SWT:</w:t>
      </w:r>
    </w:p>
    <w:p w:rsidR="005F3B47" w:rsidRPr="00195A38" w:rsidRDefault="005F3B47" w:rsidP="00FF1E33">
      <w:pPr>
        <w:pStyle w:val="ListParagraph"/>
        <w:tabs>
          <w:tab w:val="right" w:pos="6520"/>
        </w:tabs>
        <w:bidi/>
        <w:spacing w:after="0" w:line="240" w:lineRule="auto"/>
        <w:ind w:left="0" w:right="1276"/>
        <w:rPr>
          <w:rFonts w:ascii="Traditional Arabic" w:hAnsi="Traditional Arabic" w:cs="Traditional Arabic"/>
          <w:sz w:val="32"/>
          <w:szCs w:val="32"/>
          <w:rtl/>
        </w:rPr>
      </w:pPr>
      <w:r w:rsidRPr="00195A38">
        <w:rPr>
          <w:rFonts w:ascii="Traditional Arabic" w:hAnsi="Traditional Arabic" w:cs="Traditional Arabic"/>
          <w:sz w:val="32"/>
          <w:szCs w:val="32"/>
        </w:rPr>
        <w:sym w:font="HQPB5" w:char="F028"/>
      </w:r>
      <w:r w:rsidRPr="00195A38">
        <w:rPr>
          <w:rFonts w:ascii="Traditional Arabic" w:hAnsi="Traditional Arabic" w:cs="Traditional Arabic"/>
          <w:sz w:val="32"/>
          <w:szCs w:val="32"/>
        </w:rPr>
        <w:sym w:font="HQPB1" w:char="F023"/>
      </w:r>
      <w:r w:rsidRPr="00195A38">
        <w:rPr>
          <w:rFonts w:ascii="Traditional Arabic" w:hAnsi="Traditional Arabic" w:cs="Traditional Arabic"/>
          <w:sz w:val="32"/>
          <w:szCs w:val="32"/>
        </w:rPr>
        <w:sym w:font="HQPB2" w:char="F071"/>
      </w:r>
      <w:r w:rsidRPr="00195A38">
        <w:rPr>
          <w:rFonts w:ascii="Traditional Arabic" w:hAnsi="Traditional Arabic" w:cs="Traditional Arabic"/>
          <w:sz w:val="32"/>
          <w:szCs w:val="32"/>
        </w:rPr>
        <w:sym w:font="HQPB4" w:char="F0E3"/>
      </w:r>
      <w:r w:rsidRPr="00195A38">
        <w:rPr>
          <w:rFonts w:ascii="Traditional Arabic" w:hAnsi="Traditional Arabic" w:cs="Traditional Arabic"/>
          <w:sz w:val="32"/>
          <w:szCs w:val="32"/>
        </w:rPr>
        <w:sym w:font="HQPB2" w:char="F05A"/>
      </w:r>
      <w:r w:rsidRPr="00195A38">
        <w:rPr>
          <w:rFonts w:ascii="Traditional Arabic" w:hAnsi="Traditional Arabic" w:cs="Traditional Arabic"/>
          <w:sz w:val="32"/>
          <w:szCs w:val="32"/>
        </w:rPr>
        <w:sym w:font="HQPB4" w:char="F0CF"/>
      </w:r>
      <w:r w:rsidRPr="00195A38">
        <w:rPr>
          <w:rFonts w:ascii="Traditional Arabic" w:hAnsi="Traditional Arabic" w:cs="Traditional Arabic"/>
          <w:sz w:val="32"/>
          <w:szCs w:val="32"/>
        </w:rPr>
        <w:sym w:font="HQPB2" w:char="F042"/>
      </w:r>
      <w:r w:rsidRPr="00195A38">
        <w:rPr>
          <w:rFonts w:ascii="Traditional Arabic" w:hAnsi="Traditional Arabic" w:cs="Traditional Arabic"/>
          <w:sz w:val="32"/>
          <w:szCs w:val="32"/>
        </w:rPr>
        <w:sym w:font="HQPB4" w:char="F0F7"/>
      </w:r>
      <w:r w:rsidRPr="00195A38">
        <w:rPr>
          <w:rFonts w:ascii="Traditional Arabic" w:hAnsi="Traditional Arabic" w:cs="Traditional Arabic"/>
          <w:sz w:val="32"/>
          <w:szCs w:val="32"/>
        </w:rPr>
        <w:sym w:font="HQPB2" w:char="F073"/>
      </w:r>
      <w:r w:rsidRPr="00195A38">
        <w:rPr>
          <w:rFonts w:ascii="Traditional Arabic" w:hAnsi="Traditional Arabic" w:cs="Traditional Arabic"/>
          <w:sz w:val="32"/>
          <w:szCs w:val="32"/>
        </w:rPr>
        <w:sym w:font="HQPB4" w:char="F0E7"/>
      </w:r>
      <w:r w:rsidRPr="00195A38">
        <w:rPr>
          <w:rFonts w:ascii="Traditional Arabic" w:hAnsi="Traditional Arabic" w:cs="Traditional Arabic"/>
          <w:sz w:val="32"/>
          <w:szCs w:val="32"/>
        </w:rPr>
        <w:sym w:font="HQPB1" w:char="F047"/>
      </w:r>
      <w:r w:rsidRPr="00195A38">
        <w:rPr>
          <w:rFonts w:ascii="Traditional Arabic" w:hAnsi="Traditional Arabic" w:cs="Traditional Arabic"/>
          <w:sz w:val="32"/>
          <w:szCs w:val="32"/>
        </w:rPr>
        <w:sym w:font="HQPB4" w:char="F0CF"/>
      </w:r>
      <w:r w:rsidRPr="00195A38">
        <w:rPr>
          <w:rFonts w:ascii="Traditional Arabic" w:hAnsi="Traditional Arabic" w:cs="Traditional Arabic"/>
          <w:sz w:val="32"/>
          <w:szCs w:val="32"/>
        </w:rPr>
        <w:sym w:font="HQPB4" w:char="F06A"/>
      </w:r>
      <w:r w:rsidRPr="00195A38">
        <w:rPr>
          <w:rFonts w:ascii="Traditional Arabic" w:hAnsi="Traditional Arabic" w:cs="Traditional Arabic"/>
          <w:sz w:val="32"/>
          <w:szCs w:val="32"/>
        </w:rPr>
        <w:sym w:font="HQPB2" w:char="F039"/>
      </w:r>
      <w:r w:rsidRPr="00195A38">
        <w:rPr>
          <w:rFonts w:ascii="Traditional Arabic" w:hAnsi="Traditional Arabic" w:cs="Traditional Arabic"/>
          <w:sz w:val="32"/>
          <w:szCs w:val="32"/>
        </w:rPr>
        <w:sym w:font="HQPB5" w:char="F0AB"/>
      </w:r>
      <w:r w:rsidRPr="00195A38">
        <w:rPr>
          <w:rFonts w:ascii="Traditional Arabic" w:hAnsi="Traditional Arabic" w:cs="Traditional Arabic"/>
          <w:sz w:val="32"/>
          <w:szCs w:val="32"/>
        </w:rPr>
        <w:sym w:font="HQPB1" w:char="F021"/>
      </w:r>
      <w:r w:rsidRPr="00195A38">
        <w:rPr>
          <w:rFonts w:ascii="Traditional Arabic" w:hAnsi="Traditional Arabic" w:cs="Traditional Arabic"/>
          <w:sz w:val="32"/>
          <w:szCs w:val="32"/>
        </w:rPr>
        <w:sym w:font="HQPB5" w:char="F024"/>
      </w:r>
      <w:r w:rsidRPr="00195A38">
        <w:rPr>
          <w:rFonts w:ascii="Traditional Arabic" w:hAnsi="Traditional Arabic" w:cs="Traditional Arabic"/>
          <w:sz w:val="32"/>
          <w:szCs w:val="32"/>
        </w:rPr>
        <w:sym w:font="HQPB1" w:char="F024"/>
      </w:r>
      <w:r w:rsidRPr="00195A38">
        <w:rPr>
          <w:rFonts w:ascii="Traditional Arabic" w:hAnsi="Traditional Arabic" w:cs="Traditional Arabic"/>
          <w:sz w:val="32"/>
          <w:szCs w:val="32"/>
        </w:rPr>
        <w:sym w:font="HQPB4" w:char="F0CE"/>
      </w:r>
      <w:r w:rsidRPr="00195A38">
        <w:rPr>
          <w:rFonts w:ascii="Traditional Arabic" w:hAnsi="Traditional Arabic" w:cs="Traditional Arabic"/>
          <w:sz w:val="32"/>
          <w:szCs w:val="32"/>
        </w:rPr>
        <w:sym w:font="HQPB1" w:char="F02F"/>
      </w:r>
      <w:r w:rsidRPr="00195A38">
        <w:rPr>
          <w:rFonts w:ascii="Traditional Arabic" w:hAnsi="Traditional Arabic" w:cs="Traditional Arabic"/>
          <w:sz w:val="32"/>
          <w:szCs w:val="32"/>
        </w:rPr>
        <w:sym w:font="HQPB2" w:char="F0BE"/>
      </w:r>
      <w:r w:rsidRPr="00195A38">
        <w:rPr>
          <w:rFonts w:ascii="Traditional Arabic" w:hAnsi="Traditional Arabic" w:cs="Traditional Arabic"/>
          <w:sz w:val="32"/>
          <w:szCs w:val="32"/>
        </w:rPr>
        <w:sym w:font="HQPB4" w:char="F0CF"/>
      </w:r>
      <w:r w:rsidRPr="00195A38">
        <w:rPr>
          <w:rFonts w:ascii="Traditional Arabic" w:hAnsi="Traditional Arabic" w:cs="Traditional Arabic"/>
          <w:sz w:val="32"/>
          <w:szCs w:val="32"/>
        </w:rPr>
        <w:sym w:font="HQPB3" w:char="F026"/>
      </w:r>
      <w:r w:rsidRPr="00195A38">
        <w:rPr>
          <w:rFonts w:ascii="Traditional Arabic" w:hAnsi="Traditional Arabic" w:cs="Traditional Arabic"/>
          <w:sz w:val="32"/>
          <w:szCs w:val="32"/>
        </w:rPr>
        <w:sym w:font="HQPB4" w:char="F0CE"/>
      </w:r>
      <w:r w:rsidRPr="00195A38">
        <w:rPr>
          <w:rFonts w:ascii="Traditional Arabic" w:hAnsi="Traditional Arabic" w:cs="Traditional Arabic"/>
          <w:sz w:val="32"/>
          <w:szCs w:val="32"/>
        </w:rPr>
        <w:sym w:font="HQPB3" w:char="F021"/>
      </w:r>
      <w:r w:rsidRPr="00195A38">
        <w:rPr>
          <w:rFonts w:ascii="Traditional Arabic" w:hAnsi="Traditional Arabic" w:cs="Traditional Arabic"/>
          <w:sz w:val="32"/>
          <w:szCs w:val="32"/>
        </w:rPr>
        <w:sym w:font="HQPB2" w:char="F071"/>
      </w:r>
      <w:r w:rsidRPr="00195A38">
        <w:rPr>
          <w:rFonts w:ascii="Traditional Arabic" w:hAnsi="Traditional Arabic" w:cs="Traditional Arabic"/>
          <w:sz w:val="32"/>
          <w:szCs w:val="32"/>
        </w:rPr>
        <w:sym w:font="HQPB4" w:char="F0DF"/>
      </w:r>
      <w:r w:rsidRPr="00195A38">
        <w:rPr>
          <w:rFonts w:ascii="Traditional Arabic" w:hAnsi="Traditional Arabic" w:cs="Traditional Arabic"/>
          <w:sz w:val="32"/>
          <w:szCs w:val="32"/>
        </w:rPr>
        <w:sym w:font="HQPB1" w:char="F099"/>
      </w:r>
      <w:r w:rsidRPr="00195A38">
        <w:rPr>
          <w:rFonts w:ascii="Traditional Arabic" w:hAnsi="Traditional Arabic" w:cs="Traditional Arabic"/>
          <w:sz w:val="32"/>
          <w:szCs w:val="32"/>
        </w:rPr>
        <w:sym w:font="HQPB5" w:char="F075"/>
      </w:r>
      <w:r w:rsidRPr="00195A38">
        <w:rPr>
          <w:rFonts w:ascii="Traditional Arabic" w:hAnsi="Traditional Arabic" w:cs="Traditional Arabic"/>
          <w:sz w:val="32"/>
          <w:szCs w:val="32"/>
        </w:rPr>
        <w:sym w:font="HQPB1" w:char="F091"/>
      </w:r>
      <w:r w:rsidRPr="00195A38">
        <w:rPr>
          <w:rFonts w:ascii="Traditional Arabic" w:hAnsi="Traditional Arabic" w:cs="Traditional Arabic"/>
          <w:sz w:val="32"/>
          <w:szCs w:val="32"/>
        </w:rPr>
        <w:sym w:font="HQPB5" w:char="F075"/>
      </w:r>
      <w:r w:rsidRPr="00195A38">
        <w:rPr>
          <w:rFonts w:ascii="Traditional Arabic" w:hAnsi="Traditional Arabic" w:cs="Traditional Arabic"/>
          <w:sz w:val="32"/>
          <w:szCs w:val="32"/>
        </w:rPr>
        <w:sym w:font="HQPB2" w:char="F072"/>
      </w:r>
      <w:r w:rsidRPr="00195A38">
        <w:rPr>
          <w:rFonts w:ascii="Traditional Arabic" w:hAnsi="Traditional Arabic" w:cs="Traditional Arabic"/>
          <w:sz w:val="32"/>
          <w:szCs w:val="32"/>
        </w:rPr>
        <w:sym w:font="HQPB4" w:char="F0E7"/>
      </w:r>
      <w:r w:rsidRPr="00195A38">
        <w:rPr>
          <w:rFonts w:ascii="Traditional Arabic" w:hAnsi="Traditional Arabic" w:cs="Traditional Arabic"/>
          <w:sz w:val="32"/>
          <w:szCs w:val="32"/>
        </w:rPr>
        <w:sym w:font="HQPB2" w:char="F06E"/>
      </w:r>
      <w:r w:rsidRPr="00195A38">
        <w:rPr>
          <w:rFonts w:ascii="Traditional Arabic" w:hAnsi="Traditional Arabic" w:cs="Traditional Arabic"/>
          <w:sz w:val="32"/>
          <w:szCs w:val="32"/>
        </w:rPr>
        <w:sym w:font="HQPB2" w:char="F072"/>
      </w:r>
      <w:r w:rsidRPr="00195A38">
        <w:rPr>
          <w:rFonts w:ascii="Traditional Arabic" w:hAnsi="Traditional Arabic" w:cs="Traditional Arabic"/>
          <w:sz w:val="32"/>
          <w:szCs w:val="32"/>
        </w:rPr>
        <w:sym w:font="HQPB4" w:char="F0E2"/>
      </w:r>
      <w:r w:rsidRPr="00195A38">
        <w:rPr>
          <w:rFonts w:ascii="Traditional Arabic" w:hAnsi="Traditional Arabic" w:cs="Traditional Arabic"/>
          <w:sz w:val="32"/>
          <w:szCs w:val="32"/>
        </w:rPr>
        <w:sym w:font="HQPB1" w:char="F091"/>
      </w:r>
      <w:r w:rsidRPr="00195A38">
        <w:rPr>
          <w:rFonts w:ascii="Traditional Arabic" w:hAnsi="Traditional Arabic" w:cs="Traditional Arabic"/>
          <w:sz w:val="32"/>
          <w:szCs w:val="32"/>
        </w:rPr>
        <w:sym w:font="HQPB4" w:char="F0CC"/>
      </w:r>
      <w:r w:rsidRPr="00195A38">
        <w:rPr>
          <w:rFonts w:ascii="Traditional Arabic" w:hAnsi="Traditional Arabic" w:cs="Traditional Arabic"/>
          <w:sz w:val="32"/>
          <w:szCs w:val="32"/>
        </w:rPr>
        <w:sym w:font="HQPB4" w:char="F068"/>
      </w:r>
      <w:r w:rsidRPr="00195A38">
        <w:rPr>
          <w:rFonts w:ascii="Traditional Arabic" w:hAnsi="Traditional Arabic" w:cs="Traditional Arabic"/>
          <w:sz w:val="32"/>
          <w:szCs w:val="32"/>
        </w:rPr>
        <w:sym w:font="HQPB1" w:char="F093"/>
      </w:r>
      <w:r w:rsidRPr="00195A38">
        <w:rPr>
          <w:rFonts w:ascii="Traditional Arabic" w:hAnsi="Traditional Arabic" w:cs="Traditional Arabic"/>
          <w:sz w:val="32"/>
          <w:szCs w:val="32"/>
        </w:rPr>
        <w:sym w:font="HQPB5" w:char="F079"/>
      </w:r>
      <w:r w:rsidRPr="00195A38">
        <w:rPr>
          <w:rFonts w:ascii="Traditional Arabic" w:hAnsi="Traditional Arabic" w:cs="Traditional Arabic"/>
          <w:sz w:val="32"/>
          <w:szCs w:val="32"/>
        </w:rPr>
        <w:sym w:font="HQPB1" w:char="F0E8"/>
      </w:r>
      <w:r w:rsidRPr="00195A38">
        <w:rPr>
          <w:rFonts w:ascii="Traditional Arabic" w:hAnsi="Traditional Arabic" w:cs="Traditional Arabic"/>
          <w:sz w:val="32"/>
          <w:szCs w:val="32"/>
        </w:rPr>
        <w:sym w:font="HQPB4" w:char="F0E8"/>
      </w:r>
      <w:r w:rsidRPr="00195A38">
        <w:rPr>
          <w:rFonts w:ascii="Traditional Arabic" w:hAnsi="Traditional Arabic" w:cs="Traditional Arabic"/>
          <w:sz w:val="32"/>
          <w:szCs w:val="32"/>
        </w:rPr>
        <w:sym w:font="HQPB1" w:char="F03F"/>
      </w:r>
      <w:r w:rsidRPr="00195A38">
        <w:rPr>
          <w:rFonts w:ascii="Traditional Arabic" w:hAnsi="Traditional Arabic" w:cs="Traditional Arabic"/>
          <w:sz w:val="32"/>
          <w:szCs w:val="32"/>
        </w:rPr>
        <w:sym w:font="HQPB5" w:char="F075"/>
      </w:r>
      <w:r w:rsidRPr="00195A38">
        <w:rPr>
          <w:rFonts w:ascii="Traditional Arabic" w:hAnsi="Traditional Arabic" w:cs="Traditional Arabic"/>
          <w:sz w:val="32"/>
          <w:szCs w:val="32"/>
        </w:rPr>
        <w:sym w:font="HQPB2" w:char="F072"/>
      </w:r>
      <w:r w:rsidRPr="00195A38">
        <w:rPr>
          <w:rFonts w:ascii="Traditional Arabic" w:hAnsi="Traditional Arabic" w:cs="Traditional Arabic"/>
          <w:sz w:val="32"/>
          <w:szCs w:val="32"/>
        </w:rPr>
        <w:sym w:font="HQPB4" w:char="F0E7"/>
      </w:r>
      <w:r w:rsidRPr="00195A38">
        <w:rPr>
          <w:rFonts w:ascii="Traditional Arabic" w:hAnsi="Traditional Arabic" w:cs="Traditional Arabic"/>
          <w:sz w:val="32"/>
          <w:szCs w:val="32"/>
        </w:rPr>
        <w:sym w:font="HQPB2" w:char="F06E"/>
      </w:r>
      <w:r w:rsidRPr="00195A38">
        <w:rPr>
          <w:rFonts w:ascii="Traditional Arabic" w:hAnsi="Traditional Arabic" w:cs="Traditional Arabic"/>
          <w:sz w:val="32"/>
          <w:szCs w:val="32"/>
        </w:rPr>
        <w:sym w:font="HQPB2" w:char="F072"/>
      </w:r>
      <w:r w:rsidRPr="00195A38">
        <w:rPr>
          <w:rFonts w:ascii="Traditional Arabic" w:hAnsi="Traditional Arabic" w:cs="Traditional Arabic"/>
          <w:sz w:val="32"/>
          <w:szCs w:val="32"/>
        </w:rPr>
        <w:sym w:font="HQPB4" w:char="F0E3"/>
      </w:r>
      <w:r w:rsidRPr="00195A38">
        <w:rPr>
          <w:rFonts w:ascii="Traditional Arabic" w:hAnsi="Traditional Arabic" w:cs="Traditional Arabic"/>
          <w:sz w:val="32"/>
          <w:szCs w:val="32"/>
        </w:rPr>
        <w:sym w:font="HQPB1" w:char="F08D"/>
      </w:r>
      <w:r w:rsidRPr="00195A38">
        <w:rPr>
          <w:rFonts w:ascii="Traditional Arabic" w:hAnsi="Traditional Arabic" w:cs="Traditional Arabic"/>
          <w:sz w:val="32"/>
          <w:szCs w:val="32"/>
        </w:rPr>
        <w:sym w:font="HQPB4" w:char="F0CF"/>
      </w:r>
      <w:r w:rsidRPr="00195A38">
        <w:rPr>
          <w:rFonts w:ascii="Traditional Arabic" w:hAnsi="Traditional Arabic" w:cs="Traditional Arabic"/>
          <w:sz w:val="32"/>
          <w:szCs w:val="32"/>
        </w:rPr>
        <w:sym w:font="HQPB4" w:char="F06A"/>
      </w:r>
      <w:r w:rsidRPr="00195A38">
        <w:rPr>
          <w:rFonts w:ascii="Traditional Arabic" w:hAnsi="Traditional Arabic" w:cs="Traditional Arabic"/>
          <w:sz w:val="32"/>
          <w:szCs w:val="32"/>
        </w:rPr>
        <w:sym w:font="HQPB2" w:char="F025"/>
      </w:r>
      <w:r w:rsidRPr="00195A38">
        <w:rPr>
          <w:rFonts w:ascii="Traditional Arabic" w:hAnsi="Traditional Arabic" w:cs="Traditional Arabic"/>
          <w:sz w:val="32"/>
          <w:szCs w:val="32"/>
        </w:rPr>
        <w:sym w:font="HQPB5" w:char="F075"/>
      </w:r>
      <w:r w:rsidRPr="00195A38">
        <w:rPr>
          <w:rFonts w:ascii="Traditional Arabic" w:hAnsi="Traditional Arabic" w:cs="Traditional Arabic"/>
          <w:sz w:val="32"/>
          <w:szCs w:val="32"/>
        </w:rPr>
        <w:sym w:font="HQPB2" w:char="F071"/>
      </w:r>
      <w:r w:rsidRPr="00195A38">
        <w:rPr>
          <w:rFonts w:ascii="Traditional Arabic" w:hAnsi="Traditional Arabic" w:cs="Traditional Arabic"/>
          <w:sz w:val="32"/>
          <w:szCs w:val="32"/>
        </w:rPr>
        <w:sym w:font="HQPB4" w:char="F0E8"/>
      </w:r>
      <w:r w:rsidRPr="00195A38">
        <w:rPr>
          <w:rFonts w:ascii="Traditional Arabic" w:hAnsi="Traditional Arabic" w:cs="Traditional Arabic"/>
          <w:sz w:val="32"/>
          <w:szCs w:val="32"/>
        </w:rPr>
        <w:sym w:font="HQPB1" w:char="F03F"/>
      </w:r>
      <w:r w:rsidRPr="00195A38">
        <w:rPr>
          <w:rFonts w:ascii="Traditional Arabic" w:hAnsi="Traditional Arabic" w:cs="Traditional Arabic"/>
          <w:sz w:val="32"/>
          <w:szCs w:val="32"/>
        </w:rPr>
        <w:sym w:font="HQPB5" w:char="F075"/>
      </w:r>
      <w:r w:rsidRPr="00195A38">
        <w:rPr>
          <w:rFonts w:ascii="Traditional Arabic" w:hAnsi="Traditional Arabic" w:cs="Traditional Arabic"/>
          <w:sz w:val="32"/>
          <w:szCs w:val="32"/>
        </w:rPr>
        <w:sym w:font="HQPB2" w:char="F072"/>
      </w:r>
      <w:r w:rsidRPr="00195A38">
        <w:rPr>
          <w:rFonts w:ascii="Traditional Arabic" w:hAnsi="Traditional Arabic" w:cs="Traditional Arabic"/>
          <w:sz w:val="32"/>
          <w:szCs w:val="32"/>
        </w:rPr>
        <w:sym w:font="HQPB4" w:char="F0E7"/>
      </w:r>
      <w:r w:rsidRPr="00195A38">
        <w:rPr>
          <w:rFonts w:ascii="Traditional Arabic" w:hAnsi="Traditional Arabic" w:cs="Traditional Arabic"/>
          <w:sz w:val="32"/>
          <w:szCs w:val="32"/>
        </w:rPr>
        <w:sym w:font="HQPB2" w:char="F06E"/>
      </w:r>
      <w:r w:rsidRPr="00195A38">
        <w:rPr>
          <w:rFonts w:ascii="Traditional Arabic" w:hAnsi="Traditional Arabic" w:cs="Traditional Arabic"/>
          <w:sz w:val="32"/>
          <w:szCs w:val="32"/>
        </w:rPr>
        <w:sym w:font="HQPB2" w:char="F071"/>
      </w:r>
      <w:r w:rsidRPr="00195A38">
        <w:rPr>
          <w:rFonts w:ascii="Traditional Arabic" w:hAnsi="Traditional Arabic" w:cs="Traditional Arabic"/>
          <w:sz w:val="32"/>
          <w:szCs w:val="32"/>
        </w:rPr>
        <w:sym w:font="HQPB4" w:char="F0DF"/>
      </w:r>
      <w:r w:rsidRPr="00195A38">
        <w:rPr>
          <w:rFonts w:ascii="Traditional Arabic" w:hAnsi="Traditional Arabic" w:cs="Traditional Arabic"/>
          <w:sz w:val="32"/>
          <w:szCs w:val="32"/>
        </w:rPr>
        <w:sym w:font="HQPB1" w:char="F073"/>
      </w:r>
      <w:r w:rsidRPr="00195A38">
        <w:rPr>
          <w:rFonts w:ascii="Traditional Arabic" w:hAnsi="Traditional Arabic" w:cs="Traditional Arabic"/>
          <w:sz w:val="32"/>
          <w:szCs w:val="32"/>
        </w:rPr>
        <w:sym w:font="HQPB4" w:char="F0CE"/>
      </w:r>
      <w:r w:rsidRPr="00195A38">
        <w:rPr>
          <w:rFonts w:ascii="Traditional Arabic" w:hAnsi="Traditional Arabic" w:cs="Traditional Arabic"/>
          <w:sz w:val="32"/>
          <w:szCs w:val="32"/>
        </w:rPr>
        <w:sym w:font="HQPB4" w:char="F06D"/>
      </w:r>
      <w:r w:rsidRPr="00195A38">
        <w:rPr>
          <w:rFonts w:ascii="Traditional Arabic" w:hAnsi="Traditional Arabic" w:cs="Traditional Arabic"/>
          <w:sz w:val="32"/>
          <w:szCs w:val="32"/>
        </w:rPr>
        <w:sym w:font="HQPB1" w:char="F037"/>
      </w:r>
      <w:r w:rsidRPr="00195A38">
        <w:rPr>
          <w:rFonts w:ascii="Traditional Arabic" w:hAnsi="Traditional Arabic" w:cs="Traditional Arabic"/>
          <w:sz w:val="32"/>
          <w:szCs w:val="32"/>
        </w:rPr>
        <w:sym w:font="HQPB5" w:char="F07C"/>
      </w:r>
      <w:r w:rsidRPr="00195A38">
        <w:rPr>
          <w:rFonts w:ascii="Traditional Arabic" w:hAnsi="Traditional Arabic" w:cs="Traditional Arabic"/>
          <w:sz w:val="32"/>
          <w:szCs w:val="32"/>
        </w:rPr>
        <w:sym w:font="HQPB1" w:char="F0A1"/>
      </w:r>
      <w:r w:rsidRPr="00195A38">
        <w:rPr>
          <w:rFonts w:ascii="Traditional Arabic" w:hAnsi="Traditional Arabic" w:cs="Traditional Arabic"/>
          <w:sz w:val="32"/>
          <w:szCs w:val="32"/>
        </w:rPr>
        <w:sym w:font="HQPB4" w:char="F0E8"/>
      </w:r>
      <w:r w:rsidRPr="00195A38">
        <w:rPr>
          <w:rFonts w:ascii="Traditional Arabic" w:hAnsi="Traditional Arabic" w:cs="Traditional Arabic"/>
          <w:sz w:val="32"/>
          <w:szCs w:val="32"/>
        </w:rPr>
        <w:sym w:font="HQPB1" w:char="F040"/>
      </w:r>
      <w:r w:rsidRPr="00195A38">
        <w:rPr>
          <w:rFonts w:ascii="Traditional Arabic" w:hAnsi="Traditional Arabic" w:cs="Traditional Arabic"/>
          <w:sz w:val="32"/>
          <w:szCs w:val="32"/>
        </w:rPr>
        <w:sym w:font="HQPB5" w:char="F075"/>
      </w:r>
      <w:r w:rsidRPr="00195A38">
        <w:rPr>
          <w:rFonts w:ascii="Traditional Arabic" w:hAnsi="Traditional Arabic" w:cs="Traditional Arabic"/>
          <w:sz w:val="32"/>
          <w:szCs w:val="32"/>
        </w:rPr>
        <w:sym w:font="HQPB2" w:char="F072"/>
      </w:r>
      <w:r w:rsidRPr="00195A38">
        <w:rPr>
          <w:rFonts w:ascii="Traditional Arabic" w:hAnsi="Traditional Arabic" w:cs="Traditional Arabic"/>
          <w:sz w:val="32"/>
          <w:szCs w:val="32"/>
        </w:rPr>
        <w:sym w:font="HQPB4" w:char="F05A"/>
      </w:r>
      <w:r w:rsidRPr="00195A38">
        <w:rPr>
          <w:rFonts w:ascii="Traditional Arabic" w:hAnsi="Traditional Arabic" w:cs="Traditional Arabic"/>
          <w:sz w:val="32"/>
          <w:szCs w:val="32"/>
        </w:rPr>
        <w:sym w:font="HQPB2" w:char="F06F"/>
      </w:r>
      <w:r w:rsidRPr="00195A38">
        <w:rPr>
          <w:rFonts w:ascii="Traditional Arabic" w:hAnsi="Traditional Arabic" w:cs="Traditional Arabic"/>
          <w:sz w:val="32"/>
          <w:szCs w:val="32"/>
        </w:rPr>
        <w:sym w:font="HQPB5" w:char="F074"/>
      </w:r>
      <w:r w:rsidRPr="00195A38">
        <w:rPr>
          <w:rFonts w:ascii="Traditional Arabic" w:hAnsi="Traditional Arabic" w:cs="Traditional Arabic"/>
          <w:sz w:val="32"/>
          <w:szCs w:val="32"/>
        </w:rPr>
        <w:sym w:font="HQPB1" w:char="F08D"/>
      </w:r>
      <w:r w:rsidRPr="00195A38">
        <w:rPr>
          <w:rFonts w:ascii="Traditional Arabic" w:hAnsi="Traditional Arabic" w:cs="Traditional Arabic"/>
          <w:sz w:val="32"/>
          <w:szCs w:val="32"/>
        </w:rPr>
        <w:sym w:font="HQPB4" w:char="F0F2"/>
      </w:r>
      <w:r w:rsidRPr="00195A38">
        <w:rPr>
          <w:rFonts w:ascii="Traditional Arabic" w:hAnsi="Traditional Arabic" w:cs="Traditional Arabic"/>
          <w:sz w:val="32"/>
          <w:szCs w:val="32"/>
        </w:rPr>
        <w:sym w:font="HQPB2" w:char="F036"/>
      </w:r>
      <w:r w:rsidRPr="00195A38">
        <w:rPr>
          <w:rFonts w:ascii="Traditional Arabic" w:hAnsi="Traditional Arabic" w:cs="Traditional Arabic"/>
          <w:sz w:val="32"/>
          <w:szCs w:val="32"/>
        </w:rPr>
        <w:sym w:font="HQPB4" w:char="F0E7"/>
      </w:r>
      <w:r w:rsidRPr="00195A38">
        <w:rPr>
          <w:rFonts w:ascii="Traditional Arabic" w:hAnsi="Traditional Arabic" w:cs="Traditional Arabic"/>
          <w:sz w:val="32"/>
          <w:szCs w:val="32"/>
        </w:rPr>
        <w:sym w:font="HQPB1" w:char="F02F"/>
      </w:r>
      <w:r w:rsidRPr="00195A38">
        <w:rPr>
          <w:rFonts w:ascii="Traditional Arabic" w:hAnsi="Traditional Arabic" w:cs="Traditional Arabic"/>
          <w:sz w:val="32"/>
          <w:szCs w:val="32"/>
        </w:rPr>
        <w:sym w:font="HQPB4" w:char="F0B8"/>
      </w:r>
      <w:r w:rsidRPr="00195A38">
        <w:rPr>
          <w:rFonts w:ascii="Traditional Arabic" w:hAnsi="Traditional Arabic" w:cs="Traditional Arabic"/>
          <w:sz w:val="32"/>
          <w:szCs w:val="32"/>
        </w:rPr>
        <w:sym w:font="HQPB2" w:char="F078"/>
      </w:r>
      <w:r w:rsidRPr="00195A38">
        <w:rPr>
          <w:rFonts w:ascii="Traditional Arabic" w:hAnsi="Traditional Arabic" w:cs="Traditional Arabic"/>
          <w:sz w:val="32"/>
          <w:szCs w:val="32"/>
        </w:rPr>
        <w:sym w:font="HQPB2" w:char="F08B"/>
      </w:r>
      <w:r w:rsidRPr="00195A38">
        <w:rPr>
          <w:rFonts w:ascii="Traditional Arabic" w:hAnsi="Traditional Arabic" w:cs="Traditional Arabic"/>
          <w:sz w:val="32"/>
          <w:szCs w:val="32"/>
        </w:rPr>
        <w:sym w:font="HQPB4" w:char="F0CF"/>
      </w:r>
      <w:r w:rsidRPr="00195A38">
        <w:rPr>
          <w:rFonts w:ascii="Traditional Arabic" w:hAnsi="Traditional Arabic" w:cs="Traditional Arabic"/>
          <w:sz w:val="32"/>
          <w:szCs w:val="32"/>
        </w:rPr>
        <w:sym w:font="HQPB1" w:char="F0B9"/>
      </w:r>
      <w:r w:rsidRPr="00195A38">
        <w:rPr>
          <w:rFonts w:ascii="Traditional Arabic" w:hAnsi="Traditional Arabic" w:cs="Traditional Arabic"/>
          <w:sz w:val="32"/>
          <w:szCs w:val="32"/>
        </w:rPr>
        <w:sym w:font="HQPB5" w:char="F072"/>
      </w:r>
      <w:r w:rsidRPr="00195A38">
        <w:rPr>
          <w:rFonts w:ascii="Traditional Arabic" w:hAnsi="Traditional Arabic" w:cs="Traditional Arabic"/>
          <w:sz w:val="32"/>
          <w:szCs w:val="32"/>
        </w:rPr>
        <w:sym w:font="HQPB1" w:char="F026"/>
      </w:r>
      <w:r w:rsidRPr="00195A38">
        <w:rPr>
          <w:rFonts w:ascii="Traditional Arabic" w:hAnsi="Traditional Arabic" w:cs="Traditional Arabic"/>
          <w:sz w:val="32"/>
          <w:szCs w:val="32"/>
        </w:rPr>
        <w:sym w:font="HQPB5" w:char="F075"/>
      </w:r>
      <w:r w:rsidRPr="00195A38">
        <w:rPr>
          <w:rFonts w:ascii="Traditional Arabic" w:hAnsi="Traditional Arabic" w:cs="Traditional Arabic"/>
          <w:sz w:val="32"/>
          <w:szCs w:val="32"/>
        </w:rPr>
        <w:sym w:font="HQPB2" w:char="F072"/>
      </w:r>
      <w:r w:rsidRPr="00195A38">
        <w:rPr>
          <w:rFonts w:ascii="Traditional Arabic" w:hAnsi="Traditional Arabic" w:cs="Traditional Arabic"/>
          <w:sz w:val="32"/>
          <w:szCs w:val="32"/>
        </w:rPr>
        <w:sym w:font="HQPB2" w:char="F0C7"/>
      </w:r>
      <w:r w:rsidRPr="00195A38">
        <w:rPr>
          <w:rFonts w:ascii="Traditional Arabic" w:hAnsi="Traditional Arabic" w:cs="Traditional Arabic"/>
          <w:sz w:val="32"/>
          <w:szCs w:val="32"/>
        </w:rPr>
        <w:sym w:font="HQPB2" w:char="F0D2"/>
      </w:r>
      <w:r w:rsidRPr="00195A38">
        <w:rPr>
          <w:rFonts w:ascii="Traditional Arabic" w:hAnsi="Traditional Arabic" w:cs="Traditional Arabic"/>
          <w:sz w:val="32"/>
          <w:szCs w:val="32"/>
        </w:rPr>
        <w:sym w:font="HQPB2" w:char="F0C8"/>
      </w:r>
    </w:p>
    <w:p w:rsidR="005F3B47" w:rsidRDefault="005F3B47" w:rsidP="00482AE4">
      <w:pPr>
        <w:pStyle w:val="ListParagraph"/>
        <w:spacing w:after="0" w:line="240" w:lineRule="auto"/>
        <w:ind w:left="1418" w:firstLine="425"/>
        <w:jc w:val="both"/>
        <w:rPr>
          <w:rFonts w:asciiTheme="majorBidi" w:hAnsiTheme="majorBidi" w:cstheme="majorBidi"/>
          <w:sz w:val="24"/>
          <w:szCs w:val="24"/>
        </w:rPr>
      </w:pPr>
      <w:r w:rsidRPr="005F3B47">
        <w:rPr>
          <w:rFonts w:asciiTheme="majorBidi" w:hAnsiTheme="majorBidi" w:cstheme="majorBidi"/>
          <w:i/>
          <w:iCs/>
          <w:sz w:val="24"/>
          <w:szCs w:val="24"/>
          <w:lang w:val="id-ID"/>
        </w:rPr>
        <w:t xml:space="preserve">Artinya: </w:t>
      </w:r>
      <w:r w:rsidRPr="005F3B47">
        <w:rPr>
          <w:rFonts w:asciiTheme="majorBidi" w:hAnsiTheme="majorBidi" w:cstheme="majorBidi"/>
          <w:i/>
          <w:iCs/>
          <w:sz w:val="24"/>
          <w:szCs w:val="24"/>
        </w:rPr>
        <w:t xml:space="preserve">supaya kamu sekalian beriman kepada Allah dan Rasul-Nya, menguatkan (agama)Nya, membesarkan-Nya. </w:t>
      </w:r>
      <w:proofErr w:type="gramStart"/>
      <w:r w:rsidRPr="005F3B47">
        <w:rPr>
          <w:rFonts w:asciiTheme="majorBidi" w:hAnsiTheme="majorBidi" w:cstheme="majorBidi"/>
          <w:i/>
          <w:iCs/>
          <w:sz w:val="24"/>
          <w:szCs w:val="24"/>
        </w:rPr>
        <w:t>dan</w:t>
      </w:r>
      <w:proofErr w:type="gramEnd"/>
      <w:r w:rsidRPr="005F3B47">
        <w:rPr>
          <w:rFonts w:asciiTheme="majorBidi" w:hAnsiTheme="majorBidi" w:cstheme="majorBidi"/>
          <w:i/>
          <w:iCs/>
          <w:sz w:val="24"/>
          <w:szCs w:val="24"/>
        </w:rPr>
        <w:t xml:space="preserve"> bertasbih kepada-Nya di waktu pagi dan petang.</w:t>
      </w:r>
      <w:r>
        <w:rPr>
          <w:rFonts w:asciiTheme="majorBidi" w:hAnsiTheme="majorBidi" w:cstheme="majorBidi"/>
          <w:sz w:val="24"/>
          <w:szCs w:val="24"/>
          <w:lang w:val="id-ID"/>
        </w:rPr>
        <w:t xml:space="preserve"> (QS, AT Fath 9)</w:t>
      </w:r>
      <w:r w:rsidR="006D2164">
        <w:rPr>
          <w:rStyle w:val="FootnoteReference"/>
          <w:rFonts w:asciiTheme="majorBidi" w:hAnsiTheme="majorBidi" w:cstheme="majorBidi"/>
          <w:sz w:val="24"/>
          <w:szCs w:val="24"/>
          <w:lang w:val="id-ID"/>
        </w:rPr>
        <w:footnoteReference w:id="51"/>
      </w:r>
    </w:p>
    <w:p w:rsidR="00523242" w:rsidRPr="00523242" w:rsidRDefault="00523242" w:rsidP="00523242">
      <w:pPr>
        <w:pStyle w:val="ListParagraph"/>
        <w:spacing w:after="0" w:line="240" w:lineRule="auto"/>
        <w:ind w:left="1276" w:firstLine="425"/>
        <w:jc w:val="both"/>
        <w:rPr>
          <w:rFonts w:asciiTheme="majorBidi" w:hAnsiTheme="majorBidi" w:cstheme="majorBidi"/>
          <w:sz w:val="24"/>
          <w:szCs w:val="24"/>
        </w:rPr>
      </w:pPr>
    </w:p>
    <w:p w:rsidR="004E4EBF" w:rsidRDefault="004E4EBF" w:rsidP="00482AE4">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Maksud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didalam ayat itu adalah mengagungkan dan menolong agama Allah SWT.</w:t>
      </w:r>
    </w:p>
    <w:p w:rsidR="004E4EBF" w:rsidRDefault="00194A09" w:rsidP="00482AE4">
      <w:pPr>
        <w:pStyle w:val="ListParagraph"/>
        <w:spacing w:after="0" w:line="480" w:lineRule="auto"/>
        <w:ind w:left="1418" w:firstLine="425"/>
        <w:jc w:val="both"/>
        <w:rPr>
          <w:rFonts w:asciiTheme="majorBidi" w:hAnsiTheme="majorBidi" w:cstheme="majorBidi"/>
          <w:sz w:val="24"/>
          <w:szCs w:val="24"/>
          <w:lang w:val="id-ID"/>
        </w:rPr>
      </w:pPr>
      <w:r w:rsidRPr="00194A09">
        <w:rPr>
          <w:rFonts w:asciiTheme="majorBidi" w:hAnsiTheme="majorBidi" w:cstheme="majorBidi"/>
          <w:i/>
          <w:iCs/>
          <w:sz w:val="24"/>
          <w:szCs w:val="24"/>
          <w:lang w:val="id-ID"/>
        </w:rPr>
        <w:t>Ta’zir</w:t>
      </w:r>
      <w:r w:rsidR="004E4EBF">
        <w:rPr>
          <w:rFonts w:asciiTheme="majorBidi" w:hAnsiTheme="majorBidi" w:cstheme="majorBidi"/>
          <w:sz w:val="24"/>
          <w:szCs w:val="24"/>
          <w:lang w:val="id-ID"/>
        </w:rPr>
        <w:t xml:space="preserve"> juga dapat bermakna celaan. Misalnya, jika </w:t>
      </w:r>
      <w:r w:rsidR="004E4EBF" w:rsidRPr="003A67DA">
        <w:rPr>
          <w:rFonts w:asciiTheme="majorBidi" w:hAnsiTheme="majorBidi" w:cstheme="majorBidi"/>
          <w:sz w:val="24"/>
          <w:szCs w:val="24"/>
          <w:lang w:val="id-ID"/>
        </w:rPr>
        <w:t xml:space="preserve">dikatakan </w:t>
      </w:r>
      <w:r w:rsidR="004E4EBF" w:rsidRPr="004E4EBF">
        <w:rPr>
          <w:rFonts w:asciiTheme="majorBidi" w:hAnsiTheme="majorBidi" w:cstheme="majorBidi"/>
          <w:i/>
          <w:iCs/>
          <w:sz w:val="24"/>
          <w:szCs w:val="24"/>
          <w:lang w:val="id-ID"/>
        </w:rPr>
        <w:t>‘Azzara fulanun fulanan</w:t>
      </w:r>
      <w:r w:rsidR="004E4EBF">
        <w:rPr>
          <w:rFonts w:asciiTheme="majorBidi" w:hAnsiTheme="majorBidi" w:cstheme="majorBidi"/>
          <w:sz w:val="24"/>
          <w:szCs w:val="24"/>
          <w:lang w:val="id-ID"/>
        </w:rPr>
        <w:t>, berarti si fulan telah mencela si fulan sebagai peringatan dan pelajaran atas kesalahan yang dilakukannya.</w:t>
      </w:r>
      <w:r w:rsidR="000B7E45">
        <w:rPr>
          <w:rStyle w:val="FootnoteReference"/>
          <w:rFonts w:asciiTheme="majorBidi" w:hAnsiTheme="majorBidi" w:cstheme="majorBidi"/>
          <w:sz w:val="24"/>
          <w:szCs w:val="24"/>
          <w:lang w:val="id-ID"/>
        </w:rPr>
        <w:footnoteReference w:id="52"/>
      </w:r>
    </w:p>
    <w:p w:rsidR="007C2685" w:rsidRDefault="004E4EBF" w:rsidP="00482AE4">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Namun</w:t>
      </w:r>
      <w:r w:rsidR="00FB14A2">
        <w:rPr>
          <w:rFonts w:asciiTheme="majorBidi" w:hAnsiTheme="majorBidi" w:cstheme="majorBidi"/>
          <w:sz w:val="24"/>
          <w:szCs w:val="24"/>
          <w:lang w:val="id-ID"/>
        </w:rPr>
        <w:t xml:space="preserve"> demikian</w:t>
      </w:r>
      <w:r>
        <w:rPr>
          <w:rFonts w:asciiTheme="majorBidi" w:hAnsiTheme="majorBidi" w:cstheme="majorBidi"/>
          <w:sz w:val="24"/>
          <w:szCs w:val="24"/>
          <w:lang w:val="id-ID"/>
        </w:rPr>
        <w:t xml:space="preserve">, definisi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menurut </w:t>
      </w:r>
      <w:r w:rsidRPr="00523242">
        <w:rPr>
          <w:rFonts w:asciiTheme="majorBidi" w:hAnsiTheme="majorBidi" w:cstheme="majorBidi"/>
          <w:i/>
          <w:iCs/>
          <w:sz w:val="24"/>
          <w:szCs w:val="24"/>
          <w:lang w:val="id-ID"/>
        </w:rPr>
        <w:t>syara’</w:t>
      </w:r>
      <w:r>
        <w:rPr>
          <w:rFonts w:asciiTheme="majorBidi" w:hAnsiTheme="majorBidi" w:cstheme="majorBidi"/>
          <w:sz w:val="24"/>
          <w:szCs w:val="24"/>
          <w:lang w:val="id-ID"/>
        </w:rPr>
        <w:t xml:space="preserve"> adalah hukuman yang bersifat mendidik atas dosa yang tidak dijelaskan oleh </w:t>
      </w:r>
      <w:r w:rsidRPr="004E4EBF">
        <w:rPr>
          <w:rFonts w:asciiTheme="majorBidi" w:hAnsiTheme="majorBidi" w:cstheme="majorBidi"/>
          <w:i/>
          <w:iCs/>
          <w:sz w:val="24"/>
          <w:szCs w:val="24"/>
          <w:lang w:val="id-ID"/>
        </w:rPr>
        <w:t>hadd</w:t>
      </w:r>
      <w:r>
        <w:rPr>
          <w:rFonts w:asciiTheme="majorBidi" w:hAnsiTheme="majorBidi" w:cstheme="majorBidi"/>
          <w:sz w:val="24"/>
          <w:szCs w:val="24"/>
          <w:lang w:val="id-ID"/>
        </w:rPr>
        <w:t xml:space="preserve"> (sanksi) dan </w:t>
      </w:r>
      <w:r w:rsidRPr="004E4EBF">
        <w:rPr>
          <w:rFonts w:asciiTheme="majorBidi" w:hAnsiTheme="majorBidi" w:cstheme="majorBidi"/>
          <w:i/>
          <w:iCs/>
          <w:sz w:val="24"/>
          <w:szCs w:val="24"/>
          <w:lang w:val="id-ID"/>
        </w:rPr>
        <w:t>kafarat</w:t>
      </w:r>
      <w:r>
        <w:rPr>
          <w:rFonts w:asciiTheme="majorBidi" w:hAnsiTheme="majorBidi" w:cstheme="majorBidi"/>
          <w:sz w:val="24"/>
          <w:szCs w:val="24"/>
          <w:lang w:val="id-ID"/>
        </w:rPr>
        <w:t xml:space="preserve"> (penebusnya). Selain itu, dapat juga dikatakan bahwa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merupakan hukuman yang dijatuhkan oleh pemerintah (imam) atas tindak pidana atau dosa</w:t>
      </w:r>
      <w:r w:rsidR="007C4DCB">
        <w:rPr>
          <w:rFonts w:asciiTheme="majorBidi" w:hAnsiTheme="majorBidi" w:cstheme="majorBidi"/>
          <w:sz w:val="24"/>
          <w:szCs w:val="24"/>
          <w:lang w:val="id-ID"/>
        </w:rPr>
        <w:t xml:space="preserve"> yang sanksinya belum ditentukan di dalam </w:t>
      </w:r>
      <w:r w:rsidR="007C4DCB" w:rsidRPr="00523242">
        <w:rPr>
          <w:rFonts w:asciiTheme="majorBidi" w:hAnsiTheme="majorBidi" w:cstheme="majorBidi"/>
          <w:i/>
          <w:iCs/>
          <w:sz w:val="24"/>
          <w:szCs w:val="24"/>
          <w:lang w:val="id-ID"/>
        </w:rPr>
        <w:t>syara’</w:t>
      </w:r>
      <w:r w:rsidR="007C4DCB">
        <w:rPr>
          <w:rFonts w:asciiTheme="majorBidi" w:hAnsiTheme="majorBidi" w:cstheme="majorBidi"/>
          <w:sz w:val="24"/>
          <w:szCs w:val="24"/>
          <w:lang w:val="id-ID"/>
        </w:rPr>
        <w:t>.</w:t>
      </w:r>
      <w:r w:rsidR="00793DBB">
        <w:rPr>
          <w:rStyle w:val="FootnoteReference"/>
          <w:rFonts w:asciiTheme="majorBidi" w:hAnsiTheme="majorBidi" w:cstheme="majorBidi"/>
          <w:sz w:val="24"/>
          <w:szCs w:val="24"/>
          <w:lang w:val="id-ID"/>
        </w:rPr>
        <w:footnoteReference w:id="53"/>
      </w:r>
    </w:p>
    <w:p w:rsidR="0006254E" w:rsidRPr="0006254E" w:rsidRDefault="007C4DCB" w:rsidP="00482AE4">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Menurut </w:t>
      </w:r>
      <w:r w:rsidR="00E25336">
        <w:rPr>
          <w:rFonts w:asciiTheme="majorBidi" w:hAnsiTheme="majorBidi" w:cstheme="majorBidi"/>
          <w:sz w:val="24"/>
          <w:szCs w:val="24"/>
          <w:lang w:val="id-ID"/>
        </w:rPr>
        <w:t>Ahsin W. Al Hafidz</w:t>
      </w:r>
      <w:r w:rsidR="000B7E45">
        <w:rPr>
          <w:rStyle w:val="FootnoteReference"/>
          <w:rFonts w:asciiTheme="majorBidi" w:hAnsiTheme="majorBidi" w:cstheme="majorBidi"/>
          <w:sz w:val="24"/>
          <w:szCs w:val="24"/>
          <w:lang w:val="id-ID"/>
        </w:rPr>
        <w:footnoteReference w:id="54"/>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merupakan </w:t>
      </w:r>
      <w:r w:rsidR="00236647" w:rsidRPr="00236647">
        <w:rPr>
          <w:rFonts w:asciiTheme="majorBidi" w:hAnsiTheme="majorBidi" w:cstheme="majorBidi"/>
          <w:i/>
          <w:iCs/>
          <w:sz w:val="24"/>
          <w:szCs w:val="24"/>
          <w:lang w:val="id-ID"/>
        </w:rPr>
        <w:t>jarimah</w:t>
      </w:r>
      <w:r>
        <w:rPr>
          <w:rFonts w:asciiTheme="majorBidi" w:hAnsiTheme="majorBidi" w:cstheme="majorBidi"/>
          <w:sz w:val="24"/>
          <w:szCs w:val="24"/>
          <w:lang w:val="id-ID"/>
        </w:rPr>
        <w:t xml:space="preserve"> yang sebagian terbesar </w:t>
      </w:r>
      <w:r w:rsidR="00236647" w:rsidRPr="00236647">
        <w:rPr>
          <w:rFonts w:asciiTheme="majorBidi" w:hAnsiTheme="majorBidi" w:cstheme="majorBidi"/>
          <w:i/>
          <w:iCs/>
          <w:sz w:val="24"/>
          <w:szCs w:val="24"/>
          <w:lang w:val="id-ID"/>
        </w:rPr>
        <w:t>jarimah</w:t>
      </w:r>
      <w:r w:rsidRPr="00BC3C62">
        <w:rPr>
          <w:rFonts w:asciiTheme="majorBidi" w:hAnsiTheme="majorBidi" w:cstheme="majorBidi"/>
          <w:i/>
          <w:iCs/>
          <w:sz w:val="24"/>
          <w:szCs w:val="24"/>
          <w:lang w:val="id-ID"/>
        </w:rPr>
        <w:t>nya</w:t>
      </w:r>
      <w:r>
        <w:rPr>
          <w:rFonts w:asciiTheme="majorBidi" w:hAnsiTheme="majorBidi" w:cstheme="majorBidi"/>
          <w:sz w:val="24"/>
          <w:szCs w:val="24"/>
          <w:lang w:val="id-ID"/>
        </w:rPr>
        <w:t xml:space="preserve"> dan seluruh sanksinya ditentukan oleh pengua</w:t>
      </w:r>
      <w:r w:rsidR="003A67DA">
        <w:rPr>
          <w:rFonts w:asciiTheme="majorBidi" w:hAnsiTheme="majorBidi" w:cstheme="majorBidi"/>
          <w:sz w:val="24"/>
          <w:szCs w:val="24"/>
          <w:lang w:val="id-ID"/>
        </w:rPr>
        <w:t xml:space="preserve">sa. Namun, ada sebagian kecil </w:t>
      </w:r>
      <w:r w:rsidR="00236647" w:rsidRPr="00236647">
        <w:rPr>
          <w:rFonts w:asciiTheme="majorBidi" w:hAnsiTheme="majorBidi" w:cstheme="majorBidi"/>
          <w:i/>
          <w:iCs/>
          <w:sz w:val="24"/>
          <w:szCs w:val="24"/>
          <w:lang w:val="id-ID"/>
        </w:rPr>
        <w:t>jarimah</w:t>
      </w:r>
      <w:r w:rsidR="00194A09" w:rsidRPr="00194A09">
        <w:rPr>
          <w:rFonts w:asciiTheme="majorBidi" w:hAnsiTheme="majorBidi" w:cstheme="majorBidi"/>
          <w:i/>
          <w:iCs/>
          <w:sz w:val="24"/>
          <w:szCs w:val="24"/>
          <w:lang w:val="id-ID"/>
        </w:rPr>
        <w:t>ta’zir</w:t>
      </w:r>
      <w:r w:rsidR="003A67DA">
        <w:rPr>
          <w:rFonts w:asciiTheme="majorBidi" w:hAnsiTheme="majorBidi" w:cstheme="majorBidi"/>
          <w:sz w:val="24"/>
          <w:szCs w:val="24"/>
          <w:lang w:val="id-ID"/>
        </w:rPr>
        <w:t xml:space="preserve"> yang dite</w:t>
      </w:r>
      <w:r w:rsidR="005735C3">
        <w:rPr>
          <w:rFonts w:asciiTheme="majorBidi" w:hAnsiTheme="majorBidi" w:cstheme="majorBidi"/>
          <w:sz w:val="24"/>
          <w:szCs w:val="24"/>
          <w:lang w:val="id-ID"/>
        </w:rPr>
        <w:t xml:space="preserve">ntukan oleh </w:t>
      </w:r>
      <w:r w:rsidR="005735C3" w:rsidRPr="00523242">
        <w:rPr>
          <w:rFonts w:asciiTheme="majorBidi" w:hAnsiTheme="majorBidi" w:cstheme="majorBidi"/>
          <w:i/>
          <w:iCs/>
          <w:sz w:val="24"/>
          <w:szCs w:val="24"/>
          <w:lang w:val="id-ID"/>
        </w:rPr>
        <w:t>syara’</w:t>
      </w:r>
      <w:r w:rsidR="007C2685">
        <w:rPr>
          <w:rFonts w:asciiTheme="majorBidi" w:hAnsiTheme="majorBidi" w:cstheme="majorBidi"/>
          <w:i/>
          <w:iCs/>
          <w:sz w:val="24"/>
          <w:szCs w:val="24"/>
          <w:lang w:val="id-ID"/>
        </w:rPr>
        <w:t>,</w:t>
      </w:r>
      <w:r w:rsidR="003A67DA">
        <w:rPr>
          <w:rFonts w:asciiTheme="majorBidi" w:hAnsiTheme="majorBidi" w:cstheme="majorBidi"/>
          <w:sz w:val="24"/>
          <w:szCs w:val="24"/>
          <w:lang w:val="id-ID"/>
        </w:rPr>
        <w:t xml:space="preserve">walaupun dalam </w:t>
      </w:r>
      <w:r w:rsidR="00C951C5" w:rsidRPr="00047D41">
        <w:rPr>
          <w:rFonts w:asciiTheme="majorBidi" w:hAnsiTheme="majorBidi" w:cstheme="majorBidi"/>
          <w:sz w:val="24"/>
          <w:szCs w:val="24"/>
          <w:lang w:val="id-ID"/>
        </w:rPr>
        <w:t>hal hukuman dise</w:t>
      </w:r>
      <w:r w:rsidR="00523242">
        <w:rPr>
          <w:rFonts w:asciiTheme="majorBidi" w:hAnsiTheme="majorBidi" w:cstheme="majorBidi"/>
          <w:sz w:val="24"/>
          <w:szCs w:val="24"/>
          <w:lang w:val="id-ID"/>
        </w:rPr>
        <w:t xml:space="preserve">rahkan kebijaksanaannya kepada </w:t>
      </w:r>
      <w:r w:rsidR="00523242" w:rsidRPr="00523242">
        <w:rPr>
          <w:rFonts w:asciiTheme="majorBidi" w:hAnsiTheme="majorBidi" w:cstheme="majorBidi"/>
          <w:i/>
          <w:iCs/>
          <w:sz w:val="24"/>
          <w:szCs w:val="24"/>
          <w:lang w:val="id-ID"/>
        </w:rPr>
        <w:t>ulil a</w:t>
      </w:r>
      <w:r w:rsidR="00C951C5" w:rsidRPr="00523242">
        <w:rPr>
          <w:rFonts w:asciiTheme="majorBidi" w:hAnsiTheme="majorBidi" w:cstheme="majorBidi"/>
          <w:i/>
          <w:iCs/>
          <w:sz w:val="24"/>
          <w:szCs w:val="24"/>
          <w:lang w:val="id-ID"/>
        </w:rPr>
        <w:t>mri</w:t>
      </w:r>
      <w:r w:rsidR="00523242">
        <w:rPr>
          <w:rFonts w:asciiTheme="majorBidi" w:hAnsiTheme="majorBidi" w:cstheme="majorBidi"/>
          <w:sz w:val="24"/>
          <w:szCs w:val="24"/>
          <w:lang w:val="id-ID"/>
        </w:rPr>
        <w:t xml:space="preserve"> dan juga </w:t>
      </w:r>
      <w:r w:rsidR="00194A09" w:rsidRPr="00194A09">
        <w:rPr>
          <w:rFonts w:asciiTheme="majorBidi" w:hAnsiTheme="majorBidi" w:cstheme="majorBidi"/>
          <w:i/>
          <w:iCs/>
          <w:sz w:val="24"/>
          <w:szCs w:val="24"/>
          <w:lang w:val="id-ID"/>
        </w:rPr>
        <w:t>ta’zir</w:t>
      </w:r>
      <w:r w:rsidR="00772EE8">
        <w:rPr>
          <w:rFonts w:asciiTheme="majorBidi" w:hAnsiTheme="majorBidi" w:cstheme="majorBidi"/>
          <w:sz w:val="24"/>
          <w:szCs w:val="24"/>
          <w:lang w:val="id-ID"/>
        </w:rPr>
        <w:t xml:space="preserve">berfungsi membersihkan pengajaran kepada pelaku sekaligus mencegahnya untuk tidak </w:t>
      </w:r>
      <w:r w:rsidR="00D32C0E">
        <w:rPr>
          <w:rFonts w:asciiTheme="majorBidi" w:hAnsiTheme="majorBidi" w:cstheme="majorBidi"/>
          <w:sz w:val="24"/>
          <w:szCs w:val="24"/>
          <w:lang w:val="id-ID"/>
        </w:rPr>
        <w:t>mengulangi perbuatan yang serupa.</w:t>
      </w:r>
    </w:p>
    <w:p w:rsidR="0006254E" w:rsidRPr="00A0521B" w:rsidRDefault="0006254E" w:rsidP="00621347">
      <w:pPr>
        <w:bidi/>
        <w:ind w:right="1418"/>
        <w:jc w:val="both"/>
        <w:rPr>
          <w:rFonts w:ascii="Traditional Arabic" w:hAnsi="Traditional Arabic" w:cs="Traditional Arabic"/>
          <w:b/>
          <w:bCs/>
          <w:sz w:val="32"/>
          <w:szCs w:val="32"/>
        </w:rPr>
      </w:pPr>
      <w:r w:rsidRPr="00A0521B">
        <w:rPr>
          <w:rFonts w:ascii="Traditional Arabic" w:hAnsi="Traditional Arabic" w:cs="Traditional Arabic" w:hint="cs"/>
          <w:b/>
          <w:bCs/>
          <w:sz w:val="32"/>
          <w:szCs w:val="32"/>
          <w:rtl/>
        </w:rPr>
        <w:t>التَّعْزِيْرُ هُوَ الْعُقُوْبَاتُ الَّتِيْ لَمْ يَرُدَّ مِنَ الشَّارِعِ بِبَيَانِ مِقْدَارِهَا وَتَرْكِ تَقْدِيْرِهَا لِوَلِيِّ الْأَمْرِ اَوِ الْقَاضِى الْمُجَاهِدِيْ</w:t>
      </w:r>
      <w:r w:rsidR="00621347">
        <w:rPr>
          <w:rFonts w:ascii="Traditional Arabic" w:hAnsi="Traditional Arabic" w:cs="Traditional Arabic" w:hint="cs"/>
          <w:b/>
          <w:bCs/>
          <w:sz w:val="32"/>
          <w:szCs w:val="32"/>
          <w:rtl/>
          <w:lang w:val="id-ID"/>
        </w:rPr>
        <w:t>ن</w:t>
      </w:r>
    </w:p>
    <w:p w:rsidR="0006254E" w:rsidRDefault="0006254E" w:rsidP="00482AE4">
      <w:pPr>
        <w:pStyle w:val="ListParagraph"/>
        <w:spacing w:after="0" w:line="240" w:lineRule="auto"/>
        <w:ind w:left="1418" w:firstLine="425"/>
        <w:jc w:val="both"/>
        <w:rPr>
          <w:rFonts w:asciiTheme="majorBidi" w:hAnsiTheme="majorBidi" w:cstheme="majorBidi"/>
          <w:i/>
          <w:iCs/>
          <w:sz w:val="24"/>
          <w:szCs w:val="24"/>
          <w:lang w:val="id-ID"/>
        </w:rPr>
      </w:pPr>
      <w:r w:rsidRPr="0006254E">
        <w:rPr>
          <w:rFonts w:asciiTheme="majorBidi" w:hAnsiTheme="majorBidi" w:cstheme="majorBidi"/>
          <w:i/>
          <w:iCs/>
          <w:sz w:val="24"/>
          <w:szCs w:val="24"/>
          <w:lang w:val="id-ID"/>
        </w:rPr>
        <w:t xml:space="preserve">Artinya: </w:t>
      </w:r>
      <w:r w:rsidR="00194A09" w:rsidRPr="00194A09">
        <w:rPr>
          <w:rFonts w:asciiTheme="majorBidi" w:hAnsiTheme="majorBidi" w:cstheme="majorBidi"/>
          <w:i/>
          <w:iCs/>
          <w:sz w:val="24"/>
          <w:szCs w:val="24"/>
          <w:lang w:val="id-ID"/>
        </w:rPr>
        <w:t>Ta’zir</w:t>
      </w:r>
      <w:r w:rsidRPr="0006254E">
        <w:rPr>
          <w:rFonts w:asciiTheme="majorBidi" w:hAnsiTheme="majorBidi" w:cstheme="majorBidi"/>
          <w:i/>
          <w:iCs/>
          <w:sz w:val="24"/>
          <w:szCs w:val="24"/>
          <w:lang w:val="id-ID"/>
        </w:rPr>
        <w:t xml:space="preserve"> adalah bentuk hukuman yang tidak disebutkan ketentuan kadar hukumannya oleh syara’ dan menjadi kekuasaan waliyyul amri atau hakim</w:t>
      </w:r>
      <w:r>
        <w:rPr>
          <w:rFonts w:asciiTheme="majorBidi" w:hAnsiTheme="majorBidi" w:cstheme="majorBidi"/>
          <w:i/>
          <w:iCs/>
          <w:sz w:val="24"/>
          <w:szCs w:val="24"/>
          <w:lang w:val="id-ID"/>
        </w:rPr>
        <w:t xml:space="preserve">. </w:t>
      </w:r>
      <w:r w:rsidR="00621347">
        <w:rPr>
          <w:rStyle w:val="FootnoteReference"/>
          <w:rFonts w:asciiTheme="majorBidi" w:hAnsiTheme="majorBidi" w:cstheme="majorBidi"/>
          <w:i/>
          <w:iCs/>
          <w:sz w:val="24"/>
          <w:szCs w:val="24"/>
          <w:lang w:val="id-ID"/>
        </w:rPr>
        <w:footnoteReference w:id="55"/>
      </w:r>
    </w:p>
    <w:p w:rsidR="00541EF8" w:rsidRPr="00541EF8" w:rsidRDefault="00541EF8" w:rsidP="00541EF8">
      <w:pPr>
        <w:pStyle w:val="ListParagraph"/>
        <w:spacing w:after="0" w:line="240" w:lineRule="auto"/>
        <w:ind w:left="1276" w:firstLine="425"/>
        <w:jc w:val="both"/>
        <w:rPr>
          <w:rFonts w:asciiTheme="majorBidi" w:hAnsiTheme="majorBidi" w:cstheme="majorBidi"/>
          <w:sz w:val="24"/>
          <w:szCs w:val="24"/>
          <w:lang w:val="id-ID"/>
        </w:rPr>
      </w:pPr>
    </w:p>
    <w:p w:rsidR="00D32C0E" w:rsidRDefault="00B44390" w:rsidP="00482AE4">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demikian, </w:t>
      </w:r>
      <w:r w:rsidR="000E08DD">
        <w:rPr>
          <w:rFonts w:asciiTheme="majorBidi" w:hAnsiTheme="majorBidi" w:cstheme="majorBidi"/>
          <w:i/>
          <w:iCs/>
          <w:sz w:val="24"/>
          <w:szCs w:val="24"/>
          <w:lang w:val="id-ID"/>
        </w:rPr>
        <w:t>ta</w:t>
      </w:r>
      <w:r w:rsidR="000E08DD" w:rsidRPr="000E08DD">
        <w:rPr>
          <w:rFonts w:asciiTheme="majorBidi" w:hAnsiTheme="majorBidi" w:cstheme="majorBidi"/>
          <w:i/>
          <w:iCs/>
          <w:sz w:val="24"/>
          <w:szCs w:val="24"/>
          <w:lang w:val="id-ID"/>
        </w:rPr>
        <w:t>’</w:t>
      </w:r>
      <w:r w:rsidR="004B1D7C" w:rsidRPr="00B44390">
        <w:rPr>
          <w:rFonts w:asciiTheme="majorBidi" w:hAnsiTheme="majorBidi" w:cstheme="majorBidi"/>
          <w:i/>
          <w:iCs/>
          <w:sz w:val="24"/>
          <w:szCs w:val="24"/>
          <w:lang w:val="id-ID"/>
        </w:rPr>
        <w:t>zir</w:t>
      </w:r>
      <w:r w:rsidR="004B1D7C" w:rsidRPr="00047D41">
        <w:rPr>
          <w:rFonts w:asciiTheme="majorBidi" w:hAnsiTheme="majorBidi" w:cstheme="majorBidi"/>
          <w:sz w:val="24"/>
          <w:szCs w:val="24"/>
          <w:lang w:val="id-ID"/>
        </w:rPr>
        <w:t xml:space="preserve"> adalah sebuah sa</w:t>
      </w:r>
      <w:r w:rsidRPr="00B44390">
        <w:rPr>
          <w:rFonts w:asciiTheme="majorBidi" w:hAnsiTheme="majorBidi" w:cstheme="majorBidi"/>
          <w:sz w:val="24"/>
          <w:szCs w:val="24"/>
          <w:lang w:val="id-ID"/>
        </w:rPr>
        <w:t>n</w:t>
      </w:r>
      <w:r w:rsidR="004B1D7C" w:rsidRPr="00047D41">
        <w:rPr>
          <w:rFonts w:asciiTheme="majorBidi" w:hAnsiTheme="majorBidi" w:cstheme="majorBidi"/>
          <w:sz w:val="24"/>
          <w:szCs w:val="24"/>
          <w:lang w:val="id-ID"/>
        </w:rPr>
        <w:t xml:space="preserve">ksi hukum yang diberlakukan kepada seorang pelaku </w:t>
      </w:r>
      <w:r w:rsidR="00236647" w:rsidRPr="00236647">
        <w:rPr>
          <w:rFonts w:asciiTheme="majorBidi" w:hAnsiTheme="majorBidi" w:cstheme="majorBidi"/>
          <w:i/>
          <w:iCs/>
          <w:sz w:val="24"/>
          <w:szCs w:val="24"/>
          <w:lang w:val="id-ID"/>
        </w:rPr>
        <w:t>jarimah</w:t>
      </w:r>
      <w:r w:rsidR="004B1D7C" w:rsidRPr="00047D41">
        <w:rPr>
          <w:rFonts w:asciiTheme="majorBidi" w:hAnsiTheme="majorBidi" w:cstheme="majorBidi"/>
          <w:sz w:val="24"/>
          <w:szCs w:val="24"/>
          <w:lang w:val="id-ID"/>
        </w:rPr>
        <w:t>atau tindak pidana yang melakukan pelanggaran-pelanggaran</w:t>
      </w:r>
      <w:r w:rsidR="001C1579">
        <w:rPr>
          <w:rFonts w:asciiTheme="majorBidi" w:hAnsiTheme="majorBidi" w:cstheme="majorBidi"/>
          <w:sz w:val="24"/>
          <w:szCs w:val="24"/>
          <w:lang w:val="id-ID"/>
        </w:rPr>
        <w:t xml:space="preserve">, </w:t>
      </w:r>
      <w:r w:rsidR="004B1D7C" w:rsidRPr="00047D41">
        <w:rPr>
          <w:rFonts w:asciiTheme="majorBidi" w:hAnsiTheme="majorBidi" w:cstheme="majorBidi"/>
          <w:sz w:val="24"/>
          <w:szCs w:val="24"/>
          <w:lang w:val="id-ID"/>
        </w:rPr>
        <w:t>baik</w:t>
      </w:r>
      <w:r w:rsidR="001C1579">
        <w:rPr>
          <w:rFonts w:asciiTheme="majorBidi" w:hAnsiTheme="majorBidi" w:cstheme="majorBidi"/>
          <w:sz w:val="24"/>
          <w:szCs w:val="24"/>
          <w:lang w:val="id-ID"/>
        </w:rPr>
        <w:t xml:space="preserve"> yang</w:t>
      </w:r>
      <w:r w:rsidR="004B1D7C" w:rsidRPr="00047D41">
        <w:rPr>
          <w:rFonts w:asciiTheme="majorBidi" w:hAnsiTheme="majorBidi" w:cstheme="majorBidi"/>
          <w:sz w:val="24"/>
          <w:szCs w:val="24"/>
          <w:lang w:val="id-ID"/>
        </w:rPr>
        <w:t xml:space="preserve"> berkaitan dengan Allah SWT maupun hak manusiada</w:t>
      </w:r>
      <w:r w:rsidR="00C951C5" w:rsidRPr="00047D41">
        <w:rPr>
          <w:rFonts w:asciiTheme="majorBidi" w:hAnsiTheme="majorBidi" w:cstheme="majorBidi"/>
          <w:sz w:val="24"/>
          <w:szCs w:val="24"/>
          <w:lang w:val="id-ID"/>
        </w:rPr>
        <w:t>n pelanggaran-pelanggaran yang dimaksud tidak masuk dalam kate</w:t>
      </w:r>
      <w:r w:rsidR="00CC6626" w:rsidRPr="00047D41">
        <w:rPr>
          <w:rFonts w:asciiTheme="majorBidi" w:hAnsiTheme="majorBidi" w:cstheme="majorBidi"/>
          <w:sz w:val="24"/>
          <w:szCs w:val="24"/>
          <w:lang w:val="id-ID"/>
        </w:rPr>
        <w:t>g</w:t>
      </w:r>
      <w:r w:rsidR="00C951C5" w:rsidRPr="00047D41">
        <w:rPr>
          <w:rFonts w:asciiTheme="majorBidi" w:hAnsiTheme="majorBidi" w:cstheme="majorBidi"/>
          <w:sz w:val="24"/>
          <w:szCs w:val="24"/>
          <w:lang w:val="id-ID"/>
        </w:rPr>
        <w:t xml:space="preserve">ori hukuman </w:t>
      </w:r>
      <w:r w:rsidR="00C951C5" w:rsidRPr="00B44390">
        <w:rPr>
          <w:rFonts w:asciiTheme="majorBidi" w:hAnsiTheme="majorBidi" w:cstheme="majorBidi"/>
          <w:i/>
          <w:iCs/>
          <w:sz w:val="24"/>
          <w:szCs w:val="24"/>
          <w:lang w:val="id-ID"/>
        </w:rPr>
        <w:t xml:space="preserve">hudud </w:t>
      </w:r>
      <w:r w:rsidR="00C951C5" w:rsidRPr="00047D41">
        <w:rPr>
          <w:rFonts w:asciiTheme="majorBidi" w:hAnsiTheme="majorBidi" w:cstheme="majorBidi"/>
          <w:sz w:val="24"/>
          <w:szCs w:val="24"/>
          <w:lang w:val="id-ID"/>
        </w:rPr>
        <w:t xml:space="preserve">dan </w:t>
      </w:r>
      <w:r w:rsidR="00C951C5" w:rsidRPr="00B44390">
        <w:rPr>
          <w:rFonts w:asciiTheme="majorBidi" w:hAnsiTheme="majorBidi" w:cstheme="majorBidi"/>
          <w:i/>
          <w:iCs/>
          <w:sz w:val="24"/>
          <w:szCs w:val="24"/>
          <w:lang w:val="id-ID"/>
        </w:rPr>
        <w:t>kaffarat</w:t>
      </w:r>
      <w:r w:rsidR="00C951C5" w:rsidRPr="00047D41">
        <w:rPr>
          <w:rFonts w:asciiTheme="majorBidi" w:hAnsiTheme="majorBidi" w:cstheme="majorBidi"/>
          <w:sz w:val="24"/>
          <w:szCs w:val="24"/>
          <w:lang w:val="id-ID"/>
        </w:rPr>
        <w:t xml:space="preserve">. </w:t>
      </w:r>
      <w:proofErr w:type="gramStart"/>
      <w:r w:rsidR="000E08DD">
        <w:rPr>
          <w:rFonts w:asciiTheme="majorBidi" w:hAnsiTheme="majorBidi" w:cstheme="majorBidi"/>
          <w:sz w:val="24"/>
          <w:szCs w:val="24"/>
        </w:rPr>
        <w:t>Oleh karena</w:t>
      </w:r>
      <w:r w:rsidR="001C1579">
        <w:rPr>
          <w:rFonts w:asciiTheme="majorBidi" w:hAnsiTheme="majorBidi" w:cstheme="majorBidi"/>
          <w:sz w:val="24"/>
          <w:szCs w:val="24"/>
          <w:lang w:val="id-ID"/>
        </w:rPr>
        <w:t xml:space="preserve"> itu,</w:t>
      </w:r>
      <w:r w:rsidR="000E08DD">
        <w:rPr>
          <w:rFonts w:asciiTheme="majorBidi" w:hAnsiTheme="majorBidi" w:cstheme="majorBidi"/>
          <w:sz w:val="24"/>
          <w:szCs w:val="24"/>
        </w:rPr>
        <w:t xml:space="preserve"> hukuman </w:t>
      </w:r>
      <w:r w:rsidR="000E08DD" w:rsidRPr="00BC3C62">
        <w:rPr>
          <w:rFonts w:asciiTheme="majorBidi" w:hAnsiTheme="majorBidi" w:cstheme="majorBidi"/>
          <w:i/>
          <w:iCs/>
          <w:sz w:val="24"/>
          <w:szCs w:val="24"/>
        </w:rPr>
        <w:t>ta’</w:t>
      </w:r>
      <w:r w:rsidR="00C951C5" w:rsidRPr="00BC3C62">
        <w:rPr>
          <w:rFonts w:asciiTheme="majorBidi" w:hAnsiTheme="majorBidi" w:cstheme="majorBidi"/>
          <w:i/>
          <w:iCs/>
          <w:sz w:val="24"/>
          <w:szCs w:val="24"/>
        </w:rPr>
        <w:t>zir</w:t>
      </w:r>
      <w:r w:rsidR="00C951C5">
        <w:rPr>
          <w:rFonts w:asciiTheme="majorBidi" w:hAnsiTheme="majorBidi" w:cstheme="majorBidi"/>
          <w:sz w:val="24"/>
          <w:szCs w:val="24"/>
        </w:rPr>
        <w:t xml:space="preserve"> t</w:t>
      </w:r>
      <w:r w:rsidR="00CC6626">
        <w:rPr>
          <w:rFonts w:asciiTheme="majorBidi" w:hAnsiTheme="majorBidi" w:cstheme="majorBidi"/>
          <w:sz w:val="24"/>
          <w:szCs w:val="24"/>
        </w:rPr>
        <w:t>idak</w:t>
      </w:r>
      <w:r w:rsidR="00C951C5">
        <w:rPr>
          <w:rFonts w:asciiTheme="majorBidi" w:hAnsiTheme="majorBidi" w:cstheme="majorBidi"/>
          <w:sz w:val="24"/>
          <w:szCs w:val="24"/>
        </w:rPr>
        <w:t xml:space="preserve"> ditentukan </w:t>
      </w:r>
      <w:r w:rsidR="00CC6626">
        <w:rPr>
          <w:rFonts w:asciiTheme="majorBidi" w:hAnsiTheme="majorBidi" w:cstheme="majorBidi"/>
          <w:sz w:val="24"/>
          <w:szCs w:val="24"/>
        </w:rPr>
        <w:t>secara langsun</w:t>
      </w:r>
      <w:r w:rsidR="001C1579">
        <w:rPr>
          <w:rFonts w:asciiTheme="majorBidi" w:hAnsiTheme="majorBidi" w:cstheme="majorBidi"/>
          <w:sz w:val="24"/>
          <w:szCs w:val="24"/>
        </w:rPr>
        <w:t xml:space="preserve">g oleh al-Qur’an dan Hadits </w:t>
      </w:r>
      <w:r w:rsidR="001C1579">
        <w:rPr>
          <w:rFonts w:asciiTheme="majorBidi" w:hAnsiTheme="majorBidi" w:cstheme="majorBidi"/>
          <w:sz w:val="24"/>
          <w:szCs w:val="24"/>
          <w:lang w:val="id-ID"/>
        </w:rPr>
        <w:t>melainkan</w:t>
      </w:r>
      <w:r w:rsidR="00CC6626">
        <w:rPr>
          <w:rFonts w:asciiTheme="majorBidi" w:hAnsiTheme="majorBidi" w:cstheme="majorBidi"/>
          <w:sz w:val="24"/>
          <w:szCs w:val="24"/>
        </w:rPr>
        <w:t xml:space="preserve"> jenis hukuman ini menjadi kompetensi hakim atau penguasa setempat.</w:t>
      </w:r>
      <w:proofErr w:type="gramEnd"/>
      <w:r w:rsidR="00CC6626">
        <w:rPr>
          <w:rStyle w:val="FootnoteReference"/>
          <w:rFonts w:asciiTheme="majorBidi" w:hAnsiTheme="majorBidi" w:cstheme="majorBidi"/>
          <w:sz w:val="24"/>
          <w:szCs w:val="24"/>
        </w:rPr>
        <w:footnoteReference w:id="56"/>
      </w:r>
    </w:p>
    <w:p w:rsidR="00482AE4" w:rsidRPr="007C2685" w:rsidRDefault="00482AE4" w:rsidP="007C2685">
      <w:pPr>
        <w:spacing w:after="0" w:line="480" w:lineRule="auto"/>
        <w:jc w:val="both"/>
        <w:rPr>
          <w:rFonts w:asciiTheme="majorBidi" w:hAnsiTheme="majorBidi" w:cstheme="majorBidi"/>
          <w:sz w:val="24"/>
          <w:szCs w:val="24"/>
          <w:lang w:val="id-ID"/>
        </w:rPr>
      </w:pPr>
    </w:p>
    <w:p w:rsidR="009B6B8B" w:rsidRPr="00B71199" w:rsidRDefault="000146F7" w:rsidP="005C7A54">
      <w:pPr>
        <w:pStyle w:val="ListParagraph"/>
        <w:numPr>
          <w:ilvl w:val="0"/>
          <w:numId w:val="44"/>
        </w:numPr>
        <w:spacing w:after="0" w:line="480" w:lineRule="auto"/>
        <w:ind w:left="1418"/>
        <w:jc w:val="both"/>
        <w:rPr>
          <w:rFonts w:asciiTheme="majorBidi" w:hAnsiTheme="majorBidi" w:cstheme="majorBidi"/>
          <w:b/>
          <w:bCs/>
          <w:sz w:val="24"/>
          <w:szCs w:val="24"/>
        </w:rPr>
      </w:pPr>
      <w:r w:rsidRPr="00B71199">
        <w:rPr>
          <w:rFonts w:asciiTheme="majorBidi" w:hAnsiTheme="majorBidi" w:cstheme="majorBidi"/>
          <w:b/>
          <w:bCs/>
          <w:sz w:val="24"/>
          <w:szCs w:val="24"/>
        </w:rPr>
        <w:lastRenderedPageBreak/>
        <w:t>Ruang Lingkup</w:t>
      </w:r>
    </w:p>
    <w:p w:rsidR="000146F7" w:rsidRDefault="000146F7" w:rsidP="00482AE4">
      <w:pPr>
        <w:pStyle w:val="ListParagraph"/>
        <w:spacing w:after="0" w:line="480" w:lineRule="auto"/>
        <w:ind w:left="1418" w:firstLine="425"/>
        <w:jc w:val="both"/>
        <w:rPr>
          <w:rFonts w:asciiTheme="majorBidi" w:hAnsiTheme="majorBidi" w:cstheme="majorBidi"/>
          <w:sz w:val="24"/>
          <w:szCs w:val="24"/>
        </w:rPr>
      </w:pPr>
      <w:proofErr w:type="gramStart"/>
      <w:r>
        <w:rPr>
          <w:rFonts w:asciiTheme="majorBidi" w:hAnsiTheme="majorBidi" w:cstheme="majorBidi"/>
          <w:sz w:val="24"/>
          <w:szCs w:val="24"/>
        </w:rPr>
        <w:t>Ad</w:t>
      </w:r>
      <w:r w:rsidR="00B44390">
        <w:rPr>
          <w:rFonts w:asciiTheme="majorBidi" w:hAnsiTheme="majorBidi" w:cstheme="majorBidi"/>
          <w:sz w:val="24"/>
          <w:szCs w:val="24"/>
        </w:rPr>
        <w:t xml:space="preserve">anya ketentuan bahwa </w:t>
      </w:r>
      <w:r w:rsidR="00236647" w:rsidRPr="00236647">
        <w:rPr>
          <w:rFonts w:asciiTheme="majorBidi" w:hAnsiTheme="majorBidi" w:cstheme="majorBidi"/>
          <w:i/>
          <w:iCs/>
          <w:sz w:val="24"/>
          <w:szCs w:val="24"/>
        </w:rPr>
        <w:t>jarimah</w:t>
      </w:r>
      <w:r w:rsidR="00194A09" w:rsidRPr="00194A09">
        <w:rPr>
          <w:rFonts w:asciiTheme="majorBidi" w:hAnsiTheme="majorBidi" w:cstheme="majorBidi"/>
          <w:i/>
          <w:iCs/>
          <w:sz w:val="24"/>
          <w:szCs w:val="24"/>
        </w:rPr>
        <w:t>ta’zir</w:t>
      </w:r>
      <w:r>
        <w:rPr>
          <w:rFonts w:asciiTheme="majorBidi" w:hAnsiTheme="majorBidi" w:cstheme="majorBidi"/>
          <w:sz w:val="24"/>
          <w:szCs w:val="24"/>
        </w:rPr>
        <w:t xml:space="preserve"> menjadi wewenang penguasa untuk menetapkannya berarti bahwa hukum pidana Islam memberikan keleluasan kepada penguasa un</w:t>
      </w:r>
      <w:r w:rsidR="00B44390">
        <w:rPr>
          <w:rFonts w:asciiTheme="majorBidi" w:hAnsiTheme="majorBidi" w:cstheme="majorBidi"/>
          <w:sz w:val="24"/>
          <w:szCs w:val="24"/>
        </w:rPr>
        <w:t xml:space="preserve">tuk menetapkan macam </w:t>
      </w:r>
      <w:r w:rsidR="00236647" w:rsidRPr="00236647">
        <w:rPr>
          <w:rFonts w:asciiTheme="majorBidi" w:hAnsiTheme="majorBidi" w:cstheme="majorBidi"/>
          <w:i/>
          <w:iCs/>
          <w:sz w:val="24"/>
          <w:szCs w:val="24"/>
        </w:rPr>
        <w:t>jarimah</w:t>
      </w:r>
      <w:r w:rsidR="00194A09" w:rsidRPr="00194A09">
        <w:rPr>
          <w:rFonts w:asciiTheme="majorBidi" w:hAnsiTheme="majorBidi" w:cstheme="majorBidi"/>
          <w:i/>
          <w:iCs/>
          <w:sz w:val="24"/>
          <w:szCs w:val="24"/>
        </w:rPr>
        <w:t>ta’zir</w:t>
      </w:r>
      <w:r>
        <w:rPr>
          <w:rFonts w:asciiTheme="majorBidi" w:hAnsiTheme="majorBidi" w:cstheme="majorBidi"/>
          <w:sz w:val="24"/>
          <w:szCs w:val="24"/>
        </w:rPr>
        <w:t xml:space="preserve"> yang mencakup segala macam perbuatan yang dipandang merugikan, baik terhadap pelakunya sendiri, terhadap masyarakat</w:t>
      </w:r>
      <w:r w:rsidR="007C2685">
        <w:rPr>
          <w:rFonts w:asciiTheme="majorBidi" w:hAnsiTheme="majorBidi" w:cstheme="majorBidi"/>
          <w:sz w:val="24"/>
          <w:szCs w:val="24"/>
          <w:lang w:val="id-ID"/>
        </w:rPr>
        <w:t>,</w:t>
      </w:r>
      <w:r>
        <w:rPr>
          <w:rFonts w:asciiTheme="majorBidi" w:hAnsiTheme="majorBidi" w:cstheme="majorBidi"/>
          <w:sz w:val="24"/>
          <w:szCs w:val="24"/>
        </w:rPr>
        <w:t xml:space="preserve"> maupun terhadap Negara.</w:t>
      </w:r>
      <w:proofErr w:type="gramEnd"/>
      <w:r>
        <w:rPr>
          <w:rFonts w:asciiTheme="majorBidi" w:hAnsiTheme="majorBidi" w:cstheme="majorBidi"/>
          <w:sz w:val="24"/>
          <w:szCs w:val="24"/>
        </w:rPr>
        <w:t xml:space="preserve"> Misalnya, </w:t>
      </w:r>
      <w:r w:rsidR="002C500C">
        <w:rPr>
          <w:rFonts w:asciiTheme="majorBidi" w:hAnsiTheme="majorBidi" w:cstheme="majorBidi"/>
          <w:sz w:val="24"/>
          <w:szCs w:val="24"/>
        </w:rPr>
        <w:t xml:space="preserve">ketetapan tentang pelanggaran terhadap pembayaran pajak dipandang sebagai </w:t>
      </w:r>
      <w:r w:rsidR="00236647" w:rsidRPr="00236647">
        <w:rPr>
          <w:rFonts w:asciiTheme="majorBidi" w:hAnsiTheme="majorBidi" w:cstheme="majorBidi"/>
          <w:i/>
          <w:iCs/>
          <w:sz w:val="24"/>
          <w:szCs w:val="24"/>
        </w:rPr>
        <w:t>jarimah</w:t>
      </w:r>
      <w:r w:rsidR="00194A09" w:rsidRPr="00194A09">
        <w:rPr>
          <w:rFonts w:asciiTheme="majorBidi" w:hAnsiTheme="majorBidi" w:cstheme="majorBidi"/>
          <w:i/>
          <w:iCs/>
          <w:sz w:val="24"/>
          <w:szCs w:val="24"/>
        </w:rPr>
        <w:t>ta’zir</w:t>
      </w:r>
      <w:r w:rsidR="002C500C">
        <w:rPr>
          <w:rFonts w:asciiTheme="majorBidi" w:hAnsiTheme="majorBidi" w:cstheme="majorBidi"/>
          <w:sz w:val="24"/>
          <w:szCs w:val="24"/>
        </w:rPr>
        <w:t xml:space="preserve">, pelanggaran terhadap peraturan </w:t>
      </w:r>
      <w:proofErr w:type="gramStart"/>
      <w:r w:rsidR="002C500C">
        <w:rPr>
          <w:rFonts w:asciiTheme="majorBidi" w:hAnsiTheme="majorBidi" w:cstheme="majorBidi"/>
          <w:sz w:val="24"/>
          <w:szCs w:val="24"/>
        </w:rPr>
        <w:t>bea</w:t>
      </w:r>
      <w:proofErr w:type="gramEnd"/>
      <w:r w:rsidR="002C500C">
        <w:rPr>
          <w:rFonts w:asciiTheme="majorBidi" w:hAnsiTheme="majorBidi" w:cstheme="majorBidi"/>
          <w:sz w:val="24"/>
          <w:szCs w:val="24"/>
        </w:rPr>
        <w:t xml:space="preserve"> cukai d</w:t>
      </w:r>
      <w:r w:rsidR="00B44390">
        <w:rPr>
          <w:rFonts w:asciiTheme="majorBidi" w:hAnsiTheme="majorBidi" w:cstheme="majorBidi"/>
          <w:sz w:val="24"/>
          <w:szCs w:val="24"/>
        </w:rPr>
        <w:t xml:space="preserve">itetapkan sebagai </w:t>
      </w:r>
      <w:r w:rsidR="00236647" w:rsidRPr="00236647">
        <w:rPr>
          <w:rFonts w:asciiTheme="majorBidi" w:hAnsiTheme="majorBidi" w:cstheme="majorBidi"/>
          <w:i/>
          <w:iCs/>
          <w:sz w:val="24"/>
          <w:szCs w:val="24"/>
        </w:rPr>
        <w:t>jarimah</w:t>
      </w:r>
      <w:r w:rsidR="00194A09" w:rsidRPr="00194A09">
        <w:rPr>
          <w:rFonts w:asciiTheme="majorBidi" w:hAnsiTheme="majorBidi" w:cstheme="majorBidi"/>
          <w:i/>
          <w:iCs/>
          <w:sz w:val="24"/>
          <w:szCs w:val="24"/>
        </w:rPr>
        <w:t>ta’zir</w:t>
      </w:r>
      <w:r w:rsidR="002C500C">
        <w:rPr>
          <w:rFonts w:asciiTheme="majorBidi" w:hAnsiTheme="majorBidi" w:cstheme="majorBidi"/>
          <w:sz w:val="24"/>
          <w:szCs w:val="24"/>
        </w:rPr>
        <w:t>, dan pelanggaran terhadap korupsi.</w:t>
      </w:r>
    </w:p>
    <w:p w:rsidR="003A0301" w:rsidRPr="00B71199" w:rsidRDefault="00B44390" w:rsidP="00482AE4">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rPr>
        <w:t xml:space="preserve">Adanya kategori </w:t>
      </w:r>
      <w:r w:rsidR="00236647" w:rsidRPr="00236647">
        <w:rPr>
          <w:rFonts w:asciiTheme="majorBidi" w:hAnsiTheme="majorBidi" w:cstheme="majorBidi"/>
          <w:i/>
          <w:iCs/>
          <w:sz w:val="24"/>
          <w:szCs w:val="24"/>
        </w:rPr>
        <w:t>jarimah</w:t>
      </w:r>
      <w:r w:rsidR="00194A09" w:rsidRPr="00194A09">
        <w:rPr>
          <w:rFonts w:asciiTheme="majorBidi" w:hAnsiTheme="majorBidi" w:cstheme="majorBidi"/>
          <w:i/>
          <w:iCs/>
          <w:sz w:val="24"/>
          <w:szCs w:val="24"/>
        </w:rPr>
        <w:t>ta’zir</w:t>
      </w:r>
      <w:r w:rsidR="00AB726D">
        <w:rPr>
          <w:rFonts w:asciiTheme="majorBidi" w:hAnsiTheme="majorBidi" w:cstheme="majorBidi"/>
          <w:sz w:val="24"/>
          <w:szCs w:val="24"/>
        </w:rPr>
        <w:t xml:space="preserve"> dalam hukum pidana Is</w:t>
      </w:r>
      <w:r w:rsidR="00C469EA">
        <w:rPr>
          <w:rFonts w:asciiTheme="majorBidi" w:hAnsiTheme="majorBidi" w:cstheme="majorBidi"/>
          <w:sz w:val="24"/>
          <w:szCs w:val="24"/>
        </w:rPr>
        <w:t>lam</w:t>
      </w:r>
      <w:r w:rsidR="002C500C">
        <w:rPr>
          <w:rFonts w:asciiTheme="majorBidi" w:hAnsiTheme="majorBidi" w:cstheme="majorBidi"/>
          <w:sz w:val="24"/>
          <w:szCs w:val="24"/>
        </w:rPr>
        <w:t xml:space="preserve">berarti bahwa hukum Islam dapat menampung segala macam perbuatan pidana dan dalam waktu yang sama berarti pula bahwa hukum pidana Islam benar-benar </w:t>
      </w:r>
      <w:r w:rsidR="00C27C6E">
        <w:rPr>
          <w:rFonts w:asciiTheme="majorBidi" w:hAnsiTheme="majorBidi" w:cstheme="majorBidi"/>
          <w:sz w:val="24"/>
          <w:szCs w:val="24"/>
        </w:rPr>
        <w:t>dapat diterapkan secara universal, tidak terikat ruang dan waktu.</w:t>
      </w:r>
      <w:r w:rsidR="00C27C6E">
        <w:rPr>
          <w:rStyle w:val="FootnoteReference"/>
          <w:rFonts w:asciiTheme="majorBidi" w:hAnsiTheme="majorBidi" w:cstheme="majorBidi"/>
          <w:sz w:val="24"/>
          <w:szCs w:val="24"/>
        </w:rPr>
        <w:footnoteReference w:id="57"/>
      </w:r>
    </w:p>
    <w:p w:rsidR="00F9218F" w:rsidRPr="002D669B" w:rsidRDefault="00F9218F" w:rsidP="005C7A54">
      <w:pPr>
        <w:pStyle w:val="ListParagraph"/>
        <w:numPr>
          <w:ilvl w:val="0"/>
          <w:numId w:val="44"/>
        </w:numPr>
        <w:spacing w:after="0" w:line="480" w:lineRule="auto"/>
        <w:ind w:left="1418"/>
        <w:jc w:val="both"/>
        <w:rPr>
          <w:rFonts w:asciiTheme="majorBidi" w:hAnsiTheme="majorBidi" w:cstheme="majorBidi"/>
          <w:b/>
          <w:bCs/>
          <w:sz w:val="24"/>
          <w:szCs w:val="24"/>
          <w:lang w:val="id-ID"/>
        </w:rPr>
      </w:pPr>
      <w:r w:rsidRPr="002D669B">
        <w:rPr>
          <w:rFonts w:asciiTheme="majorBidi" w:hAnsiTheme="majorBidi" w:cstheme="majorBidi"/>
          <w:b/>
          <w:bCs/>
          <w:sz w:val="24"/>
          <w:szCs w:val="24"/>
          <w:lang w:val="id-ID"/>
        </w:rPr>
        <w:t xml:space="preserve">Landasan Disyariatkan Hukuman </w:t>
      </w:r>
      <w:r w:rsidR="00194A09" w:rsidRPr="00194A09">
        <w:rPr>
          <w:rFonts w:asciiTheme="majorBidi" w:hAnsiTheme="majorBidi" w:cstheme="majorBidi"/>
          <w:b/>
          <w:bCs/>
          <w:i/>
          <w:iCs/>
          <w:sz w:val="24"/>
          <w:szCs w:val="24"/>
          <w:lang w:val="id-ID"/>
        </w:rPr>
        <w:t>Ta’zir</w:t>
      </w:r>
    </w:p>
    <w:p w:rsidR="00045B84" w:rsidRPr="00482AE4" w:rsidRDefault="00F9218F" w:rsidP="00482AE4">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Telah diriwayatkan bahwa Umar bin Khathtab juga pernah menjalankan hukuman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dan mendidik beberapa pelaku maksiat (yang tidak memiliki </w:t>
      </w:r>
      <w:r w:rsidRPr="00760524">
        <w:rPr>
          <w:rFonts w:asciiTheme="majorBidi" w:hAnsiTheme="majorBidi" w:cstheme="majorBidi"/>
          <w:i/>
          <w:iCs/>
          <w:sz w:val="24"/>
          <w:szCs w:val="24"/>
          <w:lang w:val="id-ID"/>
        </w:rPr>
        <w:t xml:space="preserve">kafarat </w:t>
      </w:r>
      <w:r>
        <w:rPr>
          <w:rFonts w:asciiTheme="majorBidi" w:hAnsiTheme="majorBidi" w:cstheme="majorBidi"/>
          <w:sz w:val="24"/>
          <w:szCs w:val="24"/>
          <w:lang w:val="id-ID"/>
        </w:rPr>
        <w:t>dan tidak memiliki sanks</w:t>
      </w:r>
      <w:r w:rsidR="00646525">
        <w:rPr>
          <w:rFonts w:asciiTheme="majorBidi" w:hAnsiTheme="majorBidi" w:cstheme="majorBidi"/>
          <w:sz w:val="24"/>
          <w:szCs w:val="24"/>
          <w:lang w:val="id-ID"/>
        </w:rPr>
        <w:t>i</w:t>
      </w:r>
      <w:r>
        <w:rPr>
          <w:rFonts w:asciiTheme="majorBidi" w:hAnsiTheme="majorBidi" w:cstheme="majorBidi"/>
          <w:sz w:val="24"/>
          <w:szCs w:val="24"/>
          <w:lang w:val="id-ID"/>
        </w:rPr>
        <w:t xml:space="preserve"> yang di</w:t>
      </w:r>
      <w:r w:rsidR="000E08DD">
        <w:rPr>
          <w:rFonts w:asciiTheme="majorBidi" w:hAnsiTheme="majorBidi" w:cstheme="majorBidi"/>
          <w:sz w:val="24"/>
          <w:szCs w:val="24"/>
          <w:lang w:val="id-ID"/>
        </w:rPr>
        <w:t xml:space="preserve">tentukan oleh </w:t>
      </w:r>
      <w:r w:rsidR="000E08DD" w:rsidRPr="001C1579">
        <w:rPr>
          <w:rFonts w:asciiTheme="majorBidi" w:hAnsiTheme="majorBidi" w:cstheme="majorBidi"/>
          <w:i/>
          <w:iCs/>
          <w:sz w:val="24"/>
          <w:szCs w:val="24"/>
          <w:lang w:val="id-ID"/>
        </w:rPr>
        <w:t>syara’</w:t>
      </w:r>
      <w:r w:rsidR="000E08DD">
        <w:rPr>
          <w:rFonts w:asciiTheme="majorBidi" w:hAnsiTheme="majorBidi" w:cstheme="majorBidi"/>
          <w:sz w:val="24"/>
          <w:szCs w:val="24"/>
          <w:lang w:val="id-ID"/>
        </w:rPr>
        <w:t>) dengan di</w:t>
      </w:r>
      <w:r>
        <w:rPr>
          <w:rFonts w:asciiTheme="majorBidi" w:hAnsiTheme="majorBidi" w:cstheme="majorBidi"/>
          <w:sz w:val="24"/>
          <w:szCs w:val="24"/>
          <w:lang w:val="id-ID"/>
        </w:rPr>
        <w:t xml:space="preserve">cukur rambut (tidak beraturan), pengasingan, pukulan, sebagaimana </w:t>
      </w:r>
      <w:r w:rsidR="00646525">
        <w:rPr>
          <w:rFonts w:asciiTheme="majorBidi" w:hAnsiTheme="majorBidi" w:cstheme="majorBidi"/>
          <w:sz w:val="24"/>
          <w:szCs w:val="24"/>
          <w:lang w:val="id-ID"/>
        </w:rPr>
        <w:t xml:space="preserve">Umar juga </w:t>
      </w:r>
      <w:r w:rsidR="00646525">
        <w:rPr>
          <w:rFonts w:asciiTheme="majorBidi" w:hAnsiTheme="majorBidi" w:cstheme="majorBidi"/>
          <w:sz w:val="24"/>
          <w:szCs w:val="24"/>
          <w:lang w:val="id-ID"/>
        </w:rPr>
        <w:lastRenderedPageBreak/>
        <w:t>membakar toko yang menjual khamar (minuman keras), da</w:t>
      </w:r>
      <w:r w:rsidR="001C1579">
        <w:rPr>
          <w:rFonts w:asciiTheme="majorBidi" w:hAnsiTheme="majorBidi" w:cstheme="majorBidi"/>
          <w:sz w:val="24"/>
          <w:szCs w:val="24"/>
          <w:lang w:val="id-ID"/>
        </w:rPr>
        <w:t>n membakar I</w:t>
      </w:r>
      <w:r w:rsidR="001E0EE6">
        <w:rPr>
          <w:rFonts w:asciiTheme="majorBidi" w:hAnsiTheme="majorBidi" w:cstheme="majorBidi"/>
          <w:sz w:val="24"/>
          <w:szCs w:val="24"/>
          <w:lang w:val="id-ID"/>
        </w:rPr>
        <w:t xml:space="preserve">stana Sa’ad bin Abi </w:t>
      </w:r>
      <w:r w:rsidR="00646525">
        <w:rPr>
          <w:rFonts w:asciiTheme="majorBidi" w:hAnsiTheme="majorBidi" w:cstheme="majorBidi"/>
          <w:sz w:val="24"/>
          <w:szCs w:val="24"/>
          <w:lang w:val="id-ID"/>
        </w:rPr>
        <w:t>Waqas di kufah karena maksiat yang dilakukan disana tersembunyi dari khalayak ramai.</w:t>
      </w:r>
      <w:r w:rsidR="00772EE8">
        <w:rPr>
          <w:rStyle w:val="FootnoteReference"/>
          <w:rFonts w:asciiTheme="majorBidi" w:hAnsiTheme="majorBidi" w:cstheme="majorBidi"/>
          <w:sz w:val="24"/>
          <w:szCs w:val="24"/>
          <w:lang w:val="id-ID"/>
        </w:rPr>
        <w:footnoteReference w:id="58"/>
      </w:r>
    </w:p>
    <w:p w:rsidR="006D7B5F" w:rsidRPr="002D669B" w:rsidRDefault="006D7B5F" w:rsidP="005C7A54">
      <w:pPr>
        <w:pStyle w:val="ListParagraph"/>
        <w:numPr>
          <w:ilvl w:val="0"/>
          <w:numId w:val="44"/>
        </w:numPr>
        <w:spacing w:after="0" w:line="480" w:lineRule="auto"/>
        <w:ind w:left="1418"/>
        <w:jc w:val="both"/>
        <w:rPr>
          <w:rFonts w:asciiTheme="majorBidi" w:hAnsiTheme="majorBidi" w:cstheme="majorBidi"/>
          <w:b/>
          <w:bCs/>
          <w:sz w:val="24"/>
          <w:szCs w:val="24"/>
          <w:lang w:val="id-ID"/>
        </w:rPr>
      </w:pPr>
      <w:r w:rsidRPr="002D669B">
        <w:rPr>
          <w:rFonts w:asciiTheme="majorBidi" w:hAnsiTheme="majorBidi" w:cstheme="majorBidi"/>
          <w:b/>
          <w:bCs/>
          <w:sz w:val="24"/>
          <w:szCs w:val="24"/>
          <w:lang w:val="id-ID"/>
        </w:rPr>
        <w:t xml:space="preserve">Tujuan penjatuhan </w:t>
      </w:r>
      <w:r w:rsidR="00194A09" w:rsidRPr="00194A09">
        <w:rPr>
          <w:rFonts w:asciiTheme="majorBidi" w:hAnsiTheme="majorBidi" w:cstheme="majorBidi"/>
          <w:b/>
          <w:bCs/>
          <w:i/>
          <w:iCs/>
          <w:sz w:val="24"/>
          <w:szCs w:val="24"/>
          <w:lang w:val="id-ID"/>
        </w:rPr>
        <w:t>Ta’zir</w:t>
      </w:r>
    </w:p>
    <w:p w:rsidR="006D7B5F" w:rsidRDefault="006D7B5F" w:rsidP="00482AE4">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uraian di atas, dapat dijelaskan bahwa hukuman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dilihat dari segi penjatuhannya terbagi dalam beberapa tujuan, seperti yang dapat kita lihat dibawah ini.</w:t>
      </w:r>
    </w:p>
    <w:p w:rsidR="006D7B5F" w:rsidRDefault="006D7B5F" w:rsidP="005C7A54">
      <w:pPr>
        <w:pStyle w:val="ListParagraph"/>
        <w:numPr>
          <w:ilvl w:val="0"/>
          <w:numId w:val="43"/>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sebagai hukuman tambahan atau pelengkap hukuman pokok. Hukuman pengasingan selama satu ta</w:t>
      </w:r>
      <w:r w:rsidR="00BB10F2">
        <w:rPr>
          <w:rFonts w:asciiTheme="majorBidi" w:hAnsiTheme="majorBidi" w:cstheme="majorBidi"/>
          <w:sz w:val="24"/>
          <w:szCs w:val="24"/>
          <w:lang w:val="id-ID"/>
        </w:rPr>
        <w:t xml:space="preserve">hun dalam kasus pezina </w:t>
      </w:r>
      <w:r w:rsidR="00BB10F2" w:rsidRPr="00BB10F2">
        <w:rPr>
          <w:rFonts w:asciiTheme="majorBidi" w:hAnsiTheme="majorBidi" w:cstheme="majorBidi"/>
          <w:i/>
          <w:iCs/>
          <w:sz w:val="24"/>
          <w:szCs w:val="24"/>
          <w:lang w:val="id-ID"/>
        </w:rPr>
        <w:t>ghair mu</w:t>
      </w:r>
      <w:r w:rsidRPr="00BB10F2">
        <w:rPr>
          <w:rFonts w:asciiTheme="majorBidi" w:hAnsiTheme="majorBidi" w:cstheme="majorBidi"/>
          <w:i/>
          <w:iCs/>
          <w:sz w:val="24"/>
          <w:szCs w:val="24"/>
          <w:lang w:val="id-ID"/>
        </w:rPr>
        <w:t>hsan</w:t>
      </w:r>
      <w:r w:rsidR="00BB10F2">
        <w:rPr>
          <w:rFonts w:asciiTheme="majorBidi" w:hAnsiTheme="majorBidi" w:cstheme="majorBidi"/>
          <w:i/>
          <w:iCs/>
          <w:sz w:val="24"/>
          <w:szCs w:val="24"/>
          <w:lang w:val="id-ID"/>
        </w:rPr>
        <w:t>,</w:t>
      </w:r>
      <w:r w:rsidR="00BB10F2">
        <w:rPr>
          <w:rFonts w:asciiTheme="majorBidi" w:hAnsiTheme="majorBidi" w:cstheme="majorBidi"/>
          <w:sz w:val="24"/>
          <w:szCs w:val="24"/>
          <w:lang w:val="id-ID"/>
        </w:rPr>
        <w:t xml:space="preserve"> menurut mazhab Hanafi merupakan contoh bentuk hukuman tambahan, yang mengiringi hukuman pokok seratus kali jilid pada </w:t>
      </w:r>
      <w:r w:rsidR="00236647" w:rsidRPr="00236647">
        <w:rPr>
          <w:rFonts w:asciiTheme="majorBidi" w:hAnsiTheme="majorBidi" w:cstheme="majorBidi"/>
          <w:i/>
          <w:iCs/>
          <w:sz w:val="24"/>
          <w:szCs w:val="24"/>
          <w:lang w:val="id-ID"/>
        </w:rPr>
        <w:t>jarimah</w:t>
      </w:r>
      <w:r w:rsidR="00BB10F2" w:rsidRPr="00236647">
        <w:rPr>
          <w:rFonts w:asciiTheme="majorBidi" w:hAnsiTheme="majorBidi" w:cstheme="majorBidi"/>
          <w:i/>
          <w:iCs/>
          <w:sz w:val="24"/>
          <w:szCs w:val="24"/>
          <w:lang w:val="id-ID"/>
        </w:rPr>
        <w:t>hudud</w:t>
      </w:r>
      <w:r w:rsidR="00BB10F2">
        <w:rPr>
          <w:rFonts w:asciiTheme="majorBidi" w:hAnsiTheme="majorBidi" w:cstheme="majorBidi"/>
          <w:sz w:val="24"/>
          <w:szCs w:val="24"/>
          <w:lang w:val="id-ID"/>
        </w:rPr>
        <w:t xml:space="preserve">. Pada </w:t>
      </w:r>
      <w:r w:rsidR="00236647" w:rsidRPr="00236647">
        <w:rPr>
          <w:rFonts w:asciiTheme="majorBidi" w:hAnsiTheme="majorBidi" w:cstheme="majorBidi"/>
          <w:i/>
          <w:iCs/>
          <w:sz w:val="24"/>
          <w:szCs w:val="24"/>
          <w:lang w:val="id-ID"/>
        </w:rPr>
        <w:t>jarimah</w:t>
      </w:r>
      <w:r w:rsidR="00BB10F2">
        <w:rPr>
          <w:rFonts w:asciiTheme="majorBidi" w:hAnsiTheme="majorBidi" w:cstheme="majorBidi"/>
          <w:sz w:val="24"/>
          <w:szCs w:val="24"/>
          <w:lang w:val="id-ID"/>
        </w:rPr>
        <w:t xml:space="preserve"> pencurian </w:t>
      </w:r>
      <w:r w:rsidR="00D939AF">
        <w:rPr>
          <w:rFonts w:asciiTheme="majorBidi" w:hAnsiTheme="majorBidi" w:cstheme="majorBidi"/>
          <w:sz w:val="24"/>
          <w:szCs w:val="24"/>
          <w:lang w:val="id-ID"/>
        </w:rPr>
        <w:t xml:space="preserve">contoh hukuman tambahan tersebut, menurut mazhab Maliki dan Syafi’i diperbolehkan menggabungkan hukuman-hukuman pokok </w:t>
      </w:r>
      <w:r w:rsidR="00D939AF" w:rsidRPr="00D939AF">
        <w:rPr>
          <w:rFonts w:asciiTheme="majorBidi" w:hAnsiTheme="majorBidi" w:cstheme="majorBidi"/>
          <w:i/>
          <w:iCs/>
          <w:sz w:val="24"/>
          <w:szCs w:val="24"/>
          <w:lang w:val="id-ID"/>
        </w:rPr>
        <w:t>had</w:t>
      </w:r>
      <w:r w:rsidR="00D939AF">
        <w:rPr>
          <w:rFonts w:asciiTheme="majorBidi" w:hAnsiTheme="majorBidi" w:cstheme="majorBidi"/>
          <w:sz w:val="24"/>
          <w:szCs w:val="24"/>
          <w:lang w:val="id-ID"/>
        </w:rPr>
        <w:t xml:space="preserve"> dengan hukuman tambahan </w:t>
      </w:r>
      <w:r w:rsidR="00194A09" w:rsidRPr="00194A09">
        <w:rPr>
          <w:rFonts w:asciiTheme="majorBidi" w:hAnsiTheme="majorBidi" w:cstheme="majorBidi"/>
          <w:i/>
          <w:iCs/>
          <w:sz w:val="24"/>
          <w:szCs w:val="24"/>
          <w:lang w:val="id-ID"/>
        </w:rPr>
        <w:t>ta’zir</w:t>
      </w:r>
      <w:r w:rsidR="00D939AF">
        <w:rPr>
          <w:rFonts w:asciiTheme="majorBidi" w:hAnsiTheme="majorBidi" w:cstheme="majorBidi"/>
          <w:sz w:val="24"/>
          <w:szCs w:val="24"/>
          <w:lang w:val="id-ID"/>
        </w:rPr>
        <w:t>, sepe</w:t>
      </w:r>
      <w:r w:rsidR="00D25BD3">
        <w:rPr>
          <w:rFonts w:asciiTheme="majorBidi" w:hAnsiTheme="majorBidi" w:cstheme="majorBidi"/>
          <w:sz w:val="24"/>
          <w:szCs w:val="24"/>
          <w:lang w:val="id-ID"/>
        </w:rPr>
        <w:t>rti mengalungkan tangan</w:t>
      </w:r>
      <w:r w:rsidR="00B44390" w:rsidRPr="00236647">
        <w:rPr>
          <w:rFonts w:asciiTheme="majorBidi" w:hAnsiTheme="majorBidi" w:cstheme="majorBidi"/>
          <w:sz w:val="24"/>
          <w:szCs w:val="24"/>
          <w:lang w:val="id-ID"/>
        </w:rPr>
        <w:t xml:space="preserve"> kepada</w:t>
      </w:r>
      <w:r w:rsidR="00236647" w:rsidRPr="00236647">
        <w:rPr>
          <w:rFonts w:asciiTheme="majorBidi" w:hAnsiTheme="majorBidi" w:cstheme="majorBidi"/>
          <w:sz w:val="24"/>
          <w:szCs w:val="24"/>
          <w:lang w:val="id-ID"/>
        </w:rPr>
        <w:t xml:space="preserve"> pelaku </w:t>
      </w:r>
      <w:r w:rsidR="00D25BD3">
        <w:rPr>
          <w:rFonts w:asciiTheme="majorBidi" w:hAnsiTheme="majorBidi" w:cstheme="majorBidi"/>
          <w:sz w:val="24"/>
          <w:szCs w:val="24"/>
          <w:lang w:val="id-ID"/>
        </w:rPr>
        <w:t xml:space="preserve">pencuri. Dalam kehidupan sehari-hari, kita sering mendengarkan kasus kejahatan yang dilakukan oleh aparat keamanan, yang pelakunya selain dijatuhi hukuman pokok (penjara), juga dipecat dari keanggotaan tentara atau kepolisian </w:t>
      </w:r>
      <w:r w:rsidR="009A5547">
        <w:rPr>
          <w:rFonts w:asciiTheme="majorBidi" w:hAnsiTheme="majorBidi" w:cstheme="majorBidi"/>
          <w:sz w:val="24"/>
          <w:szCs w:val="24"/>
          <w:lang w:val="id-ID"/>
        </w:rPr>
        <w:t>y</w:t>
      </w:r>
      <w:r w:rsidR="00D25BD3">
        <w:rPr>
          <w:rFonts w:asciiTheme="majorBidi" w:hAnsiTheme="majorBidi" w:cstheme="majorBidi"/>
          <w:sz w:val="24"/>
          <w:szCs w:val="24"/>
          <w:lang w:val="id-ID"/>
        </w:rPr>
        <w:t xml:space="preserve">ang juga merupakan hukuman tambahan. Dasar </w:t>
      </w:r>
      <w:r w:rsidR="00D25BD3">
        <w:rPr>
          <w:rFonts w:asciiTheme="majorBidi" w:hAnsiTheme="majorBidi" w:cstheme="majorBidi"/>
          <w:sz w:val="24"/>
          <w:szCs w:val="24"/>
          <w:lang w:val="id-ID"/>
        </w:rPr>
        <w:lastRenderedPageBreak/>
        <w:t xml:space="preserve">penjatuhan hukuman tambahan bagi pelaku kejahatan oleh </w:t>
      </w:r>
      <w:r w:rsidR="00D25BD3" w:rsidRPr="00D25BD3">
        <w:rPr>
          <w:rFonts w:asciiTheme="majorBidi" w:hAnsiTheme="majorBidi" w:cstheme="majorBidi"/>
          <w:i/>
          <w:iCs/>
          <w:sz w:val="24"/>
          <w:szCs w:val="24"/>
          <w:lang w:val="id-ID"/>
        </w:rPr>
        <w:t>ulil amri</w:t>
      </w:r>
      <w:r w:rsidR="00D25BD3">
        <w:rPr>
          <w:rFonts w:asciiTheme="majorBidi" w:hAnsiTheme="majorBidi" w:cstheme="majorBidi"/>
          <w:sz w:val="24"/>
          <w:szCs w:val="24"/>
          <w:lang w:val="id-ID"/>
        </w:rPr>
        <w:t xml:space="preserve"> adalah pertimbangan kemaslahatan.</w:t>
      </w:r>
    </w:p>
    <w:p w:rsidR="00D25BD3" w:rsidRPr="00B25086" w:rsidRDefault="00B44390" w:rsidP="005C7A54">
      <w:pPr>
        <w:pStyle w:val="ListParagraph"/>
        <w:numPr>
          <w:ilvl w:val="0"/>
          <w:numId w:val="43"/>
        </w:numPr>
        <w:spacing w:after="0" w:line="480" w:lineRule="auto"/>
        <w:ind w:left="1843"/>
        <w:jc w:val="both"/>
        <w:rPr>
          <w:rFonts w:asciiTheme="majorBidi" w:hAnsiTheme="majorBidi" w:cstheme="majorBidi"/>
          <w:sz w:val="24"/>
          <w:szCs w:val="24"/>
          <w:lang w:val="id-ID"/>
        </w:rPr>
      </w:pPr>
      <w:r w:rsidRPr="00B25086">
        <w:rPr>
          <w:rFonts w:asciiTheme="majorBidi" w:hAnsiTheme="majorBidi" w:cstheme="majorBidi"/>
          <w:sz w:val="24"/>
          <w:szCs w:val="24"/>
        </w:rPr>
        <w:t>H</w:t>
      </w:r>
      <w:r w:rsidR="00D25BD3" w:rsidRPr="00B25086">
        <w:rPr>
          <w:rFonts w:asciiTheme="majorBidi" w:hAnsiTheme="majorBidi" w:cstheme="majorBidi"/>
          <w:sz w:val="24"/>
          <w:szCs w:val="24"/>
          <w:lang w:val="id-ID"/>
        </w:rPr>
        <w:t xml:space="preserve">ukuman </w:t>
      </w:r>
      <w:r w:rsidR="00194A09" w:rsidRPr="00194A09">
        <w:rPr>
          <w:rFonts w:asciiTheme="majorBidi" w:hAnsiTheme="majorBidi" w:cstheme="majorBidi"/>
          <w:i/>
          <w:iCs/>
          <w:sz w:val="24"/>
          <w:szCs w:val="24"/>
          <w:lang w:val="id-ID"/>
        </w:rPr>
        <w:t>ta’zir</w:t>
      </w:r>
      <w:r w:rsidR="00D25BD3" w:rsidRPr="00B25086">
        <w:rPr>
          <w:rFonts w:asciiTheme="majorBidi" w:hAnsiTheme="majorBidi" w:cstheme="majorBidi"/>
          <w:sz w:val="24"/>
          <w:szCs w:val="24"/>
          <w:lang w:val="id-ID"/>
        </w:rPr>
        <w:t xml:space="preserve"> sebagai hukuman pengganti hukuman pokok. Seperti yang telah kita ketahui, hukuman pokok pada setiap </w:t>
      </w:r>
      <w:r w:rsidR="00236647" w:rsidRPr="00236647">
        <w:rPr>
          <w:rFonts w:asciiTheme="majorBidi" w:hAnsiTheme="majorBidi" w:cstheme="majorBidi"/>
          <w:i/>
          <w:iCs/>
          <w:sz w:val="24"/>
          <w:szCs w:val="24"/>
          <w:lang w:val="id-ID"/>
        </w:rPr>
        <w:t>jarimah</w:t>
      </w:r>
      <w:r w:rsidR="00D25BD3" w:rsidRPr="00B25086">
        <w:rPr>
          <w:rFonts w:asciiTheme="majorBidi" w:hAnsiTheme="majorBidi" w:cstheme="majorBidi"/>
          <w:sz w:val="24"/>
          <w:szCs w:val="24"/>
          <w:lang w:val="id-ID"/>
        </w:rPr>
        <w:t xml:space="preserve"> hanya dijatuhkan apabila semua bukti me</w:t>
      </w:r>
      <w:r w:rsidR="009A5547" w:rsidRPr="00B25086">
        <w:rPr>
          <w:rFonts w:asciiTheme="majorBidi" w:hAnsiTheme="majorBidi" w:cstheme="majorBidi"/>
          <w:sz w:val="24"/>
          <w:szCs w:val="24"/>
          <w:lang w:val="id-ID"/>
        </w:rPr>
        <w:t>n</w:t>
      </w:r>
      <w:r w:rsidR="00D25BD3" w:rsidRPr="00B25086">
        <w:rPr>
          <w:rFonts w:asciiTheme="majorBidi" w:hAnsiTheme="majorBidi" w:cstheme="majorBidi"/>
          <w:sz w:val="24"/>
          <w:szCs w:val="24"/>
          <w:lang w:val="id-ID"/>
        </w:rPr>
        <w:t>yakinkan da</w:t>
      </w:r>
      <w:r w:rsidR="009A5547" w:rsidRPr="00B25086">
        <w:rPr>
          <w:rFonts w:asciiTheme="majorBidi" w:hAnsiTheme="majorBidi" w:cstheme="majorBidi"/>
          <w:sz w:val="24"/>
          <w:szCs w:val="24"/>
          <w:lang w:val="id-ID"/>
        </w:rPr>
        <w:t>n tanpa adanya keraguan sedikit</w:t>
      </w:r>
      <w:r w:rsidR="00D25BD3" w:rsidRPr="00B25086">
        <w:rPr>
          <w:rFonts w:asciiTheme="majorBidi" w:hAnsiTheme="majorBidi" w:cstheme="majorBidi"/>
          <w:sz w:val="24"/>
          <w:szCs w:val="24"/>
          <w:lang w:val="id-ID"/>
        </w:rPr>
        <w:t xml:space="preserve">pun dan mengarah pada perbuatan tersebut. Oleh karena itu, apabila bukti-bukti kurang meyakinkan </w:t>
      </w:r>
      <w:r w:rsidR="00356A18" w:rsidRPr="00B25086">
        <w:rPr>
          <w:rFonts w:asciiTheme="majorBidi" w:hAnsiTheme="majorBidi" w:cstheme="majorBidi"/>
          <w:sz w:val="24"/>
          <w:szCs w:val="24"/>
          <w:lang w:val="id-ID"/>
        </w:rPr>
        <w:t>atau adanya keraguan (</w:t>
      </w:r>
      <w:r w:rsidR="00356A18" w:rsidRPr="00B25086">
        <w:rPr>
          <w:rFonts w:asciiTheme="majorBidi" w:hAnsiTheme="majorBidi" w:cstheme="majorBidi"/>
          <w:i/>
          <w:iCs/>
          <w:sz w:val="24"/>
          <w:szCs w:val="24"/>
          <w:lang w:val="id-ID"/>
        </w:rPr>
        <w:t>syubhat</w:t>
      </w:r>
      <w:r w:rsidR="00356A18" w:rsidRPr="00B25086">
        <w:rPr>
          <w:rFonts w:asciiTheme="majorBidi" w:hAnsiTheme="majorBidi" w:cstheme="majorBidi"/>
          <w:sz w:val="24"/>
          <w:szCs w:val="24"/>
          <w:lang w:val="id-ID"/>
        </w:rPr>
        <w:t>) menurut penilaian hakim, hukuman pokok tersebut tidak boleh dijatuhkan.</w:t>
      </w:r>
    </w:p>
    <w:p w:rsidR="00BC3C62" w:rsidRDefault="00B25086" w:rsidP="005C7A54">
      <w:pPr>
        <w:pStyle w:val="ListParagraph"/>
        <w:numPr>
          <w:ilvl w:val="0"/>
          <w:numId w:val="43"/>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rPr>
        <w:t>H</w:t>
      </w:r>
      <w:r w:rsidR="00356A18">
        <w:rPr>
          <w:rFonts w:asciiTheme="majorBidi" w:hAnsiTheme="majorBidi" w:cstheme="majorBidi"/>
          <w:sz w:val="24"/>
          <w:szCs w:val="24"/>
          <w:lang w:val="id-ID"/>
        </w:rPr>
        <w:t xml:space="preserve">ukuman </w:t>
      </w:r>
      <w:r w:rsidR="00194A09" w:rsidRPr="00194A09">
        <w:rPr>
          <w:rFonts w:asciiTheme="majorBidi" w:hAnsiTheme="majorBidi" w:cstheme="majorBidi"/>
          <w:i/>
          <w:iCs/>
          <w:sz w:val="24"/>
          <w:szCs w:val="24"/>
          <w:lang w:val="id-ID"/>
        </w:rPr>
        <w:t>ta’zir</w:t>
      </w:r>
      <w:r w:rsidR="00356A18">
        <w:rPr>
          <w:rFonts w:asciiTheme="majorBidi" w:hAnsiTheme="majorBidi" w:cstheme="majorBidi"/>
          <w:sz w:val="24"/>
          <w:szCs w:val="24"/>
          <w:lang w:val="id-ID"/>
        </w:rPr>
        <w:t xml:space="preserve"> sebagai hukuman pokok bagi </w:t>
      </w:r>
      <w:r w:rsidR="00236647" w:rsidRPr="00236647">
        <w:rPr>
          <w:rFonts w:asciiTheme="majorBidi" w:hAnsiTheme="majorBidi" w:cstheme="majorBidi"/>
          <w:i/>
          <w:iCs/>
          <w:sz w:val="24"/>
          <w:szCs w:val="24"/>
          <w:lang w:val="id-ID"/>
        </w:rPr>
        <w:t>jarimah</w:t>
      </w:r>
      <w:r w:rsidR="00194A09" w:rsidRPr="00194A09">
        <w:rPr>
          <w:rFonts w:asciiTheme="majorBidi" w:hAnsiTheme="majorBidi" w:cstheme="majorBidi"/>
          <w:i/>
          <w:iCs/>
          <w:sz w:val="24"/>
          <w:szCs w:val="24"/>
          <w:lang w:val="id-ID"/>
        </w:rPr>
        <w:t>ta’zirsya</w:t>
      </w:r>
      <w:r w:rsidR="00194A09" w:rsidRPr="00194A09">
        <w:rPr>
          <w:rFonts w:asciiTheme="majorBidi" w:hAnsiTheme="majorBidi" w:cstheme="majorBidi"/>
          <w:i/>
          <w:iCs/>
          <w:sz w:val="24"/>
          <w:szCs w:val="24"/>
        </w:rPr>
        <w:t>ra</w:t>
      </w:r>
      <w:r w:rsidR="00194A09">
        <w:rPr>
          <w:rFonts w:asciiTheme="majorBidi" w:hAnsiTheme="majorBidi" w:cstheme="majorBidi"/>
          <w:sz w:val="24"/>
          <w:szCs w:val="24"/>
        </w:rPr>
        <w:t>’</w:t>
      </w:r>
      <w:r w:rsidR="00356A18">
        <w:rPr>
          <w:rFonts w:asciiTheme="majorBidi" w:hAnsiTheme="majorBidi" w:cstheme="majorBidi"/>
          <w:sz w:val="24"/>
          <w:szCs w:val="24"/>
          <w:lang w:val="id-ID"/>
        </w:rPr>
        <w:t xml:space="preserve">. Seperti yang telah dijelaskan diatas bahwa ada sebagian kecil </w:t>
      </w:r>
      <w:r w:rsidR="00236647" w:rsidRPr="00236647">
        <w:rPr>
          <w:rFonts w:asciiTheme="majorBidi" w:hAnsiTheme="majorBidi" w:cstheme="majorBidi"/>
          <w:i/>
          <w:iCs/>
          <w:sz w:val="24"/>
          <w:szCs w:val="24"/>
          <w:lang w:val="id-ID"/>
        </w:rPr>
        <w:t>jarimah</w:t>
      </w:r>
      <w:r w:rsidR="00194A09" w:rsidRPr="00194A09">
        <w:rPr>
          <w:rFonts w:asciiTheme="majorBidi" w:hAnsiTheme="majorBidi" w:cstheme="majorBidi"/>
          <w:i/>
          <w:iCs/>
          <w:sz w:val="24"/>
          <w:szCs w:val="24"/>
          <w:lang w:val="id-ID"/>
        </w:rPr>
        <w:t>ta’zir</w:t>
      </w:r>
      <w:r w:rsidR="00356A18">
        <w:rPr>
          <w:rFonts w:asciiTheme="majorBidi" w:hAnsiTheme="majorBidi" w:cstheme="majorBidi"/>
          <w:sz w:val="24"/>
          <w:szCs w:val="24"/>
          <w:lang w:val="id-ID"/>
        </w:rPr>
        <w:t xml:space="preserve"> yang telah ditentukan </w:t>
      </w:r>
      <w:r w:rsidR="00236647" w:rsidRPr="00236647">
        <w:rPr>
          <w:rFonts w:asciiTheme="majorBidi" w:hAnsiTheme="majorBidi" w:cstheme="majorBidi"/>
          <w:i/>
          <w:iCs/>
          <w:sz w:val="24"/>
          <w:szCs w:val="24"/>
          <w:lang w:val="id-ID"/>
        </w:rPr>
        <w:t>jarimah</w:t>
      </w:r>
      <w:r w:rsidR="00356A18" w:rsidRPr="00236647">
        <w:rPr>
          <w:rFonts w:asciiTheme="majorBidi" w:hAnsiTheme="majorBidi" w:cstheme="majorBidi"/>
          <w:i/>
          <w:iCs/>
          <w:sz w:val="24"/>
          <w:szCs w:val="24"/>
          <w:lang w:val="id-ID"/>
        </w:rPr>
        <w:t>nya</w:t>
      </w:r>
      <w:r w:rsidR="00356A18">
        <w:rPr>
          <w:rFonts w:asciiTheme="majorBidi" w:hAnsiTheme="majorBidi" w:cstheme="majorBidi"/>
          <w:sz w:val="24"/>
          <w:szCs w:val="24"/>
          <w:lang w:val="id-ID"/>
        </w:rPr>
        <w:t xml:space="preserve"> oleh </w:t>
      </w:r>
      <w:r w:rsidR="00356A18" w:rsidRPr="00194A09">
        <w:rPr>
          <w:rFonts w:asciiTheme="majorBidi" w:hAnsiTheme="majorBidi" w:cstheme="majorBidi"/>
          <w:i/>
          <w:iCs/>
          <w:sz w:val="24"/>
          <w:szCs w:val="24"/>
          <w:lang w:val="id-ID"/>
        </w:rPr>
        <w:t>syara’</w:t>
      </w:r>
      <w:r w:rsidR="00356A18">
        <w:rPr>
          <w:rFonts w:asciiTheme="majorBidi" w:hAnsiTheme="majorBidi" w:cstheme="majorBidi"/>
          <w:sz w:val="24"/>
          <w:szCs w:val="24"/>
          <w:lang w:val="id-ID"/>
        </w:rPr>
        <w:t xml:space="preserve"> dalam jumlah yang terbatas. Namun, bagi </w:t>
      </w:r>
      <w:r w:rsidR="00236647" w:rsidRPr="00236647">
        <w:rPr>
          <w:rFonts w:asciiTheme="majorBidi" w:hAnsiTheme="majorBidi" w:cstheme="majorBidi"/>
          <w:i/>
          <w:iCs/>
          <w:sz w:val="24"/>
          <w:szCs w:val="24"/>
          <w:lang w:val="id-ID"/>
        </w:rPr>
        <w:t>jarimah</w:t>
      </w:r>
      <w:r w:rsidR="00356A18">
        <w:rPr>
          <w:rFonts w:asciiTheme="majorBidi" w:hAnsiTheme="majorBidi" w:cstheme="majorBidi"/>
          <w:sz w:val="24"/>
          <w:szCs w:val="24"/>
          <w:lang w:val="id-ID"/>
        </w:rPr>
        <w:t xml:space="preserve"> ini, </w:t>
      </w:r>
      <w:r w:rsidR="00356A18" w:rsidRPr="00194A09">
        <w:rPr>
          <w:rFonts w:asciiTheme="majorBidi" w:hAnsiTheme="majorBidi" w:cstheme="majorBidi"/>
          <w:i/>
          <w:iCs/>
          <w:sz w:val="24"/>
          <w:szCs w:val="24"/>
          <w:lang w:val="id-ID"/>
        </w:rPr>
        <w:t>syara’</w:t>
      </w:r>
      <w:r w:rsidR="00356A18">
        <w:rPr>
          <w:rFonts w:asciiTheme="majorBidi" w:hAnsiTheme="majorBidi" w:cstheme="majorBidi"/>
          <w:sz w:val="24"/>
          <w:szCs w:val="24"/>
          <w:lang w:val="id-ID"/>
        </w:rPr>
        <w:t xml:space="preserve"> tidak menentukan apa bentuk hukumannya.</w:t>
      </w:r>
      <w:r w:rsidR="00F85BCB">
        <w:rPr>
          <w:rFonts w:asciiTheme="majorBidi" w:hAnsiTheme="majorBidi" w:cstheme="majorBidi"/>
          <w:sz w:val="24"/>
          <w:szCs w:val="24"/>
          <w:lang w:val="id-ID"/>
        </w:rPr>
        <w:t xml:space="preserve"> Hukuman </w:t>
      </w:r>
      <w:r w:rsidR="00236647" w:rsidRPr="00236647">
        <w:rPr>
          <w:rFonts w:asciiTheme="majorBidi" w:hAnsiTheme="majorBidi" w:cstheme="majorBidi"/>
          <w:i/>
          <w:iCs/>
          <w:sz w:val="24"/>
          <w:szCs w:val="24"/>
          <w:lang w:val="id-ID"/>
        </w:rPr>
        <w:t>jarimah</w:t>
      </w:r>
      <w:r w:rsidR="00194A09" w:rsidRPr="00194A09">
        <w:rPr>
          <w:rFonts w:asciiTheme="majorBidi" w:hAnsiTheme="majorBidi" w:cstheme="majorBidi"/>
          <w:i/>
          <w:iCs/>
          <w:sz w:val="24"/>
          <w:szCs w:val="24"/>
          <w:lang w:val="id-ID"/>
        </w:rPr>
        <w:t>ta’zir</w:t>
      </w:r>
      <w:r w:rsidR="00F85BCB">
        <w:rPr>
          <w:rFonts w:asciiTheme="majorBidi" w:hAnsiTheme="majorBidi" w:cstheme="majorBidi"/>
          <w:sz w:val="24"/>
          <w:szCs w:val="24"/>
          <w:lang w:val="id-ID"/>
        </w:rPr>
        <w:t xml:space="preserve"> mengenal batas tertinggi dan batas terendah hukumannya. Maksudnya, hukuman tertinggi yaitu hukuman </w:t>
      </w:r>
      <w:r w:rsidR="00194A09" w:rsidRPr="00194A09">
        <w:rPr>
          <w:rFonts w:asciiTheme="majorBidi" w:hAnsiTheme="majorBidi" w:cstheme="majorBidi"/>
          <w:i/>
          <w:iCs/>
          <w:sz w:val="24"/>
          <w:szCs w:val="24"/>
          <w:lang w:val="id-ID"/>
        </w:rPr>
        <w:t>ta’zir</w:t>
      </w:r>
      <w:r w:rsidR="00F85BCB">
        <w:rPr>
          <w:rFonts w:asciiTheme="majorBidi" w:hAnsiTheme="majorBidi" w:cstheme="majorBidi"/>
          <w:sz w:val="24"/>
          <w:szCs w:val="24"/>
          <w:lang w:val="id-ID"/>
        </w:rPr>
        <w:t xml:space="preserve"> bisa juga memperberatkan para pelaku </w:t>
      </w:r>
      <w:r w:rsidR="00236647" w:rsidRPr="00236647">
        <w:rPr>
          <w:rFonts w:asciiTheme="majorBidi" w:hAnsiTheme="majorBidi" w:cstheme="majorBidi"/>
          <w:i/>
          <w:iCs/>
          <w:sz w:val="24"/>
          <w:szCs w:val="24"/>
          <w:lang w:val="id-ID"/>
        </w:rPr>
        <w:t>jarimah</w:t>
      </w:r>
      <w:r w:rsidR="00F85BCB">
        <w:rPr>
          <w:rFonts w:asciiTheme="majorBidi" w:hAnsiTheme="majorBidi" w:cstheme="majorBidi"/>
          <w:sz w:val="24"/>
          <w:szCs w:val="24"/>
          <w:lang w:val="id-ID"/>
        </w:rPr>
        <w:t xml:space="preserve"> seperti hukuman mati, hukuman pengasingan. Hukuman terendah juga bisa diterapkan pada pelaku-pelaku tindak perbuatan yang ringan seperti dijatuhkannya hukuman bersih-bersih, hukuman seperti yang diterapkan di pondok.</w:t>
      </w:r>
      <w:r w:rsidR="00184A03">
        <w:rPr>
          <w:rStyle w:val="FootnoteReference"/>
          <w:rFonts w:asciiTheme="majorBidi" w:hAnsiTheme="majorBidi" w:cstheme="majorBidi"/>
          <w:sz w:val="24"/>
          <w:szCs w:val="24"/>
          <w:lang w:val="id-ID"/>
        </w:rPr>
        <w:footnoteReference w:id="59"/>
      </w:r>
    </w:p>
    <w:p w:rsidR="007C2685" w:rsidRPr="00045B84" w:rsidRDefault="007C2685" w:rsidP="007C2685">
      <w:pPr>
        <w:pStyle w:val="ListParagraph"/>
        <w:spacing w:after="0" w:line="480" w:lineRule="auto"/>
        <w:ind w:left="1843"/>
        <w:jc w:val="both"/>
        <w:rPr>
          <w:rFonts w:asciiTheme="majorBidi" w:hAnsiTheme="majorBidi" w:cstheme="majorBidi"/>
          <w:sz w:val="24"/>
          <w:szCs w:val="24"/>
          <w:lang w:val="id-ID"/>
        </w:rPr>
      </w:pPr>
    </w:p>
    <w:p w:rsidR="00CD26F5" w:rsidRDefault="00CD26F5" w:rsidP="00541EF8">
      <w:pPr>
        <w:pStyle w:val="ListParagraph"/>
        <w:spacing w:after="0" w:line="480" w:lineRule="auto"/>
        <w:ind w:left="1418" w:hanging="142"/>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Contoh-contoh </w:t>
      </w:r>
      <w:r w:rsidR="00236647" w:rsidRPr="00236647">
        <w:rPr>
          <w:rFonts w:asciiTheme="majorBidi" w:hAnsiTheme="majorBidi" w:cstheme="majorBidi"/>
          <w:i/>
          <w:iCs/>
          <w:sz w:val="24"/>
          <w:szCs w:val="24"/>
          <w:lang w:val="id-ID"/>
        </w:rPr>
        <w:t>jarimah</w:t>
      </w:r>
      <w:r w:rsidR="00194A09" w:rsidRPr="00194A09">
        <w:rPr>
          <w:rFonts w:asciiTheme="majorBidi" w:hAnsiTheme="majorBidi" w:cstheme="majorBidi"/>
          <w:i/>
          <w:iCs/>
          <w:sz w:val="24"/>
          <w:szCs w:val="24"/>
          <w:lang w:val="id-ID"/>
        </w:rPr>
        <w:t>Ta’zir</w:t>
      </w:r>
      <w:r w:rsidRPr="00194A09">
        <w:rPr>
          <w:rFonts w:asciiTheme="majorBidi" w:hAnsiTheme="majorBidi" w:cstheme="majorBidi"/>
          <w:i/>
          <w:iCs/>
          <w:sz w:val="24"/>
          <w:szCs w:val="24"/>
          <w:lang w:val="id-ID"/>
        </w:rPr>
        <w:t>Syara’</w:t>
      </w:r>
      <w:r>
        <w:rPr>
          <w:rFonts w:asciiTheme="majorBidi" w:hAnsiTheme="majorBidi" w:cstheme="majorBidi"/>
          <w:sz w:val="24"/>
          <w:szCs w:val="24"/>
          <w:lang w:val="id-ID"/>
        </w:rPr>
        <w:t xml:space="preserve">: </w:t>
      </w:r>
    </w:p>
    <w:p w:rsidR="00541EF8" w:rsidRDefault="00541EF8" w:rsidP="00482AE4">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Beberapa contoh </w:t>
      </w:r>
      <w:r w:rsidR="00236647" w:rsidRPr="00236647">
        <w:rPr>
          <w:rFonts w:asciiTheme="majorBidi" w:hAnsiTheme="majorBidi" w:cstheme="majorBidi"/>
          <w:i/>
          <w:iCs/>
          <w:sz w:val="24"/>
          <w:szCs w:val="24"/>
          <w:lang w:val="id-ID"/>
        </w:rPr>
        <w:t>jarimah</w:t>
      </w:r>
      <w:r w:rsidR="00194A09" w:rsidRPr="00194A09">
        <w:rPr>
          <w:rFonts w:asciiTheme="majorBidi" w:hAnsiTheme="majorBidi" w:cstheme="majorBidi"/>
          <w:i/>
          <w:iCs/>
          <w:sz w:val="24"/>
          <w:szCs w:val="24"/>
          <w:lang w:val="id-ID"/>
        </w:rPr>
        <w:t>ta’zir</w:t>
      </w:r>
      <w:r w:rsidRPr="00194A09">
        <w:rPr>
          <w:rFonts w:asciiTheme="majorBidi" w:hAnsiTheme="majorBidi" w:cstheme="majorBidi"/>
          <w:i/>
          <w:iCs/>
          <w:sz w:val="24"/>
          <w:szCs w:val="24"/>
          <w:lang w:val="id-ID"/>
        </w:rPr>
        <w:t>syara’</w:t>
      </w:r>
      <w:r>
        <w:rPr>
          <w:rFonts w:asciiTheme="majorBidi" w:hAnsiTheme="majorBidi" w:cstheme="majorBidi"/>
          <w:sz w:val="24"/>
          <w:szCs w:val="24"/>
          <w:lang w:val="id-ID"/>
        </w:rPr>
        <w:t xml:space="preserve"> yang dapat dijatuhkan hukuman</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seperti perbuatan berik</w:t>
      </w:r>
      <w:r w:rsidR="00EC2785">
        <w:rPr>
          <w:rFonts w:asciiTheme="majorBidi" w:hAnsiTheme="majorBidi" w:cstheme="majorBidi"/>
          <w:sz w:val="24"/>
          <w:szCs w:val="24"/>
          <w:lang w:val="id-ID"/>
        </w:rPr>
        <w:t>u</w:t>
      </w:r>
      <w:r>
        <w:rPr>
          <w:rFonts w:asciiTheme="majorBidi" w:hAnsiTheme="majorBidi" w:cstheme="majorBidi"/>
          <w:sz w:val="24"/>
          <w:szCs w:val="24"/>
          <w:lang w:val="id-ID"/>
        </w:rPr>
        <w:t>t ini:</w:t>
      </w:r>
    </w:p>
    <w:p w:rsidR="006F4952" w:rsidRPr="006F4952" w:rsidRDefault="006F4952" w:rsidP="00482AE4">
      <w:pPr>
        <w:pStyle w:val="ListParagraph"/>
        <w:bidi/>
        <w:spacing w:after="0" w:line="240" w:lineRule="auto"/>
        <w:ind w:left="141" w:right="1418"/>
        <w:jc w:val="both"/>
        <w:rPr>
          <w:rFonts w:ascii="Traditional Arabic" w:hAnsi="Traditional Arabic" w:cs="Traditional Arabic"/>
          <w:sz w:val="32"/>
          <w:szCs w:val="32"/>
          <w:rtl/>
        </w:rPr>
      </w:pPr>
      <w:r w:rsidRPr="006F4952">
        <w:rPr>
          <w:rFonts w:ascii="Traditional Arabic" w:hAnsi="Traditional Arabic" w:cs="Traditional Arabic"/>
          <w:sz w:val="28"/>
          <w:szCs w:val="28"/>
        </w:rPr>
        <w:sym w:font="HQPB1" w:char="F024"/>
      </w:r>
      <w:r w:rsidRPr="006F4952">
        <w:rPr>
          <w:rFonts w:ascii="Traditional Arabic" w:hAnsi="Traditional Arabic" w:cs="Traditional Arabic"/>
          <w:sz w:val="28"/>
          <w:szCs w:val="28"/>
        </w:rPr>
        <w:sym w:font="HQPB5" w:char="F070"/>
      </w:r>
      <w:r w:rsidRPr="006F4952">
        <w:rPr>
          <w:rFonts w:ascii="Traditional Arabic" w:hAnsi="Traditional Arabic" w:cs="Traditional Arabic"/>
          <w:sz w:val="28"/>
          <w:szCs w:val="28"/>
        </w:rPr>
        <w:sym w:font="HQPB2" w:char="F06B"/>
      </w:r>
      <w:r w:rsidRPr="006F4952">
        <w:rPr>
          <w:rFonts w:ascii="Traditional Arabic" w:hAnsi="Traditional Arabic" w:cs="Traditional Arabic"/>
          <w:sz w:val="28"/>
          <w:szCs w:val="28"/>
        </w:rPr>
        <w:sym w:font="HQPB4" w:char="F09A"/>
      </w:r>
      <w:r w:rsidRPr="006F4952">
        <w:rPr>
          <w:rFonts w:ascii="Traditional Arabic" w:hAnsi="Traditional Arabic" w:cs="Traditional Arabic"/>
          <w:sz w:val="28"/>
          <w:szCs w:val="28"/>
        </w:rPr>
        <w:sym w:font="HQPB2" w:char="F089"/>
      </w:r>
      <w:r w:rsidRPr="006F4952">
        <w:rPr>
          <w:rFonts w:ascii="Traditional Arabic" w:hAnsi="Traditional Arabic" w:cs="Traditional Arabic"/>
          <w:sz w:val="28"/>
          <w:szCs w:val="28"/>
        </w:rPr>
        <w:sym w:font="HQPB5" w:char="F072"/>
      </w:r>
      <w:r w:rsidRPr="006F4952">
        <w:rPr>
          <w:rFonts w:ascii="Traditional Arabic" w:hAnsi="Traditional Arabic" w:cs="Traditional Arabic"/>
          <w:sz w:val="28"/>
          <w:szCs w:val="28"/>
        </w:rPr>
        <w:sym w:font="HQPB1" w:char="F027"/>
      </w:r>
      <w:r w:rsidRPr="006F4952">
        <w:rPr>
          <w:rFonts w:ascii="Traditional Arabic" w:hAnsi="Traditional Arabic" w:cs="Traditional Arabic"/>
          <w:sz w:val="28"/>
          <w:szCs w:val="28"/>
        </w:rPr>
        <w:sym w:font="HQPB5" w:char="F0AF"/>
      </w:r>
      <w:r w:rsidRPr="006F4952">
        <w:rPr>
          <w:rFonts w:ascii="Traditional Arabic" w:hAnsi="Traditional Arabic" w:cs="Traditional Arabic"/>
          <w:sz w:val="28"/>
          <w:szCs w:val="28"/>
        </w:rPr>
        <w:sym w:font="HQPB2" w:char="F0BB"/>
      </w:r>
      <w:r w:rsidRPr="006F4952">
        <w:rPr>
          <w:rFonts w:ascii="Traditional Arabic" w:hAnsi="Traditional Arabic" w:cs="Traditional Arabic"/>
          <w:sz w:val="28"/>
          <w:szCs w:val="28"/>
        </w:rPr>
        <w:sym w:font="HQPB5" w:char="F074"/>
      </w:r>
      <w:r w:rsidRPr="006F4952">
        <w:rPr>
          <w:rFonts w:ascii="Traditional Arabic" w:hAnsi="Traditional Arabic" w:cs="Traditional Arabic"/>
          <w:sz w:val="28"/>
          <w:szCs w:val="28"/>
        </w:rPr>
        <w:sym w:font="HQPB2" w:char="F083"/>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2" w:char="F0FB"/>
      </w:r>
      <w:r w:rsidRPr="006F4952">
        <w:rPr>
          <w:rFonts w:ascii="Traditional Arabic" w:hAnsi="Traditional Arabic" w:cs="Traditional Arabic"/>
          <w:sz w:val="32"/>
          <w:szCs w:val="32"/>
        </w:rPr>
        <w:sym w:font="HQPB2" w:char="F0EF"/>
      </w:r>
      <w:r w:rsidRPr="006F4952">
        <w:rPr>
          <w:rFonts w:ascii="Traditional Arabic" w:hAnsi="Traditional Arabic" w:cs="Traditional Arabic"/>
          <w:sz w:val="32"/>
          <w:szCs w:val="32"/>
        </w:rPr>
        <w:sym w:font="HQPB4" w:char="F0CF"/>
      </w:r>
      <w:r w:rsidRPr="006F4952">
        <w:rPr>
          <w:rFonts w:ascii="Traditional Arabic" w:hAnsi="Traditional Arabic" w:cs="Traditional Arabic"/>
          <w:sz w:val="32"/>
          <w:szCs w:val="32"/>
        </w:rPr>
        <w:sym w:font="HQPB3" w:char="F025"/>
      </w:r>
      <w:r w:rsidRPr="006F4952">
        <w:rPr>
          <w:rFonts w:ascii="Traditional Arabic" w:hAnsi="Traditional Arabic" w:cs="Traditional Arabic"/>
          <w:sz w:val="32"/>
          <w:szCs w:val="32"/>
        </w:rPr>
        <w:sym w:font="HQPB4" w:char="F0A9"/>
      </w:r>
      <w:r w:rsidRPr="006F4952">
        <w:rPr>
          <w:rFonts w:ascii="Traditional Arabic" w:hAnsi="Traditional Arabic" w:cs="Traditional Arabic"/>
          <w:sz w:val="32"/>
          <w:szCs w:val="32"/>
        </w:rPr>
        <w:sym w:font="HQPB3" w:char="F021"/>
      </w:r>
      <w:r w:rsidRPr="006F4952">
        <w:rPr>
          <w:rFonts w:ascii="Traditional Arabic" w:hAnsi="Traditional Arabic" w:cs="Traditional Arabic"/>
          <w:sz w:val="32"/>
          <w:szCs w:val="32"/>
        </w:rPr>
        <w:sym w:font="HQPB5" w:char="F024"/>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5" w:char="F028"/>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2" w:char="F071"/>
      </w:r>
      <w:r w:rsidRPr="006F4952">
        <w:rPr>
          <w:rFonts w:ascii="Traditional Arabic" w:hAnsi="Traditional Arabic" w:cs="Traditional Arabic"/>
          <w:sz w:val="32"/>
          <w:szCs w:val="32"/>
        </w:rPr>
        <w:sym w:font="HQPB4" w:char="F0E3"/>
      </w:r>
      <w:r w:rsidRPr="006F4952">
        <w:rPr>
          <w:rFonts w:ascii="Traditional Arabic" w:hAnsi="Traditional Arabic" w:cs="Traditional Arabic"/>
          <w:sz w:val="32"/>
          <w:szCs w:val="32"/>
        </w:rPr>
        <w:sym w:font="HQPB2" w:char="F05A"/>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2" w:char="F042"/>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5" w:char="F075"/>
      </w:r>
      <w:r w:rsidRPr="006F4952">
        <w:rPr>
          <w:rFonts w:ascii="Traditional Arabic" w:hAnsi="Traditional Arabic" w:cs="Traditional Arabic"/>
          <w:sz w:val="32"/>
          <w:szCs w:val="32"/>
        </w:rPr>
        <w:sym w:font="HQPB2" w:char="F0E4"/>
      </w:r>
      <w:r w:rsidRPr="006F4952">
        <w:rPr>
          <w:rFonts w:ascii="Traditional Arabic" w:hAnsi="Traditional Arabic" w:cs="Traditional Arabic"/>
          <w:sz w:val="32"/>
          <w:szCs w:val="32"/>
        </w:rPr>
        <w:sym w:font="HQPB5" w:char="F09F"/>
      </w:r>
      <w:r w:rsidRPr="006F4952">
        <w:rPr>
          <w:rFonts w:ascii="Traditional Arabic" w:hAnsi="Traditional Arabic" w:cs="Traditional Arabic"/>
          <w:sz w:val="32"/>
          <w:szCs w:val="32"/>
        </w:rPr>
        <w:sym w:font="HQPB2" w:char="F077"/>
      </w:r>
      <w:r w:rsidRPr="006F4952">
        <w:rPr>
          <w:rFonts w:ascii="Traditional Arabic" w:hAnsi="Traditional Arabic" w:cs="Traditional Arabic"/>
          <w:sz w:val="32"/>
          <w:szCs w:val="32"/>
        </w:rPr>
        <w:sym w:font="HQPB5" w:char="F028"/>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2" w:char="F071"/>
      </w:r>
      <w:r w:rsidRPr="006F4952">
        <w:rPr>
          <w:rFonts w:ascii="Traditional Arabic" w:hAnsi="Traditional Arabic" w:cs="Traditional Arabic"/>
          <w:sz w:val="32"/>
          <w:szCs w:val="32"/>
        </w:rPr>
        <w:sym w:font="HQPB4" w:char="F0E8"/>
      </w:r>
      <w:r w:rsidRPr="006F4952">
        <w:rPr>
          <w:rFonts w:ascii="Traditional Arabic" w:hAnsi="Traditional Arabic" w:cs="Traditional Arabic"/>
          <w:sz w:val="32"/>
          <w:szCs w:val="32"/>
        </w:rPr>
        <w:sym w:font="HQPB2" w:char="F03D"/>
      </w:r>
      <w:r w:rsidRPr="006F4952">
        <w:rPr>
          <w:rFonts w:ascii="Traditional Arabic" w:hAnsi="Traditional Arabic" w:cs="Traditional Arabic"/>
          <w:sz w:val="32"/>
          <w:szCs w:val="32"/>
        </w:rPr>
        <w:sym w:font="HQPB4" w:char="F0E4"/>
      </w:r>
      <w:r w:rsidRPr="006F4952">
        <w:rPr>
          <w:rFonts w:ascii="Traditional Arabic" w:hAnsi="Traditional Arabic" w:cs="Traditional Arabic"/>
          <w:sz w:val="32"/>
          <w:szCs w:val="32"/>
        </w:rPr>
        <w:sym w:font="HQPB1" w:char="F07A"/>
      </w:r>
      <w:r w:rsidRPr="006F4952">
        <w:rPr>
          <w:rFonts w:ascii="Traditional Arabic" w:hAnsi="Traditional Arabic" w:cs="Traditional Arabic"/>
          <w:sz w:val="32"/>
          <w:szCs w:val="32"/>
        </w:rPr>
        <w:sym w:font="HQPB4" w:char="F0F4"/>
      </w:r>
      <w:r w:rsidRPr="006F4952">
        <w:rPr>
          <w:rFonts w:ascii="Traditional Arabic" w:hAnsi="Traditional Arabic" w:cs="Traditional Arabic"/>
          <w:sz w:val="32"/>
          <w:szCs w:val="32"/>
        </w:rPr>
        <w:sym w:font="HQPB1" w:char="F089"/>
      </w:r>
      <w:r w:rsidRPr="006F4952">
        <w:rPr>
          <w:rFonts w:ascii="Traditional Arabic" w:hAnsi="Traditional Arabic" w:cs="Traditional Arabic"/>
          <w:sz w:val="32"/>
          <w:szCs w:val="32"/>
        </w:rPr>
        <w:sym w:font="HQPB5" w:char="F073"/>
      </w:r>
      <w:r w:rsidRPr="006F4952">
        <w:rPr>
          <w:rFonts w:ascii="Traditional Arabic" w:hAnsi="Traditional Arabic" w:cs="Traditional Arabic"/>
          <w:sz w:val="32"/>
          <w:szCs w:val="32"/>
        </w:rPr>
        <w:sym w:font="HQPB1" w:char="F03F"/>
      </w:r>
      <w:r w:rsidRPr="006F4952">
        <w:rPr>
          <w:rFonts w:ascii="Traditional Arabic" w:hAnsi="Traditional Arabic" w:cs="Traditional Arabic"/>
          <w:sz w:val="32"/>
          <w:szCs w:val="32"/>
        </w:rPr>
        <w:sym w:font="HQPB1" w:char="F024"/>
      </w:r>
      <w:r w:rsidRPr="006F4952">
        <w:rPr>
          <w:rFonts w:ascii="Traditional Arabic" w:hAnsi="Traditional Arabic" w:cs="Traditional Arabic"/>
          <w:sz w:val="32"/>
          <w:szCs w:val="32"/>
        </w:rPr>
        <w:sym w:font="HQPB4" w:char="F0B7"/>
      </w:r>
      <w:r w:rsidRPr="006F4952">
        <w:rPr>
          <w:rFonts w:ascii="Traditional Arabic" w:hAnsi="Traditional Arabic" w:cs="Traditional Arabic"/>
          <w:sz w:val="32"/>
          <w:szCs w:val="32"/>
        </w:rPr>
        <w:sym w:font="HQPB1" w:char="F03F"/>
      </w:r>
      <w:r w:rsidRPr="006F4952">
        <w:rPr>
          <w:rFonts w:ascii="Traditional Arabic" w:hAnsi="Traditional Arabic" w:cs="Traditional Arabic"/>
          <w:sz w:val="32"/>
          <w:szCs w:val="32"/>
        </w:rPr>
        <w:sym w:font="HQPB2" w:char="F071"/>
      </w:r>
      <w:r w:rsidRPr="006F4952">
        <w:rPr>
          <w:rFonts w:ascii="Traditional Arabic" w:hAnsi="Traditional Arabic" w:cs="Traditional Arabic"/>
          <w:sz w:val="32"/>
          <w:szCs w:val="32"/>
        </w:rPr>
        <w:sym w:font="HQPB4" w:char="F0E3"/>
      </w:r>
      <w:r w:rsidRPr="006F4952">
        <w:rPr>
          <w:rFonts w:ascii="Traditional Arabic" w:hAnsi="Traditional Arabic" w:cs="Traditional Arabic"/>
          <w:sz w:val="32"/>
          <w:szCs w:val="32"/>
        </w:rPr>
        <w:sym w:font="HQPB2" w:char="F08B"/>
      </w:r>
      <w:r w:rsidRPr="006F4952">
        <w:rPr>
          <w:rFonts w:ascii="Traditional Arabic" w:hAnsi="Traditional Arabic" w:cs="Traditional Arabic"/>
          <w:sz w:val="32"/>
          <w:szCs w:val="32"/>
        </w:rPr>
        <w:sym w:font="HQPB4" w:char="F0E7"/>
      </w:r>
      <w:r w:rsidRPr="006F4952">
        <w:rPr>
          <w:rFonts w:ascii="Traditional Arabic" w:hAnsi="Traditional Arabic" w:cs="Traditional Arabic"/>
          <w:sz w:val="32"/>
          <w:szCs w:val="32"/>
        </w:rPr>
        <w:sym w:font="HQPB1" w:char="F02F"/>
      </w:r>
      <w:r w:rsidRPr="006F4952">
        <w:rPr>
          <w:rFonts w:ascii="Traditional Arabic" w:hAnsi="Traditional Arabic" w:cs="Traditional Arabic"/>
          <w:sz w:val="32"/>
          <w:szCs w:val="32"/>
        </w:rPr>
        <w:sym w:font="HQPB5" w:char="F075"/>
      </w:r>
      <w:r w:rsidRPr="006F4952">
        <w:rPr>
          <w:rFonts w:ascii="Traditional Arabic" w:hAnsi="Traditional Arabic" w:cs="Traditional Arabic"/>
          <w:sz w:val="32"/>
          <w:szCs w:val="32"/>
        </w:rPr>
        <w:sym w:font="HQPB1" w:char="F08E"/>
      </w:r>
      <w:r w:rsidRPr="006F4952">
        <w:rPr>
          <w:rFonts w:ascii="Traditional Arabic" w:hAnsi="Traditional Arabic" w:cs="Traditional Arabic"/>
          <w:sz w:val="32"/>
          <w:szCs w:val="32"/>
        </w:rPr>
        <w:sym w:font="HQPB4" w:char="F0F6"/>
      </w:r>
      <w:r w:rsidRPr="006F4952">
        <w:rPr>
          <w:rFonts w:ascii="Traditional Arabic" w:hAnsi="Traditional Arabic" w:cs="Traditional Arabic"/>
          <w:sz w:val="32"/>
          <w:szCs w:val="32"/>
        </w:rPr>
        <w:sym w:font="HQPB2" w:char="F08D"/>
      </w:r>
      <w:r w:rsidRPr="006F4952">
        <w:rPr>
          <w:rFonts w:ascii="Traditional Arabic" w:hAnsi="Traditional Arabic" w:cs="Traditional Arabic"/>
          <w:sz w:val="32"/>
          <w:szCs w:val="32"/>
        </w:rPr>
        <w:sym w:font="HQPB5" w:char="F078"/>
      </w:r>
      <w:r w:rsidRPr="006F4952">
        <w:rPr>
          <w:rFonts w:ascii="Traditional Arabic" w:hAnsi="Traditional Arabic" w:cs="Traditional Arabic"/>
          <w:sz w:val="32"/>
          <w:szCs w:val="32"/>
        </w:rPr>
        <w:sym w:font="HQPB1" w:char="F0EE"/>
      </w:r>
      <w:r w:rsidRPr="006F4952">
        <w:rPr>
          <w:rFonts w:ascii="Traditional Arabic" w:hAnsi="Traditional Arabic" w:cs="Traditional Arabic"/>
          <w:sz w:val="32"/>
          <w:szCs w:val="32"/>
        </w:rPr>
        <w:sym w:font="HQPB4" w:char="F0F6"/>
      </w:r>
      <w:r w:rsidRPr="006F4952">
        <w:rPr>
          <w:rFonts w:ascii="Traditional Arabic" w:hAnsi="Traditional Arabic" w:cs="Traditional Arabic"/>
          <w:sz w:val="32"/>
          <w:szCs w:val="32"/>
        </w:rPr>
        <w:sym w:font="HQPB2" w:char="F04E"/>
      </w:r>
      <w:r w:rsidRPr="006F4952">
        <w:rPr>
          <w:rFonts w:ascii="Traditional Arabic" w:hAnsi="Traditional Arabic" w:cs="Traditional Arabic"/>
          <w:sz w:val="32"/>
          <w:szCs w:val="32"/>
        </w:rPr>
        <w:sym w:font="HQPB4" w:char="F0E0"/>
      </w:r>
      <w:r w:rsidRPr="006F4952">
        <w:rPr>
          <w:rFonts w:ascii="Traditional Arabic" w:hAnsi="Traditional Arabic" w:cs="Traditional Arabic"/>
          <w:sz w:val="32"/>
          <w:szCs w:val="32"/>
        </w:rPr>
        <w:sym w:font="HQPB2" w:char="F036"/>
      </w:r>
      <w:r w:rsidRPr="006F4952">
        <w:rPr>
          <w:rFonts w:ascii="Traditional Arabic" w:hAnsi="Traditional Arabic" w:cs="Traditional Arabic"/>
          <w:sz w:val="32"/>
          <w:szCs w:val="32"/>
        </w:rPr>
        <w:sym w:font="HQPB4" w:char="F0CF"/>
      </w:r>
      <w:r w:rsidRPr="006F4952">
        <w:rPr>
          <w:rFonts w:ascii="Traditional Arabic" w:hAnsi="Traditional Arabic" w:cs="Traditional Arabic"/>
          <w:sz w:val="32"/>
          <w:szCs w:val="32"/>
        </w:rPr>
        <w:sym w:font="HQPB1" w:char="F03F"/>
      </w:r>
      <w:r w:rsidRPr="006F4952">
        <w:rPr>
          <w:rFonts w:ascii="Traditional Arabic" w:hAnsi="Traditional Arabic" w:cs="Traditional Arabic"/>
          <w:sz w:val="32"/>
          <w:szCs w:val="32"/>
        </w:rPr>
        <w:sym w:font="HQPB2" w:char="F071"/>
      </w:r>
      <w:r w:rsidRPr="006F4952">
        <w:rPr>
          <w:rFonts w:ascii="Traditional Arabic" w:hAnsi="Traditional Arabic" w:cs="Traditional Arabic"/>
          <w:sz w:val="32"/>
          <w:szCs w:val="32"/>
        </w:rPr>
        <w:sym w:font="HQPB4" w:char="F0E3"/>
      </w:r>
      <w:r w:rsidRPr="006F4952">
        <w:rPr>
          <w:rFonts w:ascii="Traditional Arabic" w:hAnsi="Traditional Arabic" w:cs="Traditional Arabic"/>
          <w:sz w:val="32"/>
          <w:szCs w:val="32"/>
        </w:rPr>
        <w:sym w:font="HQPB2" w:char="F08B"/>
      </w:r>
      <w:r w:rsidRPr="006F4952">
        <w:rPr>
          <w:rFonts w:ascii="Traditional Arabic" w:hAnsi="Traditional Arabic" w:cs="Traditional Arabic"/>
          <w:sz w:val="32"/>
          <w:szCs w:val="32"/>
        </w:rPr>
        <w:sym w:font="HQPB4" w:char="F0E7"/>
      </w:r>
      <w:r w:rsidRPr="006F4952">
        <w:rPr>
          <w:rFonts w:ascii="Traditional Arabic" w:hAnsi="Traditional Arabic" w:cs="Traditional Arabic"/>
          <w:sz w:val="32"/>
          <w:szCs w:val="32"/>
        </w:rPr>
        <w:sym w:font="HQPB1" w:char="F02F"/>
      </w:r>
      <w:r w:rsidRPr="006F4952">
        <w:rPr>
          <w:rFonts w:ascii="Traditional Arabic" w:hAnsi="Traditional Arabic" w:cs="Traditional Arabic"/>
          <w:sz w:val="32"/>
          <w:szCs w:val="32"/>
        </w:rPr>
        <w:sym w:font="HQPB5" w:char="F034"/>
      </w:r>
      <w:r w:rsidRPr="006F4952">
        <w:rPr>
          <w:rFonts w:ascii="Traditional Arabic" w:hAnsi="Traditional Arabic" w:cs="Traditional Arabic"/>
          <w:sz w:val="32"/>
          <w:szCs w:val="32"/>
        </w:rPr>
        <w:sym w:font="HQPB3" w:char="F05F"/>
      </w:r>
      <w:r w:rsidRPr="006F4952">
        <w:rPr>
          <w:rFonts w:ascii="Traditional Arabic" w:hAnsi="Traditional Arabic" w:cs="Traditional Arabic"/>
          <w:sz w:val="32"/>
          <w:szCs w:val="32"/>
        </w:rPr>
        <w:sym w:font="HQPB4" w:char="F0AE"/>
      </w:r>
      <w:r w:rsidRPr="006F4952">
        <w:rPr>
          <w:rFonts w:ascii="Traditional Arabic" w:hAnsi="Traditional Arabic" w:cs="Traditional Arabic"/>
          <w:sz w:val="32"/>
          <w:szCs w:val="32"/>
        </w:rPr>
        <w:sym w:font="HQPB1" w:char="F04C"/>
      </w:r>
      <w:r w:rsidRPr="006F4952">
        <w:rPr>
          <w:rFonts w:ascii="Traditional Arabic" w:hAnsi="Traditional Arabic" w:cs="Traditional Arabic"/>
          <w:sz w:val="32"/>
          <w:szCs w:val="32"/>
        </w:rPr>
        <w:sym w:font="HQPB5" w:char="F079"/>
      </w:r>
      <w:r w:rsidRPr="006F4952">
        <w:rPr>
          <w:rFonts w:ascii="Traditional Arabic" w:hAnsi="Traditional Arabic" w:cs="Traditional Arabic"/>
          <w:sz w:val="32"/>
          <w:szCs w:val="32"/>
        </w:rPr>
        <w:sym w:font="HQPB1" w:char="F06D"/>
      </w:r>
      <w:r w:rsidRPr="006F4952">
        <w:rPr>
          <w:rFonts w:ascii="Traditional Arabic" w:hAnsi="Traditional Arabic" w:cs="Traditional Arabic"/>
          <w:sz w:val="32"/>
          <w:szCs w:val="32"/>
        </w:rPr>
        <w:sym w:font="HQPB5" w:char="F028"/>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2" w:char="F071"/>
      </w:r>
      <w:r w:rsidRPr="006F4952">
        <w:rPr>
          <w:rFonts w:ascii="Traditional Arabic" w:hAnsi="Traditional Arabic" w:cs="Traditional Arabic"/>
          <w:sz w:val="32"/>
          <w:szCs w:val="32"/>
        </w:rPr>
        <w:sym w:font="HQPB4" w:char="F0DD"/>
      </w:r>
      <w:r w:rsidRPr="006F4952">
        <w:rPr>
          <w:rFonts w:ascii="Traditional Arabic" w:hAnsi="Traditional Arabic" w:cs="Traditional Arabic"/>
          <w:sz w:val="32"/>
          <w:szCs w:val="32"/>
        </w:rPr>
        <w:sym w:font="HQPB1" w:char="F0A1"/>
      </w:r>
      <w:r w:rsidRPr="006F4952">
        <w:rPr>
          <w:rFonts w:ascii="Traditional Arabic" w:hAnsi="Traditional Arabic" w:cs="Traditional Arabic"/>
          <w:sz w:val="32"/>
          <w:szCs w:val="32"/>
        </w:rPr>
        <w:sym w:font="HQPB4" w:char="F0CE"/>
      </w:r>
      <w:r w:rsidRPr="006F4952">
        <w:rPr>
          <w:rFonts w:ascii="Traditional Arabic" w:hAnsi="Traditional Arabic" w:cs="Traditional Arabic"/>
          <w:sz w:val="32"/>
          <w:szCs w:val="32"/>
        </w:rPr>
        <w:sym w:font="HQPB2" w:char="F053"/>
      </w:r>
      <w:r w:rsidRPr="006F4952">
        <w:rPr>
          <w:rFonts w:ascii="Traditional Arabic" w:hAnsi="Traditional Arabic" w:cs="Traditional Arabic"/>
          <w:sz w:val="32"/>
          <w:szCs w:val="32"/>
        </w:rPr>
        <w:sym w:font="HQPB4" w:char="F0F9"/>
      </w:r>
      <w:r w:rsidRPr="006F4952">
        <w:rPr>
          <w:rFonts w:ascii="Traditional Arabic" w:hAnsi="Traditional Arabic" w:cs="Traditional Arabic"/>
          <w:sz w:val="32"/>
          <w:szCs w:val="32"/>
        </w:rPr>
        <w:sym w:font="HQPB1" w:char="F027"/>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1" w:char="F047"/>
      </w:r>
      <w:r w:rsidRPr="006F4952">
        <w:rPr>
          <w:rFonts w:ascii="Traditional Arabic" w:hAnsi="Traditional Arabic" w:cs="Traditional Arabic"/>
          <w:sz w:val="32"/>
          <w:szCs w:val="32"/>
        </w:rPr>
        <w:sym w:font="HQPB4" w:char="F0F3"/>
      </w:r>
      <w:r w:rsidRPr="006F4952">
        <w:rPr>
          <w:rFonts w:ascii="Traditional Arabic" w:hAnsi="Traditional Arabic" w:cs="Traditional Arabic"/>
          <w:sz w:val="32"/>
          <w:szCs w:val="32"/>
        </w:rPr>
        <w:sym w:font="HQPB1" w:char="F0A1"/>
      </w:r>
      <w:r w:rsidRPr="006F4952">
        <w:rPr>
          <w:rFonts w:ascii="Traditional Arabic" w:hAnsi="Traditional Arabic" w:cs="Traditional Arabic"/>
          <w:sz w:val="32"/>
          <w:szCs w:val="32"/>
        </w:rPr>
        <w:sym w:font="HQPB5" w:char="F06E"/>
      </w:r>
      <w:r w:rsidRPr="006F4952">
        <w:rPr>
          <w:rFonts w:ascii="Traditional Arabic" w:hAnsi="Traditional Arabic" w:cs="Traditional Arabic"/>
          <w:sz w:val="32"/>
          <w:szCs w:val="32"/>
        </w:rPr>
        <w:sym w:font="HQPB1" w:char="F040"/>
      </w:r>
      <w:r w:rsidRPr="006F4952">
        <w:rPr>
          <w:rFonts w:ascii="Traditional Arabic" w:hAnsi="Traditional Arabic" w:cs="Traditional Arabic"/>
          <w:sz w:val="32"/>
          <w:szCs w:val="32"/>
        </w:rPr>
        <w:sym w:font="HQPB5" w:char="F028"/>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2" w:char="F071"/>
      </w:r>
      <w:r w:rsidRPr="006F4952">
        <w:rPr>
          <w:rFonts w:ascii="Traditional Arabic" w:hAnsi="Traditional Arabic" w:cs="Traditional Arabic"/>
          <w:sz w:val="32"/>
          <w:szCs w:val="32"/>
        </w:rPr>
        <w:sym w:font="HQPB4" w:char="F0DF"/>
      </w:r>
      <w:r w:rsidRPr="006F4952">
        <w:rPr>
          <w:rFonts w:ascii="Traditional Arabic" w:hAnsi="Traditional Arabic" w:cs="Traditional Arabic"/>
          <w:sz w:val="32"/>
          <w:szCs w:val="32"/>
        </w:rPr>
        <w:sym w:font="HQPB2" w:char="F04A"/>
      </w:r>
      <w:r w:rsidRPr="006F4952">
        <w:rPr>
          <w:rFonts w:ascii="Traditional Arabic" w:hAnsi="Traditional Arabic" w:cs="Traditional Arabic"/>
          <w:sz w:val="32"/>
          <w:szCs w:val="32"/>
        </w:rPr>
        <w:sym w:font="HQPB4" w:char="F0CF"/>
      </w:r>
      <w:r w:rsidRPr="006F4952">
        <w:rPr>
          <w:rFonts w:ascii="Traditional Arabic" w:hAnsi="Traditional Arabic" w:cs="Traditional Arabic"/>
          <w:sz w:val="32"/>
          <w:szCs w:val="32"/>
        </w:rPr>
        <w:sym w:font="HQPB4" w:char="F06B"/>
      </w:r>
      <w:r w:rsidRPr="006F4952">
        <w:rPr>
          <w:rFonts w:ascii="Traditional Arabic" w:hAnsi="Traditional Arabic" w:cs="Traditional Arabic"/>
          <w:sz w:val="32"/>
          <w:szCs w:val="32"/>
        </w:rPr>
        <w:sym w:font="HQPB2" w:char="F03D"/>
      </w:r>
      <w:r w:rsidRPr="006F4952">
        <w:rPr>
          <w:rFonts w:ascii="Traditional Arabic" w:hAnsi="Traditional Arabic" w:cs="Traditional Arabic"/>
          <w:sz w:val="32"/>
          <w:szCs w:val="32"/>
        </w:rPr>
        <w:sym w:font="HQPB5" w:char="F07C"/>
      </w:r>
      <w:r w:rsidRPr="006F4952">
        <w:rPr>
          <w:rFonts w:ascii="Traditional Arabic" w:hAnsi="Traditional Arabic" w:cs="Traditional Arabic"/>
          <w:sz w:val="32"/>
          <w:szCs w:val="32"/>
        </w:rPr>
        <w:sym w:font="HQPB1" w:char="F0A1"/>
      </w:r>
      <w:r w:rsidRPr="006F4952">
        <w:rPr>
          <w:rFonts w:ascii="Traditional Arabic" w:hAnsi="Traditional Arabic" w:cs="Traditional Arabic"/>
          <w:sz w:val="32"/>
          <w:szCs w:val="32"/>
        </w:rPr>
        <w:sym w:font="HQPB4" w:char="F0E8"/>
      </w:r>
      <w:r w:rsidRPr="006F4952">
        <w:rPr>
          <w:rFonts w:ascii="Traditional Arabic" w:hAnsi="Traditional Arabic" w:cs="Traditional Arabic"/>
          <w:sz w:val="32"/>
          <w:szCs w:val="32"/>
        </w:rPr>
        <w:sym w:font="HQPB1" w:char="F040"/>
      </w:r>
      <w:r w:rsidRPr="006F4952">
        <w:rPr>
          <w:rFonts w:ascii="Traditional Arabic" w:hAnsi="Traditional Arabic" w:cs="Traditional Arabic"/>
          <w:sz w:val="32"/>
          <w:szCs w:val="32"/>
        </w:rPr>
        <w:sym w:font="HQPB5" w:char="F075"/>
      </w:r>
      <w:r w:rsidRPr="006F4952">
        <w:rPr>
          <w:rFonts w:ascii="Traditional Arabic" w:hAnsi="Traditional Arabic" w:cs="Traditional Arabic"/>
          <w:sz w:val="32"/>
          <w:szCs w:val="32"/>
        </w:rPr>
        <w:sym w:font="HQPB2" w:char="F072"/>
      </w:r>
      <w:r w:rsidRPr="006F4952">
        <w:rPr>
          <w:rFonts w:ascii="Traditional Arabic" w:hAnsi="Traditional Arabic" w:cs="Traditional Arabic"/>
          <w:sz w:val="32"/>
          <w:szCs w:val="32"/>
        </w:rPr>
        <w:sym w:font="HQPB5" w:char="F023"/>
      </w:r>
      <w:r w:rsidRPr="006F4952">
        <w:rPr>
          <w:rFonts w:ascii="Traditional Arabic" w:hAnsi="Traditional Arabic" w:cs="Traditional Arabic"/>
          <w:sz w:val="32"/>
          <w:szCs w:val="32"/>
        </w:rPr>
        <w:sym w:font="HQPB2" w:char="F092"/>
      </w:r>
      <w:r w:rsidRPr="006F4952">
        <w:rPr>
          <w:rFonts w:ascii="Traditional Arabic" w:hAnsi="Traditional Arabic" w:cs="Traditional Arabic"/>
          <w:sz w:val="32"/>
          <w:szCs w:val="32"/>
        </w:rPr>
        <w:sym w:font="HQPB5" w:char="F06E"/>
      </w:r>
      <w:r w:rsidRPr="006F4952">
        <w:rPr>
          <w:rFonts w:ascii="Traditional Arabic" w:hAnsi="Traditional Arabic" w:cs="Traditional Arabic"/>
          <w:sz w:val="32"/>
          <w:szCs w:val="32"/>
        </w:rPr>
        <w:sym w:font="HQPB2" w:char="F03F"/>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1" w:char="F0E3"/>
      </w:r>
      <w:r w:rsidRPr="006F4952">
        <w:rPr>
          <w:rFonts w:ascii="Traditional Arabic" w:hAnsi="Traditional Arabic" w:cs="Traditional Arabic"/>
          <w:sz w:val="32"/>
          <w:szCs w:val="32"/>
        </w:rPr>
        <w:sym w:font="HQPB1" w:char="F024"/>
      </w:r>
      <w:r w:rsidRPr="006F4952">
        <w:rPr>
          <w:rFonts w:ascii="Traditional Arabic" w:hAnsi="Traditional Arabic" w:cs="Traditional Arabic"/>
          <w:sz w:val="32"/>
          <w:szCs w:val="32"/>
        </w:rPr>
        <w:sym w:font="HQPB5" w:char="F079"/>
      </w:r>
      <w:r w:rsidRPr="006F4952">
        <w:rPr>
          <w:rFonts w:ascii="Traditional Arabic" w:hAnsi="Traditional Arabic" w:cs="Traditional Arabic"/>
          <w:sz w:val="32"/>
          <w:szCs w:val="32"/>
        </w:rPr>
        <w:sym w:font="HQPB2" w:char="F067"/>
      </w:r>
      <w:r w:rsidRPr="006F4952">
        <w:rPr>
          <w:rFonts w:ascii="Traditional Arabic" w:hAnsi="Traditional Arabic" w:cs="Traditional Arabic"/>
          <w:sz w:val="32"/>
          <w:szCs w:val="32"/>
        </w:rPr>
        <w:sym w:font="HQPB4" w:char="F0CE"/>
      </w:r>
      <w:r w:rsidRPr="006F4952">
        <w:rPr>
          <w:rFonts w:ascii="Traditional Arabic" w:hAnsi="Traditional Arabic" w:cs="Traditional Arabic"/>
          <w:sz w:val="32"/>
          <w:szCs w:val="32"/>
        </w:rPr>
        <w:sym w:font="HQPB2" w:char="F03D"/>
      </w:r>
      <w:r w:rsidRPr="006F4952">
        <w:rPr>
          <w:rFonts w:ascii="Traditional Arabic" w:hAnsi="Traditional Arabic" w:cs="Traditional Arabic"/>
          <w:sz w:val="32"/>
          <w:szCs w:val="32"/>
        </w:rPr>
        <w:sym w:font="HQPB4" w:char="F0F7"/>
      </w:r>
      <w:r w:rsidRPr="006F4952">
        <w:rPr>
          <w:rFonts w:ascii="Traditional Arabic" w:hAnsi="Traditional Arabic" w:cs="Traditional Arabic"/>
          <w:sz w:val="32"/>
          <w:szCs w:val="32"/>
        </w:rPr>
        <w:sym w:font="HQPB2" w:char="F064"/>
      </w:r>
      <w:r w:rsidRPr="006F4952">
        <w:rPr>
          <w:rFonts w:ascii="Traditional Arabic" w:hAnsi="Traditional Arabic" w:cs="Traditional Arabic"/>
          <w:sz w:val="32"/>
          <w:szCs w:val="32"/>
        </w:rPr>
        <w:sym w:font="HQPB5" w:char="F072"/>
      </w:r>
      <w:r w:rsidRPr="006F4952">
        <w:rPr>
          <w:rFonts w:ascii="Traditional Arabic" w:hAnsi="Traditional Arabic" w:cs="Traditional Arabic"/>
          <w:sz w:val="32"/>
          <w:szCs w:val="32"/>
        </w:rPr>
        <w:sym w:font="HQPB1" w:char="F026"/>
      </w:r>
      <w:r w:rsidRPr="006F4952">
        <w:rPr>
          <w:rFonts w:ascii="Traditional Arabic" w:hAnsi="Traditional Arabic" w:cs="Traditional Arabic"/>
          <w:sz w:val="32"/>
          <w:szCs w:val="32"/>
        </w:rPr>
        <w:sym w:font="HQPB4" w:char="F034"/>
      </w:r>
      <w:r w:rsidRPr="006F4952">
        <w:rPr>
          <w:rFonts w:ascii="Traditional Arabic" w:hAnsi="Traditional Arabic" w:cs="Traditional Arabic"/>
          <w:sz w:val="32"/>
          <w:szCs w:val="32"/>
        </w:rPr>
        <w:sym w:font="HQPB4" w:char="F0F6"/>
      </w:r>
      <w:r w:rsidRPr="006F4952">
        <w:rPr>
          <w:rFonts w:ascii="Traditional Arabic" w:hAnsi="Traditional Arabic" w:cs="Traditional Arabic"/>
          <w:sz w:val="32"/>
          <w:szCs w:val="32"/>
        </w:rPr>
        <w:sym w:font="HQPB2" w:char="F04E"/>
      </w:r>
      <w:r w:rsidRPr="006F4952">
        <w:rPr>
          <w:rFonts w:ascii="Traditional Arabic" w:hAnsi="Traditional Arabic" w:cs="Traditional Arabic"/>
          <w:sz w:val="32"/>
          <w:szCs w:val="32"/>
        </w:rPr>
        <w:sym w:font="HQPB4" w:char="F0E4"/>
      </w:r>
      <w:r w:rsidRPr="006F4952">
        <w:rPr>
          <w:rFonts w:ascii="Traditional Arabic" w:hAnsi="Traditional Arabic" w:cs="Traditional Arabic"/>
          <w:sz w:val="32"/>
          <w:szCs w:val="32"/>
        </w:rPr>
        <w:sym w:font="HQPB2" w:char="F033"/>
      </w:r>
      <w:r w:rsidRPr="006F4952">
        <w:rPr>
          <w:rFonts w:ascii="Traditional Arabic" w:hAnsi="Traditional Arabic" w:cs="Traditional Arabic"/>
          <w:sz w:val="32"/>
          <w:szCs w:val="32"/>
        </w:rPr>
        <w:sym w:font="HQPB4" w:char="F0CF"/>
      </w:r>
      <w:r w:rsidRPr="006F4952">
        <w:rPr>
          <w:rFonts w:ascii="Traditional Arabic" w:hAnsi="Traditional Arabic" w:cs="Traditional Arabic"/>
          <w:sz w:val="32"/>
          <w:szCs w:val="32"/>
        </w:rPr>
        <w:sym w:font="HQPB2" w:char="F039"/>
      </w:r>
      <w:r w:rsidRPr="006F4952">
        <w:rPr>
          <w:rFonts w:ascii="Traditional Arabic" w:hAnsi="Traditional Arabic" w:cs="Traditional Arabic"/>
          <w:sz w:val="32"/>
          <w:szCs w:val="32"/>
        </w:rPr>
        <w:sym w:font="HQPB2" w:char="F0BA"/>
      </w:r>
      <w:r w:rsidRPr="006F4952">
        <w:rPr>
          <w:rFonts w:ascii="Traditional Arabic" w:hAnsi="Traditional Arabic" w:cs="Traditional Arabic"/>
          <w:sz w:val="32"/>
          <w:szCs w:val="32"/>
        </w:rPr>
        <w:sym w:font="HQPB5" w:char="F073"/>
      </w:r>
      <w:r w:rsidRPr="006F4952">
        <w:rPr>
          <w:rFonts w:ascii="Traditional Arabic" w:hAnsi="Traditional Arabic" w:cs="Traditional Arabic"/>
          <w:sz w:val="32"/>
          <w:szCs w:val="32"/>
        </w:rPr>
        <w:sym w:font="HQPB1" w:char="F08C"/>
      </w:r>
      <w:r w:rsidRPr="006F4952">
        <w:rPr>
          <w:rFonts w:ascii="Traditional Arabic" w:hAnsi="Traditional Arabic" w:cs="Traditional Arabic"/>
          <w:sz w:val="32"/>
          <w:szCs w:val="32"/>
        </w:rPr>
        <w:sym w:font="HQPB4" w:char="F0D7"/>
      </w:r>
      <w:r w:rsidRPr="006F4952">
        <w:rPr>
          <w:rFonts w:ascii="Traditional Arabic" w:hAnsi="Traditional Arabic" w:cs="Traditional Arabic"/>
          <w:sz w:val="32"/>
          <w:szCs w:val="32"/>
        </w:rPr>
        <w:sym w:font="HQPB1" w:char="F08E"/>
      </w:r>
      <w:r w:rsidRPr="006F4952">
        <w:rPr>
          <w:rFonts w:ascii="Traditional Arabic" w:hAnsi="Traditional Arabic" w:cs="Traditional Arabic"/>
          <w:sz w:val="32"/>
          <w:szCs w:val="32"/>
        </w:rPr>
        <w:sym w:font="HQPB4" w:char="F0F6"/>
      </w:r>
      <w:r w:rsidRPr="006F4952">
        <w:rPr>
          <w:rFonts w:ascii="Traditional Arabic" w:hAnsi="Traditional Arabic" w:cs="Traditional Arabic"/>
          <w:sz w:val="32"/>
          <w:szCs w:val="32"/>
        </w:rPr>
        <w:sym w:font="HQPB2" w:char="F08D"/>
      </w:r>
      <w:r w:rsidRPr="006F4952">
        <w:rPr>
          <w:rFonts w:ascii="Traditional Arabic" w:hAnsi="Traditional Arabic" w:cs="Traditional Arabic"/>
          <w:sz w:val="32"/>
          <w:szCs w:val="32"/>
        </w:rPr>
        <w:sym w:font="HQPB5" w:char="F079"/>
      </w:r>
      <w:r w:rsidRPr="006F4952">
        <w:rPr>
          <w:rFonts w:ascii="Traditional Arabic" w:hAnsi="Traditional Arabic" w:cs="Traditional Arabic"/>
          <w:sz w:val="32"/>
          <w:szCs w:val="32"/>
        </w:rPr>
        <w:sym w:font="HQPB1" w:char="F07A"/>
      </w:r>
      <w:r w:rsidRPr="006F4952">
        <w:rPr>
          <w:rFonts w:ascii="Traditional Arabic" w:hAnsi="Traditional Arabic" w:cs="Traditional Arabic"/>
          <w:sz w:val="32"/>
          <w:szCs w:val="32"/>
        </w:rPr>
        <w:sym w:font="HQPB4" w:char="F0F6"/>
      </w:r>
      <w:r w:rsidRPr="006F4952">
        <w:rPr>
          <w:rFonts w:ascii="Traditional Arabic" w:hAnsi="Traditional Arabic" w:cs="Traditional Arabic"/>
          <w:sz w:val="32"/>
          <w:szCs w:val="32"/>
        </w:rPr>
        <w:sym w:font="HQPB2" w:char="F04E"/>
      </w:r>
      <w:r w:rsidRPr="006F4952">
        <w:rPr>
          <w:rFonts w:ascii="Traditional Arabic" w:hAnsi="Traditional Arabic" w:cs="Traditional Arabic"/>
          <w:sz w:val="32"/>
          <w:szCs w:val="32"/>
        </w:rPr>
        <w:sym w:font="HQPB4" w:char="F0E4"/>
      </w:r>
      <w:r w:rsidRPr="006F4952">
        <w:rPr>
          <w:rFonts w:ascii="Traditional Arabic" w:hAnsi="Traditional Arabic" w:cs="Traditional Arabic"/>
          <w:sz w:val="32"/>
          <w:szCs w:val="32"/>
        </w:rPr>
        <w:sym w:font="HQPB2" w:char="F033"/>
      </w:r>
      <w:r w:rsidRPr="006F4952">
        <w:rPr>
          <w:rFonts w:ascii="Traditional Arabic" w:hAnsi="Traditional Arabic" w:cs="Traditional Arabic"/>
          <w:sz w:val="32"/>
          <w:szCs w:val="32"/>
        </w:rPr>
        <w:sym w:font="HQPB4" w:char="F0A9"/>
      </w:r>
      <w:r w:rsidRPr="006F4952">
        <w:rPr>
          <w:rFonts w:ascii="Traditional Arabic" w:hAnsi="Traditional Arabic" w:cs="Traditional Arabic"/>
          <w:sz w:val="32"/>
          <w:szCs w:val="32"/>
        </w:rPr>
        <w:sym w:font="HQPB2" w:char="F039"/>
      </w:r>
      <w:r w:rsidRPr="006F4952">
        <w:rPr>
          <w:rFonts w:ascii="Traditional Arabic" w:hAnsi="Traditional Arabic" w:cs="Traditional Arabic"/>
          <w:sz w:val="32"/>
          <w:szCs w:val="32"/>
        </w:rPr>
        <w:sym w:font="HQPB4" w:char="F0F6"/>
      </w:r>
      <w:r w:rsidRPr="006F4952">
        <w:rPr>
          <w:rFonts w:ascii="Traditional Arabic" w:hAnsi="Traditional Arabic" w:cs="Traditional Arabic"/>
          <w:sz w:val="32"/>
          <w:szCs w:val="32"/>
        </w:rPr>
        <w:sym w:font="HQPB2" w:char="F04E"/>
      </w:r>
      <w:r w:rsidRPr="006F4952">
        <w:rPr>
          <w:rFonts w:ascii="Traditional Arabic" w:hAnsi="Traditional Arabic" w:cs="Traditional Arabic"/>
          <w:sz w:val="32"/>
          <w:szCs w:val="32"/>
        </w:rPr>
        <w:sym w:font="HQPB4" w:char="F0E4"/>
      </w:r>
      <w:r w:rsidRPr="006F4952">
        <w:rPr>
          <w:rFonts w:ascii="Traditional Arabic" w:hAnsi="Traditional Arabic" w:cs="Traditional Arabic"/>
          <w:sz w:val="32"/>
          <w:szCs w:val="32"/>
        </w:rPr>
        <w:sym w:font="HQPB2" w:char="F033"/>
      </w:r>
      <w:r w:rsidRPr="006F4952">
        <w:rPr>
          <w:rFonts w:ascii="Traditional Arabic" w:hAnsi="Traditional Arabic" w:cs="Traditional Arabic"/>
          <w:sz w:val="32"/>
          <w:szCs w:val="32"/>
        </w:rPr>
        <w:sym w:font="HQPB4" w:char="F0AA"/>
      </w:r>
      <w:r w:rsidRPr="006F4952">
        <w:rPr>
          <w:rFonts w:ascii="Traditional Arabic" w:hAnsi="Traditional Arabic" w:cs="Traditional Arabic"/>
          <w:sz w:val="32"/>
          <w:szCs w:val="32"/>
        </w:rPr>
        <w:sym w:font="HQPB2" w:char="F03D"/>
      </w:r>
      <w:r w:rsidRPr="006F4952">
        <w:rPr>
          <w:rFonts w:ascii="Traditional Arabic" w:hAnsi="Traditional Arabic" w:cs="Traditional Arabic"/>
          <w:sz w:val="32"/>
          <w:szCs w:val="32"/>
        </w:rPr>
        <w:sym w:font="HQPB5" w:char="F079"/>
      </w:r>
      <w:r w:rsidRPr="006F4952">
        <w:rPr>
          <w:rFonts w:ascii="Traditional Arabic" w:hAnsi="Traditional Arabic" w:cs="Traditional Arabic"/>
          <w:sz w:val="32"/>
          <w:szCs w:val="32"/>
        </w:rPr>
        <w:sym w:font="HQPB1" w:char="F0E8"/>
      </w:r>
      <w:r w:rsidRPr="006F4952">
        <w:rPr>
          <w:rFonts w:ascii="Traditional Arabic" w:hAnsi="Traditional Arabic" w:cs="Traditional Arabic"/>
          <w:sz w:val="32"/>
          <w:szCs w:val="32"/>
        </w:rPr>
        <w:sym w:font="HQPB5" w:char="F073"/>
      </w:r>
      <w:r w:rsidRPr="006F4952">
        <w:rPr>
          <w:rFonts w:ascii="Traditional Arabic" w:hAnsi="Traditional Arabic" w:cs="Traditional Arabic"/>
          <w:sz w:val="32"/>
          <w:szCs w:val="32"/>
        </w:rPr>
        <w:sym w:font="HQPB2" w:char="F039"/>
      </w:r>
      <w:r w:rsidRPr="006F4952">
        <w:rPr>
          <w:rFonts w:ascii="Traditional Arabic" w:hAnsi="Traditional Arabic" w:cs="Traditional Arabic"/>
          <w:sz w:val="32"/>
          <w:szCs w:val="32"/>
        </w:rPr>
        <w:sym w:font="HQPB5" w:char="F09A"/>
      </w:r>
      <w:r w:rsidRPr="006F4952">
        <w:rPr>
          <w:rFonts w:ascii="Traditional Arabic" w:hAnsi="Traditional Arabic" w:cs="Traditional Arabic"/>
          <w:sz w:val="32"/>
          <w:szCs w:val="32"/>
        </w:rPr>
        <w:sym w:font="HQPB2" w:char="F063"/>
      </w:r>
      <w:r w:rsidRPr="006F4952">
        <w:rPr>
          <w:rFonts w:ascii="Traditional Arabic" w:hAnsi="Traditional Arabic" w:cs="Traditional Arabic"/>
          <w:sz w:val="32"/>
          <w:szCs w:val="32"/>
        </w:rPr>
        <w:sym w:font="HQPB2" w:char="F072"/>
      </w:r>
      <w:r w:rsidRPr="006F4952">
        <w:rPr>
          <w:rFonts w:ascii="Traditional Arabic" w:hAnsi="Traditional Arabic" w:cs="Traditional Arabic"/>
          <w:sz w:val="32"/>
          <w:szCs w:val="32"/>
        </w:rPr>
        <w:sym w:font="HQPB4" w:char="F0E3"/>
      </w:r>
      <w:r w:rsidRPr="006F4952">
        <w:rPr>
          <w:rFonts w:ascii="Traditional Arabic" w:hAnsi="Traditional Arabic" w:cs="Traditional Arabic"/>
          <w:sz w:val="32"/>
          <w:szCs w:val="32"/>
        </w:rPr>
        <w:sym w:font="HQPB1" w:char="F08D"/>
      </w:r>
      <w:r w:rsidRPr="006F4952">
        <w:rPr>
          <w:rFonts w:ascii="Traditional Arabic" w:hAnsi="Traditional Arabic" w:cs="Traditional Arabic"/>
          <w:sz w:val="32"/>
          <w:szCs w:val="32"/>
        </w:rPr>
        <w:sym w:font="HQPB4" w:char="F0A9"/>
      </w:r>
      <w:r w:rsidRPr="006F4952">
        <w:rPr>
          <w:rFonts w:ascii="Traditional Arabic" w:hAnsi="Traditional Arabic" w:cs="Traditional Arabic"/>
          <w:sz w:val="32"/>
          <w:szCs w:val="32"/>
        </w:rPr>
        <w:sym w:font="HQPB2" w:char="F02E"/>
      </w:r>
      <w:r w:rsidRPr="006F4952">
        <w:rPr>
          <w:rFonts w:ascii="Traditional Arabic" w:hAnsi="Traditional Arabic" w:cs="Traditional Arabic"/>
          <w:sz w:val="32"/>
          <w:szCs w:val="32"/>
        </w:rPr>
        <w:sym w:font="HQPB5" w:char="F078"/>
      </w:r>
      <w:r w:rsidRPr="006F4952">
        <w:rPr>
          <w:rFonts w:ascii="Traditional Arabic" w:hAnsi="Traditional Arabic" w:cs="Traditional Arabic"/>
          <w:sz w:val="32"/>
          <w:szCs w:val="32"/>
        </w:rPr>
        <w:sym w:font="HQPB1" w:char="F08B"/>
      </w:r>
      <w:r w:rsidRPr="006F4952">
        <w:rPr>
          <w:rFonts w:ascii="Traditional Arabic" w:hAnsi="Traditional Arabic" w:cs="Traditional Arabic"/>
          <w:sz w:val="32"/>
          <w:szCs w:val="32"/>
        </w:rPr>
        <w:sym w:font="HQPB5" w:char="F073"/>
      </w:r>
      <w:r w:rsidRPr="006F4952">
        <w:rPr>
          <w:rFonts w:ascii="Traditional Arabic" w:hAnsi="Traditional Arabic" w:cs="Traditional Arabic"/>
          <w:sz w:val="32"/>
          <w:szCs w:val="32"/>
        </w:rPr>
        <w:sym w:font="HQPB1" w:char="F03F"/>
      </w:r>
      <w:r w:rsidRPr="006F4952">
        <w:rPr>
          <w:rFonts w:ascii="Traditional Arabic" w:hAnsi="Traditional Arabic" w:cs="Traditional Arabic"/>
          <w:sz w:val="32"/>
          <w:szCs w:val="32"/>
        </w:rPr>
        <w:sym w:font="HQPB2" w:char="F0C7"/>
      </w:r>
      <w:r w:rsidRPr="006F4952">
        <w:rPr>
          <w:rFonts w:ascii="Traditional Arabic" w:hAnsi="Traditional Arabic" w:cs="Traditional Arabic"/>
          <w:sz w:val="32"/>
          <w:szCs w:val="32"/>
        </w:rPr>
        <w:sym w:font="HQPB2" w:char="F0CB"/>
      </w:r>
      <w:r w:rsidRPr="006F4952">
        <w:rPr>
          <w:rFonts w:ascii="Traditional Arabic" w:hAnsi="Traditional Arabic" w:cs="Traditional Arabic"/>
          <w:sz w:val="32"/>
          <w:szCs w:val="32"/>
        </w:rPr>
        <w:sym w:font="HQPB2" w:char="F0D0"/>
      </w:r>
      <w:r w:rsidRPr="006F4952">
        <w:rPr>
          <w:rFonts w:ascii="Traditional Arabic" w:hAnsi="Traditional Arabic" w:cs="Traditional Arabic"/>
          <w:sz w:val="32"/>
          <w:szCs w:val="32"/>
        </w:rPr>
        <w:sym w:font="HQPB2" w:char="F0C8"/>
      </w:r>
    </w:p>
    <w:p w:rsidR="006F4952" w:rsidRDefault="006F4952" w:rsidP="00482AE4">
      <w:pPr>
        <w:pStyle w:val="ListParagraph"/>
        <w:spacing w:after="0" w:line="240" w:lineRule="auto"/>
        <w:ind w:left="1418" w:firstLine="425"/>
        <w:jc w:val="both"/>
        <w:rPr>
          <w:rFonts w:asciiTheme="majorBidi" w:hAnsiTheme="majorBidi" w:cstheme="majorBidi"/>
          <w:sz w:val="24"/>
          <w:szCs w:val="24"/>
          <w:lang w:val="id-ID"/>
        </w:rPr>
      </w:pPr>
      <w:r w:rsidRPr="006F4952">
        <w:rPr>
          <w:rFonts w:asciiTheme="majorBidi" w:hAnsiTheme="majorBidi" w:cstheme="majorBidi"/>
          <w:i/>
          <w:iCs/>
          <w:sz w:val="24"/>
          <w:szCs w:val="24"/>
          <w:lang w:val="id-ID"/>
        </w:rPr>
        <w:t>Artinya: Hai orang-orang yang beriman, janganlah kamu memasuki rumah yang bukan rumahmu sebelum meminta izin dan memberi salam kepada penghuninya. yang demikian itu lebih baik bagimu, agar kamu (selalu) ingat.</w:t>
      </w:r>
      <w:r>
        <w:rPr>
          <w:rFonts w:asciiTheme="majorBidi" w:hAnsiTheme="majorBidi" w:cstheme="majorBidi"/>
          <w:sz w:val="24"/>
          <w:szCs w:val="24"/>
          <w:lang w:val="id-ID"/>
        </w:rPr>
        <w:t xml:space="preserve"> (Q.S. An-Nur: 27)</w:t>
      </w:r>
      <w:r w:rsidR="00454DAA">
        <w:rPr>
          <w:rStyle w:val="FootnoteReference"/>
          <w:rFonts w:asciiTheme="majorBidi" w:hAnsiTheme="majorBidi" w:cstheme="majorBidi"/>
          <w:sz w:val="24"/>
          <w:szCs w:val="24"/>
          <w:lang w:val="id-ID"/>
        </w:rPr>
        <w:footnoteReference w:id="60"/>
      </w:r>
    </w:p>
    <w:p w:rsidR="00EF5CD0" w:rsidRPr="00EF5CD0" w:rsidRDefault="00EF5CD0" w:rsidP="00EF5CD0">
      <w:pPr>
        <w:pStyle w:val="ListParagraph"/>
        <w:spacing w:after="0" w:line="240" w:lineRule="auto"/>
        <w:ind w:left="1276" w:firstLine="502"/>
        <w:jc w:val="both"/>
        <w:rPr>
          <w:rFonts w:asciiTheme="majorBidi" w:hAnsiTheme="majorBidi" w:cstheme="majorBidi"/>
          <w:sz w:val="24"/>
          <w:szCs w:val="24"/>
          <w:lang w:val="id-ID"/>
        </w:rPr>
      </w:pPr>
    </w:p>
    <w:p w:rsidR="006F4952" w:rsidRPr="006F4952" w:rsidRDefault="006F4952" w:rsidP="00482AE4">
      <w:pPr>
        <w:pStyle w:val="ListParagraph"/>
        <w:bidi/>
        <w:spacing w:after="0" w:line="240" w:lineRule="auto"/>
        <w:ind w:left="141" w:right="1418"/>
        <w:jc w:val="both"/>
        <w:rPr>
          <w:rFonts w:ascii="Traditional Arabic" w:hAnsi="Traditional Arabic" w:cs="Traditional Arabic"/>
          <w:sz w:val="32"/>
          <w:szCs w:val="32"/>
          <w:rtl/>
        </w:rPr>
      </w:pPr>
      <w:r w:rsidRPr="006F4952">
        <w:rPr>
          <w:rFonts w:ascii="Traditional Arabic" w:hAnsi="Traditional Arabic" w:cs="Traditional Arabic"/>
          <w:sz w:val="32"/>
          <w:szCs w:val="32"/>
        </w:rPr>
        <w:sym w:font="HQPB1" w:char="F024"/>
      </w:r>
      <w:r w:rsidRPr="006F4952">
        <w:rPr>
          <w:rFonts w:ascii="Traditional Arabic" w:hAnsi="Traditional Arabic" w:cs="Traditional Arabic"/>
          <w:sz w:val="32"/>
          <w:szCs w:val="32"/>
        </w:rPr>
        <w:sym w:font="HQPB5" w:char="F070"/>
      </w:r>
      <w:r w:rsidRPr="006F4952">
        <w:rPr>
          <w:rFonts w:ascii="Traditional Arabic" w:hAnsi="Traditional Arabic" w:cs="Traditional Arabic"/>
          <w:sz w:val="32"/>
          <w:szCs w:val="32"/>
        </w:rPr>
        <w:sym w:font="HQPB2" w:char="F06B"/>
      </w:r>
      <w:r w:rsidRPr="006F4952">
        <w:rPr>
          <w:rFonts w:ascii="Traditional Arabic" w:hAnsi="Traditional Arabic" w:cs="Traditional Arabic"/>
          <w:sz w:val="32"/>
          <w:szCs w:val="32"/>
        </w:rPr>
        <w:sym w:font="HQPB4" w:char="F09A"/>
      </w:r>
      <w:r w:rsidRPr="006F4952">
        <w:rPr>
          <w:rFonts w:ascii="Traditional Arabic" w:hAnsi="Traditional Arabic" w:cs="Traditional Arabic"/>
          <w:sz w:val="32"/>
          <w:szCs w:val="32"/>
        </w:rPr>
        <w:sym w:font="HQPB2" w:char="F089"/>
      </w:r>
      <w:r w:rsidRPr="006F4952">
        <w:rPr>
          <w:rFonts w:ascii="Traditional Arabic" w:hAnsi="Traditional Arabic" w:cs="Traditional Arabic"/>
          <w:sz w:val="32"/>
          <w:szCs w:val="32"/>
        </w:rPr>
        <w:sym w:font="HQPB5" w:char="F072"/>
      </w:r>
      <w:r w:rsidRPr="006F4952">
        <w:rPr>
          <w:rFonts w:ascii="Traditional Arabic" w:hAnsi="Traditional Arabic" w:cs="Traditional Arabic"/>
          <w:sz w:val="32"/>
          <w:szCs w:val="32"/>
        </w:rPr>
        <w:sym w:font="HQPB1" w:char="F027"/>
      </w:r>
      <w:r w:rsidRPr="006F4952">
        <w:rPr>
          <w:rFonts w:ascii="Traditional Arabic" w:hAnsi="Traditional Arabic" w:cs="Traditional Arabic"/>
          <w:sz w:val="32"/>
          <w:szCs w:val="32"/>
        </w:rPr>
        <w:sym w:font="HQPB5" w:char="F0AF"/>
      </w:r>
      <w:r w:rsidRPr="006F4952">
        <w:rPr>
          <w:rFonts w:ascii="Traditional Arabic" w:hAnsi="Traditional Arabic" w:cs="Traditional Arabic"/>
          <w:sz w:val="32"/>
          <w:szCs w:val="32"/>
        </w:rPr>
        <w:sym w:font="HQPB2" w:char="F0BB"/>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2" w:char="F083"/>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2" w:char="F0FB"/>
      </w:r>
      <w:r w:rsidRPr="006F4952">
        <w:rPr>
          <w:rFonts w:ascii="Traditional Arabic" w:hAnsi="Traditional Arabic" w:cs="Traditional Arabic"/>
          <w:sz w:val="32"/>
          <w:szCs w:val="32"/>
        </w:rPr>
        <w:sym w:font="HQPB2" w:char="F0EF"/>
      </w:r>
      <w:r w:rsidRPr="006F4952">
        <w:rPr>
          <w:rFonts w:ascii="Traditional Arabic" w:hAnsi="Traditional Arabic" w:cs="Traditional Arabic"/>
          <w:sz w:val="32"/>
          <w:szCs w:val="32"/>
        </w:rPr>
        <w:sym w:font="HQPB4" w:char="F0CF"/>
      </w:r>
      <w:r w:rsidRPr="006F4952">
        <w:rPr>
          <w:rFonts w:ascii="Traditional Arabic" w:hAnsi="Traditional Arabic" w:cs="Traditional Arabic"/>
          <w:sz w:val="32"/>
          <w:szCs w:val="32"/>
        </w:rPr>
        <w:sym w:font="HQPB3" w:char="F025"/>
      </w:r>
      <w:r w:rsidRPr="006F4952">
        <w:rPr>
          <w:rFonts w:ascii="Traditional Arabic" w:hAnsi="Traditional Arabic" w:cs="Traditional Arabic"/>
          <w:sz w:val="32"/>
          <w:szCs w:val="32"/>
        </w:rPr>
        <w:sym w:font="HQPB4" w:char="F0A9"/>
      </w:r>
      <w:r w:rsidRPr="006F4952">
        <w:rPr>
          <w:rFonts w:ascii="Traditional Arabic" w:hAnsi="Traditional Arabic" w:cs="Traditional Arabic"/>
          <w:sz w:val="32"/>
          <w:szCs w:val="32"/>
        </w:rPr>
        <w:sym w:font="HQPB3" w:char="F021"/>
      </w:r>
      <w:r w:rsidRPr="006F4952">
        <w:rPr>
          <w:rFonts w:ascii="Traditional Arabic" w:hAnsi="Traditional Arabic" w:cs="Traditional Arabic"/>
          <w:sz w:val="32"/>
          <w:szCs w:val="32"/>
        </w:rPr>
        <w:sym w:font="HQPB5" w:char="F024"/>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5" w:char="F028"/>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2" w:char="F071"/>
      </w:r>
      <w:r w:rsidRPr="006F4952">
        <w:rPr>
          <w:rFonts w:ascii="Traditional Arabic" w:hAnsi="Traditional Arabic" w:cs="Traditional Arabic"/>
          <w:sz w:val="32"/>
          <w:szCs w:val="32"/>
        </w:rPr>
        <w:sym w:font="HQPB4" w:char="F0E3"/>
      </w:r>
      <w:r w:rsidRPr="006F4952">
        <w:rPr>
          <w:rFonts w:ascii="Traditional Arabic" w:hAnsi="Traditional Arabic" w:cs="Traditional Arabic"/>
          <w:sz w:val="32"/>
          <w:szCs w:val="32"/>
        </w:rPr>
        <w:sym w:font="HQPB2" w:char="F05A"/>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2" w:char="F042"/>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5" w:char="F075"/>
      </w:r>
      <w:r w:rsidRPr="006F4952">
        <w:rPr>
          <w:rFonts w:ascii="Traditional Arabic" w:hAnsi="Traditional Arabic" w:cs="Traditional Arabic"/>
          <w:sz w:val="32"/>
          <w:szCs w:val="32"/>
        </w:rPr>
        <w:sym w:font="HQPB2" w:char="F0E4"/>
      </w:r>
      <w:r w:rsidRPr="006F4952">
        <w:rPr>
          <w:rFonts w:ascii="Traditional Arabic" w:hAnsi="Traditional Arabic" w:cs="Traditional Arabic"/>
          <w:sz w:val="32"/>
          <w:szCs w:val="32"/>
        </w:rPr>
        <w:sym w:font="HQPB5" w:char="F028"/>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2" w:char="F071"/>
      </w:r>
      <w:r w:rsidRPr="006F4952">
        <w:rPr>
          <w:rFonts w:ascii="Traditional Arabic" w:hAnsi="Traditional Arabic" w:cs="Traditional Arabic"/>
          <w:sz w:val="32"/>
          <w:szCs w:val="32"/>
        </w:rPr>
        <w:sym w:font="HQPB4" w:char="F0E7"/>
      </w:r>
      <w:r w:rsidRPr="006F4952">
        <w:rPr>
          <w:rFonts w:ascii="Traditional Arabic" w:hAnsi="Traditional Arabic" w:cs="Traditional Arabic"/>
          <w:sz w:val="32"/>
          <w:szCs w:val="32"/>
        </w:rPr>
        <w:sym w:font="HQPB1" w:char="F037"/>
      </w:r>
      <w:r w:rsidRPr="006F4952">
        <w:rPr>
          <w:rFonts w:ascii="Traditional Arabic" w:hAnsi="Traditional Arabic" w:cs="Traditional Arabic"/>
          <w:sz w:val="32"/>
          <w:szCs w:val="32"/>
        </w:rPr>
        <w:sym w:font="HQPB4" w:char="F0CF"/>
      </w:r>
      <w:r w:rsidRPr="006F4952">
        <w:rPr>
          <w:rFonts w:ascii="Traditional Arabic" w:hAnsi="Traditional Arabic" w:cs="Traditional Arabic"/>
          <w:sz w:val="32"/>
          <w:szCs w:val="32"/>
        </w:rPr>
        <w:sym w:font="HQPB2" w:char="F05E"/>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1" w:char="F047"/>
      </w:r>
      <w:r w:rsidRPr="006F4952">
        <w:rPr>
          <w:rFonts w:ascii="Traditional Arabic" w:hAnsi="Traditional Arabic" w:cs="Traditional Arabic"/>
          <w:sz w:val="32"/>
          <w:szCs w:val="32"/>
        </w:rPr>
        <w:sym w:font="HQPB4" w:char="F0F4"/>
      </w:r>
      <w:r w:rsidRPr="006F4952">
        <w:rPr>
          <w:rFonts w:ascii="Traditional Arabic" w:hAnsi="Traditional Arabic" w:cs="Traditional Arabic"/>
          <w:sz w:val="32"/>
          <w:szCs w:val="32"/>
        </w:rPr>
        <w:sym w:font="HQPB1" w:char="F05F"/>
      </w:r>
      <w:r w:rsidRPr="006F4952">
        <w:rPr>
          <w:rFonts w:ascii="Traditional Arabic" w:hAnsi="Traditional Arabic" w:cs="Traditional Arabic"/>
          <w:sz w:val="32"/>
          <w:szCs w:val="32"/>
        </w:rPr>
        <w:sym w:font="HQPB5" w:char="F024"/>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4" w:char="F05A"/>
      </w:r>
      <w:r w:rsidRPr="006F4952">
        <w:rPr>
          <w:rFonts w:ascii="Traditional Arabic" w:hAnsi="Traditional Arabic" w:cs="Traditional Arabic"/>
          <w:sz w:val="32"/>
          <w:szCs w:val="32"/>
        </w:rPr>
        <w:sym w:font="HQPB1" w:char="F08E"/>
      </w:r>
      <w:r w:rsidRPr="006F4952">
        <w:rPr>
          <w:rFonts w:ascii="Traditional Arabic" w:hAnsi="Traditional Arabic" w:cs="Traditional Arabic"/>
          <w:sz w:val="32"/>
          <w:szCs w:val="32"/>
        </w:rPr>
        <w:sym w:font="HQPB2" w:char="F08D"/>
      </w:r>
      <w:r w:rsidRPr="006F4952">
        <w:rPr>
          <w:rFonts w:ascii="Traditional Arabic" w:hAnsi="Traditional Arabic" w:cs="Traditional Arabic"/>
          <w:sz w:val="32"/>
          <w:szCs w:val="32"/>
        </w:rPr>
        <w:sym w:font="HQPB4" w:char="F0CF"/>
      </w:r>
      <w:r w:rsidRPr="006F4952">
        <w:rPr>
          <w:rFonts w:ascii="Traditional Arabic" w:hAnsi="Traditional Arabic" w:cs="Traditional Arabic"/>
          <w:sz w:val="32"/>
          <w:szCs w:val="32"/>
        </w:rPr>
        <w:sym w:font="HQPB1" w:char="F057"/>
      </w:r>
      <w:r w:rsidRPr="006F4952">
        <w:rPr>
          <w:rFonts w:ascii="Traditional Arabic" w:hAnsi="Traditional Arabic" w:cs="Traditional Arabic"/>
          <w:sz w:val="32"/>
          <w:szCs w:val="32"/>
        </w:rPr>
        <w:sym w:font="HQPB5" w:char="F078"/>
      </w:r>
      <w:r w:rsidRPr="006F4952">
        <w:rPr>
          <w:rFonts w:ascii="Traditional Arabic" w:hAnsi="Traditional Arabic" w:cs="Traditional Arabic"/>
          <w:sz w:val="32"/>
          <w:szCs w:val="32"/>
        </w:rPr>
        <w:sym w:font="HQPB2" w:char="F02E"/>
      </w:r>
      <w:r w:rsidRPr="006F4952">
        <w:rPr>
          <w:rFonts w:ascii="Traditional Arabic" w:hAnsi="Traditional Arabic" w:cs="Traditional Arabic"/>
          <w:sz w:val="32"/>
          <w:szCs w:val="32"/>
        </w:rPr>
        <w:sym w:font="HQPB5" w:char="F07A"/>
      </w:r>
      <w:r w:rsidRPr="006F4952">
        <w:rPr>
          <w:rFonts w:ascii="Traditional Arabic" w:hAnsi="Traditional Arabic" w:cs="Traditional Arabic"/>
          <w:sz w:val="32"/>
          <w:szCs w:val="32"/>
        </w:rPr>
        <w:sym w:font="HQPB2" w:char="F060"/>
      </w:r>
      <w:r w:rsidRPr="006F4952">
        <w:rPr>
          <w:rFonts w:ascii="Traditional Arabic" w:hAnsi="Traditional Arabic" w:cs="Traditional Arabic"/>
          <w:sz w:val="32"/>
          <w:szCs w:val="32"/>
        </w:rPr>
        <w:sym w:font="HQPB4" w:char="F0CF"/>
      </w:r>
      <w:r w:rsidRPr="006F4952">
        <w:rPr>
          <w:rFonts w:ascii="Traditional Arabic" w:hAnsi="Traditional Arabic" w:cs="Traditional Arabic"/>
          <w:sz w:val="32"/>
          <w:szCs w:val="32"/>
        </w:rPr>
        <w:sym w:font="HQPB4" w:char="F069"/>
      </w:r>
      <w:r w:rsidRPr="006F4952">
        <w:rPr>
          <w:rFonts w:ascii="Traditional Arabic" w:hAnsi="Traditional Arabic" w:cs="Traditional Arabic"/>
          <w:sz w:val="32"/>
          <w:szCs w:val="32"/>
        </w:rPr>
        <w:sym w:font="HQPB2" w:char="F042"/>
      </w:r>
      <w:r w:rsidRPr="006F4952">
        <w:rPr>
          <w:rFonts w:ascii="Traditional Arabic" w:hAnsi="Traditional Arabic" w:cs="Traditional Arabic"/>
          <w:sz w:val="32"/>
          <w:szCs w:val="32"/>
        </w:rPr>
        <w:sym w:font="HQPB4" w:char="F0C7"/>
      </w:r>
      <w:r w:rsidRPr="006F4952">
        <w:rPr>
          <w:rFonts w:ascii="Traditional Arabic" w:hAnsi="Traditional Arabic" w:cs="Traditional Arabic"/>
          <w:sz w:val="32"/>
          <w:szCs w:val="32"/>
        </w:rPr>
        <w:sym w:font="HQPB4" w:char="F064"/>
      </w:r>
      <w:r w:rsidRPr="006F4952">
        <w:rPr>
          <w:rFonts w:ascii="Traditional Arabic" w:hAnsi="Traditional Arabic" w:cs="Traditional Arabic"/>
          <w:sz w:val="32"/>
          <w:szCs w:val="32"/>
        </w:rPr>
        <w:sym w:font="HQPB2" w:char="F060"/>
      </w:r>
      <w:r w:rsidRPr="006F4952">
        <w:rPr>
          <w:rFonts w:ascii="Traditional Arabic" w:hAnsi="Traditional Arabic" w:cs="Traditional Arabic"/>
          <w:sz w:val="32"/>
          <w:szCs w:val="32"/>
        </w:rPr>
        <w:sym w:font="HQPB4" w:char="F0A9"/>
      </w:r>
      <w:r w:rsidRPr="006F4952">
        <w:rPr>
          <w:rFonts w:ascii="Traditional Arabic" w:hAnsi="Traditional Arabic" w:cs="Traditional Arabic"/>
          <w:sz w:val="32"/>
          <w:szCs w:val="32"/>
        </w:rPr>
        <w:sym w:font="HQPB1" w:char="F0E0"/>
      </w:r>
      <w:r w:rsidRPr="006F4952">
        <w:rPr>
          <w:rFonts w:ascii="Traditional Arabic" w:hAnsi="Traditional Arabic" w:cs="Traditional Arabic"/>
          <w:sz w:val="32"/>
          <w:szCs w:val="32"/>
        </w:rPr>
        <w:sym w:font="HQPB2" w:char="F039"/>
      </w:r>
      <w:r w:rsidRPr="006F4952">
        <w:rPr>
          <w:rFonts w:ascii="Traditional Arabic" w:hAnsi="Traditional Arabic" w:cs="Traditional Arabic"/>
          <w:sz w:val="32"/>
          <w:szCs w:val="32"/>
        </w:rPr>
        <w:sym w:font="HQPB5" w:char="F024"/>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4" w:char="F09E"/>
      </w:r>
      <w:r w:rsidRPr="006F4952">
        <w:rPr>
          <w:rFonts w:ascii="Traditional Arabic" w:hAnsi="Traditional Arabic" w:cs="Traditional Arabic"/>
          <w:sz w:val="32"/>
          <w:szCs w:val="32"/>
        </w:rPr>
        <w:sym w:font="HQPB2" w:char="F063"/>
      </w:r>
      <w:r w:rsidRPr="006F4952">
        <w:rPr>
          <w:rFonts w:ascii="Traditional Arabic" w:hAnsi="Traditional Arabic" w:cs="Traditional Arabic"/>
          <w:sz w:val="32"/>
          <w:szCs w:val="32"/>
        </w:rPr>
        <w:sym w:font="HQPB4" w:char="F0CE"/>
      </w:r>
      <w:r w:rsidRPr="006F4952">
        <w:rPr>
          <w:rFonts w:ascii="Traditional Arabic" w:hAnsi="Traditional Arabic" w:cs="Traditional Arabic"/>
          <w:sz w:val="32"/>
          <w:szCs w:val="32"/>
        </w:rPr>
        <w:sym w:font="HQPB1" w:char="F029"/>
      </w:r>
      <w:r w:rsidRPr="006F4952">
        <w:rPr>
          <w:rFonts w:ascii="Traditional Arabic" w:hAnsi="Traditional Arabic" w:cs="Traditional Arabic"/>
          <w:sz w:val="32"/>
          <w:szCs w:val="32"/>
        </w:rPr>
        <w:sym w:font="HQPB5" w:char="F075"/>
      </w:r>
      <w:r w:rsidRPr="006F4952">
        <w:rPr>
          <w:rFonts w:ascii="Traditional Arabic" w:hAnsi="Traditional Arabic" w:cs="Traditional Arabic"/>
          <w:sz w:val="32"/>
          <w:szCs w:val="32"/>
        </w:rPr>
        <w:sym w:font="HQPB1" w:char="F0D9"/>
      </w:r>
      <w:r w:rsidRPr="006F4952">
        <w:rPr>
          <w:rFonts w:ascii="Traditional Arabic" w:hAnsi="Traditional Arabic" w:cs="Traditional Arabic"/>
          <w:sz w:val="32"/>
          <w:szCs w:val="32"/>
        </w:rPr>
        <w:sym w:font="HQPB4" w:char="F0F7"/>
      </w:r>
      <w:r w:rsidRPr="006F4952">
        <w:rPr>
          <w:rFonts w:ascii="Traditional Arabic" w:hAnsi="Traditional Arabic" w:cs="Traditional Arabic"/>
          <w:sz w:val="32"/>
          <w:szCs w:val="32"/>
        </w:rPr>
        <w:sym w:font="HQPB1" w:char="F0E8"/>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1" w:char="F02F"/>
      </w:r>
      <w:r w:rsidRPr="006F4952">
        <w:rPr>
          <w:rFonts w:ascii="Traditional Arabic" w:hAnsi="Traditional Arabic" w:cs="Traditional Arabic"/>
          <w:sz w:val="32"/>
          <w:szCs w:val="32"/>
        </w:rPr>
        <w:sym w:font="HQPB4" w:char="F0C7"/>
      </w:r>
      <w:r w:rsidRPr="006F4952">
        <w:rPr>
          <w:rFonts w:ascii="Traditional Arabic" w:hAnsi="Traditional Arabic" w:cs="Traditional Arabic"/>
          <w:sz w:val="32"/>
          <w:szCs w:val="32"/>
        </w:rPr>
        <w:sym w:font="HQPB4" w:char="F064"/>
      </w:r>
      <w:r w:rsidRPr="006F4952">
        <w:rPr>
          <w:rFonts w:ascii="Traditional Arabic" w:hAnsi="Traditional Arabic" w:cs="Traditional Arabic"/>
          <w:sz w:val="32"/>
          <w:szCs w:val="32"/>
        </w:rPr>
        <w:sym w:font="HQPB2" w:char="F060"/>
      </w:r>
      <w:r w:rsidRPr="006F4952">
        <w:rPr>
          <w:rFonts w:ascii="Traditional Arabic" w:hAnsi="Traditional Arabic" w:cs="Traditional Arabic"/>
          <w:sz w:val="32"/>
          <w:szCs w:val="32"/>
        </w:rPr>
        <w:sym w:font="HQPB4" w:char="F0A9"/>
      </w:r>
      <w:r w:rsidRPr="006F4952">
        <w:rPr>
          <w:rFonts w:ascii="Traditional Arabic" w:hAnsi="Traditional Arabic" w:cs="Traditional Arabic"/>
          <w:sz w:val="32"/>
          <w:szCs w:val="32"/>
        </w:rPr>
        <w:sym w:font="HQPB1" w:char="F0E0"/>
      </w:r>
      <w:r w:rsidRPr="006F4952">
        <w:rPr>
          <w:rFonts w:ascii="Traditional Arabic" w:hAnsi="Traditional Arabic" w:cs="Traditional Arabic"/>
          <w:sz w:val="32"/>
          <w:szCs w:val="32"/>
        </w:rPr>
        <w:sym w:font="HQPB2" w:char="F039"/>
      </w:r>
      <w:r w:rsidRPr="006F4952">
        <w:rPr>
          <w:rFonts w:ascii="Traditional Arabic" w:hAnsi="Traditional Arabic" w:cs="Traditional Arabic"/>
          <w:sz w:val="32"/>
          <w:szCs w:val="32"/>
        </w:rPr>
        <w:sym w:font="HQPB5" w:char="F024"/>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4" w:char="F0D2"/>
      </w:r>
      <w:r w:rsidRPr="006F4952">
        <w:rPr>
          <w:rFonts w:ascii="Traditional Arabic" w:hAnsi="Traditional Arabic" w:cs="Traditional Arabic"/>
          <w:sz w:val="32"/>
          <w:szCs w:val="32"/>
        </w:rPr>
        <w:sym w:font="HQPB2" w:char="F04F"/>
      </w:r>
      <w:r w:rsidRPr="006F4952">
        <w:rPr>
          <w:rFonts w:ascii="Traditional Arabic" w:hAnsi="Traditional Arabic" w:cs="Traditional Arabic"/>
          <w:sz w:val="32"/>
          <w:szCs w:val="32"/>
        </w:rPr>
        <w:sym w:font="HQPB4" w:char="F0F8"/>
      </w:r>
      <w:r w:rsidRPr="006F4952">
        <w:rPr>
          <w:rFonts w:ascii="Traditional Arabic" w:hAnsi="Traditional Arabic" w:cs="Traditional Arabic"/>
          <w:sz w:val="32"/>
          <w:szCs w:val="32"/>
        </w:rPr>
        <w:sym w:font="HQPB1" w:char="F04F"/>
      </w:r>
      <w:r w:rsidRPr="006F4952">
        <w:rPr>
          <w:rFonts w:ascii="Traditional Arabic" w:hAnsi="Traditional Arabic" w:cs="Traditional Arabic"/>
          <w:sz w:val="32"/>
          <w:szCs w:val="32"/>
        </w:rPr>
        <w:sym w:font="HQPB4" w:char="F0CE"/>
      </w:r>
      <w:r w:rsidRPr="006F4952">
        <w:rPr>
          <w:rFonts w:ascii="Traditional Arabic" w:hAnsi="Traditional Arabic" w:cs="Traditional Arabic"/>
          <w:sz w:val="32"/>
          <w:szCs w:val="32"/>
        </w:rPr>
        <w:sym w:font="HQPB1" w:char="F029"/>
      </w:r>
      <w:r w:rsidRPr="006F4952">
        <w:rPr>
          <w:rFonts w:ascii="Traditional Arabic" w:hAnsi="Traditional Arabic" w:cs="Traditional Arabic"/>
          <w:sz w:val="32"/>
          <w:szCs w:val="32"/>
        </w:rPr>
        <w:sym w:font="HQPB4" w:char="F028"/>
      </w:r>
      <w:r w:rsidRPr="006F4952">
        <w:rPr>
          <w:rFonts w:ascii="Traditional Arabic" w:hAnsi="Traditional Arabic" w:cs="Traditional Arabic"/>
          <w:sz w:val="32"/>
          <w:szCs w:val="32"/>
        </w:rPr>
        <w:sym w:font="HQPB5" w:char="F09F"/>
      </w:r>
      <w:r w:rsidRPr="006F4952">
        <w:rPr>
          <w:rFonts w:ascii="Traditional Arabic" w:hAnsi="Traditional Arabic" w:cs="Traditional Arabic"/>
          <w:sz w:val="32"/>
          <w:szCs w:val="32"/>
        </w:rPr>
        <w:sym w:font="HQPB2" w:char="F077"/>
      </w:r>
      <w:r w:rsidRPr="006F4952">
        <w:rPr>
          <w:rFonts w:ascii="Traditional Arabic" w:hAnsi="Traditional Arabic" w:cs="Traditional Arabic"/>
          <w:sz w:val="32"/>
          <w:szCs w:val="32"/>
        </w:rPr>
        <w:sym w:font="HQPB5" w:char="F075"/>
      </w:r>
      <w:r w:rsidRPr="006F4952">
        <w:rPr>
          <w:rFonts w:ascii="Traditional Arabic" w:hAnsi="Traditional Arabic" w:cs="Traditional Arabic"/>
          <w:sz w:val="32"/>
          <w:szCs w:val="32"/>
        </w:rPr>
        <w:sym w:font="HQPB2" w:char="F072"/>
      </w:r>
      <w:r w:rsidRPr="006F4952">
        <w:rPr>
          <w:rFonts w:ascii="Traditional Arabic" w:hAnsi="Traditional Arabic" w:cs="Traditional Arabic"/>
          <w:sz w:val="32"/>
          <w:szCs w:val="32"/>
        </w:rPr>
        <w:sym w:font="HQPB5" w:char="F028"/>
      </w:r>
      <w:r w:rsidRPr="006F4952">
        <w:rPr>
          <w:rFonts w:ascii="Traditional Arabic" w:hAnsi="Traditional Arabic" w:cs="Traditional Arabic"/>
          <w:sz w:val="32"/>
          <w:szCs w:val="32"/>
        </w:rPr>
        <w:sym w:font="HQPB1" w:char="F023"/>
      </w:r>
      <w:r w:rsidRPr="006F4952">
        <w:rPr>
          <w:rFonts w:ascii="Traditional Arabic" w:hAnsi="Traditional Arabic" w:cs="Traditional Arabic"/>
          <w:sz w:val="32"/>
          <w:szCs w:val="32"/>
        </w:rPr>
        <w:sym w:font="HQPB2" w:char="F071"/>
      </w:r>
      <w:r w:rsidRPr="006F4952">
        <w:rPr>
          <w:rFonts w:ascii="Traditional Arabic" w:hAnsi="Traditional Arabic" w:cs="Traditional Arabic"/>
          <w:sz w:val="32"/>
          <w:szCs w:val="32"/>
        </w:rPr>
        <w:sym w:font="HQPB4" w:char="F0DD"/>
      </w:r>
      <w:r w:rsidRPr="006F4952">
        <w:rPr>
          <w:rFonts w:ascii="Traditional Arabic" w:hAnsi="Traditional Arabic" w:cs="Traditional Arabic"/>
          <w:sz w:val="32"/>
          <w:szCs w:val="32"/>
        </w:rPr>
        <w:sym w:font="HQPB1" w:char="F0A1"/>
      </w:r>
      <w:r w:rsidRPr="006F4952">
        <w:rPr>
          <w:rFonts w:ascii="Traditional Arabic" w:hAnsi="Traditional Arabic" w:cs="Traditional Arabic"/>
          <w:sz w:val="32"/>
          <w:szCs w:val="32"/>
        </w:rPr>
        <w:sym w:font="HQPB4" w:char="F0A1"/>
      </w:r>
      <w:r w:rsidRPr="006F4952">
        <w:rPr>
          <w:rFonts w:ascii="Traditional Arabic" w:hAnsi="Traditional Arabic" w:cs="Traditional Arabic"/>
          <w:sz w:val="32"/>
          <w:szCs w:val="32"/>
        </w:rPr>
        <w:sym w:font="HQPB1" w:char="F0A1"/>
      </w:r>
      <w:r w:rsidRPr="006F4952">
        <w:rPr>
          <w:rFonts w:ascii="Traditional Arabic" w:hAnsi="Traditional Arabic" w:cs="Traditional Arabic"/>
          <w:sz w:val="32"/>
          <w:szCs w:val="32"/>
        </w:rPr>
        <w:sym w:font="HQPB5" w:char="F070"/>
      </w:r>
      <w:r w:rsidRPr="006F4952">
        <w:rPr>
          <w:rFonts w:ascii="Traditional Arabic" w:hAnsi="Traditional Arabic" w:cs="Traditional Arabic"/>
          <w:sz w:val="32"/>
          <w:szCs w:val="32"/>
        </w:rPr>
        <w:sym w:font="HQPB1" w:char="F067"/>
      </w:r>
      <w:r w:rsidRPr="006F4952">
        <w:rPr>
          <w:rFonts w:ascii="Traditional Arabic" w:hAnsi="Traditional Arabic" w:cs="Traditional Arabic"/>
          <w:sz w:val="32"/>
          <w:szCs w:val="32"/>
        </w:rPr>
        <w:sym w:font="HQPB5" w:char="F072"/>
      </w:r>
      <w:r w:rsidRPr="006F4952">
        <w:rPr>
          <w:rFonts w:ascii="Traditional Arabic" w:hAnsi="Traditional Arabic" w:cs="Traditional Arabic"/>
          <w:sz w:val="32"/>
          <w:szCs w:val="32"/>
        </w:rPr>
        <w:sym w:font="HQPB1" w:char="F042"/>
      </w:r>
      <w:r w:rsidRPr="006F4952">
        <w:rPr>
          <w:rFonts w:ascii="Traditional Arabic" w:hAnsi="Traditional Arabic" w:cs="Traditional Arabic"/>
          <w:sz w:val="32"/>
          <w:szCs w:val="32"/>
        </w:rPr>
        <w:sym w:font="HQPB5" w:char="F09F"/>
      </w:r>
      <w:r w:rsidRPr="006F4952">
        <w:rPr>
          <w:rFonts w:ascii="Traditional Arabic" w:hAnsi="Traditional Arabic" w:cs="Traditional Arabic"/>
          <w:sz w:val="32"/>
          <w:szCs w:val="32"/>
        </w:rPr>
        <w:sym w:font="HQPB2" w:char="F077"/>
      </w:r>
      <w:r w:rsidRPr="006F4952">
        <w:rPr>
          <w:rFonts w:ascii="Traditional Arabic" w:hAnsi="Traditional Arabic" w:cs="Traditional Arabic"/>
          <w:sz w:val="32"/>
          <w:szCs w:val="32"/>
        </w:rPr>
        <w:sym w:font="HQPB5" w:char="F075"/>
      </w:r>
      <w:r w:rsidRPr="006F4952">
        <w:rPr>
          <w:rFonts w:ascii="Traditional Arabic" w:hAnsi="Traditional Arabic" w:cs="Traditional Arabic"/>
          <w:sz w:val="32"/>
          <w:szCs w:val="32"/>
        </w:rPr>
        <w:sym w:font="HQPB2" w:char="F072"/>
      </w:r>
      <w:r w:rsidRPr="006F4952">
        <w:rPr>
          <w:rFonts w:ascii="Traditional Arabic" w:hAnsi="Traditional Arabic" w:cs="Traditional Arabic"/>
          <w:sz w:val="32"/>
          <w:szCs w:val="32"/>
        </w:rPr>
        <w:sym w:font="HQPB1" w:char="F03D"/>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1" w:char="F047"/>
      </w:r>
      <w:r w:rsidRPr="006F4952">
        <w:rPr>
          <w:rFonts w:ascii="Traditional Arabic" w:hAnsi="Traditional Arabic" w:cs="Traditional Arabic"/>
          <w:sz w:val="32"/>
          <w:szCs w:val="32"/>
        </w:rPr>
        <w:sym w:font="HQPB4" w:char="F0F8"/>
      </w:r>
      <w:r w:rsidRPr="006F4952">
        <w:rPr>
          <w:rFonts w:ascii="Traditional Arabic" w:hAnsi="Traditional Arabic" w:cs="Traditional Arabic"/>
          <w:sz w:val="32"/>
          <w:szCs w:val="32"/>
        </w:rPr>
        <w:sym w:font="HQPB1" w:char="F0F3"/>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2" w:char="F083"/>
      </w:r>
      <w:r w:rsidRPr="006F4952">
        <w:rPr>
          <w:rFonts w:ascii="Traditional Arabic" w:hAnsi="Traditional Arabic" w:cs="Traditional Arabic"/>
          <w:sz w:val="32"/>
          <w:szCs w:val="32"/>
        </w:rPr>
        <w:sym w:font="HQPB2" w:char="F04E"/>
      </w:r>
      <w:r w:rsidRPr="006F4952">
        <w:rPr>
          <w:rFonts w:ascii="Traditional Arabic" w:hAnsi="Traditional Arabic" w:cs="Traditional Arabic"/>
          <w:sz w:val="32"/>
          <w:szCs w:val="32"/>
        </w:rPr>
        <w:sym w:font="HQPB4" w:char="F0E4"/>
      </w:r>
      <w:r w:rsidRPr="006F4952">
        <w:rPr>
          <w:rFonts w:ascii="Traditional Arabic" w:hAnsi="Traditional Arabic" w:cs="Traditional Arabic"/>
          <w:sz w:val="32"/>
          <w:szCs w:val="32"/>
        </w:rPr>
        <w:sym w:font="HQPB2" w:char="F033"/>
      </w:r>
      <w:r w:rsidRPr="006F4952">
        <w:rPr>
          <w:rFonts w:ascii="Traditional Arabic" w:hAnsi="Traditional Arabic" w:cs="Traditional Arabic"/>
          <w:sz w:val="32"/>
          <w:szCs w:val="32"/>
        </w:rPr>
        <w:sym w:font="HQPB4" w:char="F0E0"/>
      </w:r>
      <w:r w:rsidRPr="006F4952">
        <w:rPr>
          <w:rFonts w:ascii="Traditional Arabic" w:hAnsi="Traditional Arabic" w:cs="Traditional Arabic"/>
          <w:sz w:val="32"/>
          <w:szCs w:val="32"/>
        </w:rPr>
        <w:sym w:font="HQPB1" w:char="F0D2"/>
      </w:r>
      <w:r w:rsidRPr="006F4952">
        <w:rPr>
          <w:rFonts w:ascii="Traditional Arabic" w:hAnsi="Traditional Arabic" w:cs="Traditional Arabic"/>
          <w:sz w:val="32"/>
          <w:szCs w:val="32"/>
        </w:rPr>
        <w:sym w:font="HQPB4" w:char="F0F7"/>
      </w:r>
      <w:r w:rsidRPr="006F4952">
        <w:rPr>
          <w:rFonts w:ascii="Traditional Arabic" w:hAnsi="Traditional Arabic" w:cs="Traditional Arabic"/>
          <w:sz w:val="32"/>
          <w:szCs w:val="32"/>
        </w:rPr>
        <w:sym w:font="HQPB1" w:char="F0E8"/>
      </w:r>
      <w:r w:rsidRPr="006F4952">
        <w:rPr>
          <w:rFonts w:ascii="Traditional Arabic" w:hAnsi="Traditional Arabic" w:cs="Traditional Arabic"/>
          <w:sz w:val="32"/>
          <w:szCs w:val="32"/>
        </w:rPr>
        <w:sym w:font="HQPB4" w:char="F0AD"/>
      </w:r>
      <w:r w:rsidRPr="006F4952">
        <w:rPr>
          <w:rFonts w:ascii="Traditional Arabic" w:hAnsi="Traditional Arabic" w:cs="Traditional Arabic"/>
          <w:sz w:val="32"/>
          <w:szCs w:val="32"/>
        </w:rPr>
        <w:sym w:font="HQPB1" w:char="F02F"/>
      </w:r>
      <w:r w:rsidRPr="006F4952">
        <w:rPr>
          <w:rFonts w:ascii="Traditional Arabic" w:hAnsi="Traditional Arabic" w:cs="Traditional Arabic"/>
          <w:sz w:val="32"/>
          <w:szCs w:val="32"/>
        </w:rPr>
        <w:sym w:font="HQPB1" w:char="F024"/>
      </w:r>
      <w:r w:rsidRPr="006F4952">
        <w:rPr>
          <w:rFonts w:ascii="Traditional Arabic" w:hAnsi="Traditional Arabic" w:cs="Traditional Arabic"/>
          <w:sz w:val="32"/>
          <w:szCs w:val="32"/>
        </w:rPr>
        <w:sym w:font="HQPB4" w:char="F0B3"/>
      </w:r>
      <w:r w:rsidRPr="006F4952">
        <w:rPr>
          <w:rFonts w:ascii="Traditional Arabic" w:hAnsi="Traditional Arabic" w:cs="Traditional Arabic"/>
          <w:sz w:val="32"/>
          <w:szCs w:val="32"/>
        </w:rPr>
        <w:sym w:font="HQPB1" w:char="F0D2"/>
      </w:r>
      <w:r w:rsidRPr="006F4952">
        <w:rPr>
          <w:rFonts w:ascii="Traditional Arabic" w:hAnsi="Traditional Arabic" w:cs="Traditional Arabic"/>
          <w:sz w:val="32"/>
          <w:szCs w:val="32"/>
        </w:rPr>
        <w:sym w:font="HQPB4" w:char="F0F7"/>
      </w:r>
      <w:r w:rsidRPr="006F4952">
        <w:rPr>
          <w:rFonts w:ascii="Traditional Arabic" w:hAnsi="Traditional Arabic" w:cs="Traditional Arabic"/>
          <w:sz w:val="32"/>
          <w:szCs w:val="32"/>
        </w:rPr>
        <w:sym w:font="HQPB1" w:char="F0E8"/>
      </w:r>
      <w:r w:rsidRPr="006F4952">
        <w:rPr>
          <w:rFonts w:ascii="Traditional Arabic" w:hAnsi="Traditional Arabic" w:cs="Traditional Arabic"/>
          <w:sz w:val="32"/>
          <w:szCs w:val="32"/>
        </w:rPr>
        <w:sym w:font="HQPB5" w:char="F074"/>
      </w:r>
      <w:r w:rsidRPr="006F4952">
        <w:rPr>
          <w:rFonts w:ascii="Traditional Arabic" w:hAnsi="Traditional Arabic" w:cs="Traditional Arabic"/>
          <w:sz w:val="32"/>
          <w:szCs w:val="32"/>
        </w:rPr>
        <w:sym w:font="HQPB1" w:char="F02F"/>
      </w:r>
      <w:r w:rsidRPr="006F4952">
        <w:rPr>
          <w:rFonts w:ascii="Traditional Arabic" w:hAnsi="Traditional Arabic" w:cs="Traditional Arabic"/>
          <w:sz w:val="32"/>
          <w:szCs w:val="32"/>
        </w:rPr>
        <w:sym w:font="HQPB4" w:char="F034"/>
      </w:r>
    </w:p>
    <w:p w:rsidR="00EF5CD0" w:rsidRDefault="006F4952" w:rsidP="00482AE4">
      <w:pPr>
        <w:pStyle w:val="ListParagraph"/>
        <w:spacing w:after="0" w:line="240" w:lineRule="auto"/>
        <w:ind w:left="1418" w:firstLine="425"/>
        <w:jc w:val="both"/>
        <w:rPr>
          <w:rFonts w:asciiTheme="majorBidi" w:hAnsiTheme="majorBidi" w:cstheme="majorBidi"/>
          <w:sz w:val="24"/>
          <w:szCs w:val="24"/>
          <w:lang w:val="id-ID"/>
        </w:rPr>
      </w:pPr>
      <w:r w:rsidRPr="006F4952">
        <w:rPr>
          <w:rFonts w:asciiTheme="majorBidi" w:hAnsiTheme="majorBidi" w:cstheme="majorBidi"/>
          <w:i/>
          <w:iCs/>
          <w:sz w:val="24"/>
          <w:szCs w:val="24"/>
          <w:lang w:val="id-ID"/>
        </w:rPr>
        <w:t>Artinya: Hai orang-orang yang beriman, jauhilah kebanyakan purba-sangka (kecurigaan), karena sebagian dari purba-sangka itu dosa. dan janganlah mencari-cari keburukan orang dan janganlah menggunjingkan satu sama lain</w:t>
      </w:r>
      <w:r w:rsidRPr="006F4952">
        <w:rPr>
          <w:rFonts w:ascii="(normal text)" w:hAnsi="(normal text)"/>
          <w:sz w:val="20"/>
          <w:lang w:val="id-ID"/>
        </w:rPr>
        <w:t xml:space="preserve">. </w:t>
      </w:r>
      <w:r w:rsidRPr="00EF5CD0">
        <w:rPr>
          <w:rFonts w:asciiTheme="majorBidi" w:hAnsiTheme="majorBidi" w:cstheme="majorBidi"/>
          <w:sz w:val="24"/>
          <w:szCs w:val="24"/>
          <w:lang w:val="id-ID"/>
        </w:rPr>
        <w:t>(Q.S. Al-Hujarat: 12)</w:t>
      </w:r>
      <w:r w:rsidR="00454DAA">
        <w:rPr>
          <w:rStyle w:val="FootnoteReference"/>
          <w:rFonts w:asciiTheme="majorBidi" w:hAnsiTheme="majorBidi" w:cstheme="majorBidi"/>
          <w:sz w:val="24"/>
          <w:szCs w:val="24"/>
          <w:lang w:val="id-ID"/>
        </w:rPr>
        <w:footnoteReference w:id="61"/>
      </w:r>
    </w:p>
    <w:p w:rsidR="00454DAA" w:rsidRPr="00454DAA" w:rsidRDefault="00454DAA" w:rsidP="00454DAA">
      <w:pPr>
        <w:pStyle w:val="ListParagraph"/>
        <w:spacing w:after="0" w:line="240" w:lineRule="auto"/>
        <w:ind w:left="1276" w:firstLine="502"/>
        <w:jc w:val="both"/>
        <w:rPr>
          <w:rFonts w:asciiTheme="majorBidi" w:hAnsiTheme="majorBidi" w:cstheme="majorBidi"/>
          <w:sz w:val="24"/>
          <w:szCs w:val="24"/>
          <w:lang w:val="id-ID"/>
        </w:rPr>
      </w:pPr>
    </w:p>
    <w:p w:rsidR="00482AE4" w:rsidRDefault="00EF5CD0" w:rsidP="007C2685">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Perbuatan-perbuatan yang kami sebutkan diatas merupakan sebagian </w:t>
      </w:r>
      <w:r w:rsidR="00236647" w:rsidRPr="00236647">
        <w:rPr>
          <w:rFonts w:asciiTheme="majorBidi" w:hAnsiTheme="majorBidi" w:cstheme="majorBidi"/>
          <w:i/>
          <w:iCs/>
          <w:sz w:val="24"/>
          <w:szCs w:val="24"/>
          <w:lang w:val="id-ID"/>
        </w:rPr>
        <w:t>jarimah</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yang termasuk </w:t>
      </w:r>
      <w:r w:rsidR="00194A09" w:rsidRPr="00194A09">
        <w:rPr>
          <w:rFonts w:asciiTheme="majorBidi" w:hAnsiTheme="majorBidi" w:cstheme="majorBidi"/>
          <w:i/>
          <w:iCs/>
          <w:sz w:val="24"/>
          <w:szCs w:val="24"/>
          <w:lang w:val="id-ID"/>
        </w:rPr>
        <w:t>ta’zir</w:t>
      </w:r>
      <w:r w:rsidRPr="00236647">
        <w:rPr>
          <w:rFonts w:asciiTheme="majorBidi" w:hAnsiTheme="majorBidi" w:cstheme="majorBidi"/>
          <w:i/>
          <w:iCs/>
          <w:sz w:val="24"/>
          <w:szCs w:val="24"/>
          <w:lang w:val="id-ID"/>
        </w:rPr>
        <w:t>syara’</w:t>
      </w:r>
      <w:r>
        <w:rPr>
          <w:rFonts w:asciiTheme="majorBidi" w:hAnsiTheme="majorBidi" w:cstheme="majorBidi"/>
          <w:sz w:val="24"/>
          <w:szCs w:val="24"/>
          <w:lang w:val="id-ID"/>
        </w:rPr>
        <w:t xml:space="preserve"> atau yang ditentukan oleh </w:t>
      </w:r>
      <w:r w:rsidRPr="00B92777">
        <w:rPr>
          <w:rFonts w:asciiTheme="majorBidi" w:hAnsiTheme="majorBidi" w:cstheme="majorBidi"/>
          <w:i/>
          <w:iCs/>
          <w:sz w:val="24"/>
          <w:szCs w:val="24"/>
          <w:lang w:val="id-ID"/>
        </w:rPr>
        <w:t>syara’</w:t>
      </w:r>
      <w:r>
        <w:rPr>
          <w:rFonts w:asciiTheme="majorBidi" w:hAnsiTheme="majorBidi" w:cstheme="majorBidi"/>
          <w:sz w:val="24"/>
          <w:szCs w:val="24"/>
          <w:lang w:val="id-ID"/>
        </w:rPr>
        <w:t xml:space="preserve">. Sekalipun perbuatan-perbuatan tersebut dianggap sebagai </w:t>
      </w:r>
      <w:r w:rsidR="00236647" w:rsidRPr="00236647">
        <w:rPr>
          <w:rFonts w:asciiTheme="majorBidi" w:hAnsiTheme="majorBidi" w:cstheme="majorBidi"/>
          <w:i/>
          <w:iCs/>
          <w:sz w:val="24"/>
          <w:szCs w:val="24"/>
          <w:lang w:val="id-ID"/>
        </w:rPr>
        <w:t>jarimah</w:t>
      </w:r>
      <w:r>
        <w:rPr>
          <w:rFonts w:asciiTheme="majorBidi" w:hAnsiTheme="majorBidi" w:cstheme="majorBidi"/>
          <w:sz w:val="24"/>
          <w:szCs w:val="24"/>
          <w:lang w:val="id-ID"/>
        </w:rPr>
        <w:t xml:space="preserve">, al-Qur’an tidak menentukan jenis </w:t>
      </w:r>
      <w:r>
        <w:rPr>
          <w:rFonts w:asciiTheme="majorBidi" w:hAnsiTheme="majorBidi" w:cstheme="majorBidi"/>
          <w:sz w:val="24"/>
          <w:szCs w:val="24"/>
          <w:lang w:val="id-ID"/>
        </w:rPr>
        <w:lastRenderedPageBreak/>
        <w:t>hukumannya, semuanya itu diserahkan pada kebijaksanaan penguasa atau hakim</w:t>
      </w:r>
      <w:r w:rsidR="00454DAA">
        <w:rPr>
          <w:rFonts w:asciiTheme="majorBidi" w:hAnsiTheme="majorBidi" w:cstheme="majorBidi"/>
          <w:sz w:val="24"/>
          <w:szCs w:val="24"/>
          <w:lang w:val="id-ID"/>
        </w:rPr>
        <w:t>.</w:t>
      </w:r>
      <w:r w:rsidR="00454DAA">
        <w:rPr>
          <w:rStyle w:val="FootnoteReference"/>
          <w:rFonts w:asciiTheme="majorBidi" w:hAnsiTheme="majorBidi" w:cstheme="majorBidi"/>
          <w:sz w:val="24"/>
          <w:szCs w:val="24"/>
          <w:lang w:val="id-ID"/>
        </w:rPr>
        <w:footnoteReference w:id="62"/>
      </w:r>
    </w:p>
    <w:p w:rsidR="00A205F8" w:rsidRPr="00A205F8" w:rsidRDefault="00A205F8" w:rsidP="005C7A54">
      <w:pPr>
        <w:pStyle w:val="ListParagraph"/>
        <w:numPr>
          <w:ilvl w:val="0"/>
          <w:numId w:val="44"/>
        </w:numPr>
        <w:spacing w:after="0" w:line="480" w:lineRule="auto"/>
        <w:ind w:left="1418"/>
        <w:jc w:val="both"/>
        <w:rPr>
          <w:rFonts w:asciiTheme="majorBidi" w:hAnsiTheme="majorBidi" w:cstheme="majorBidi"/>
          <w:b/>
          <w:bCs/>
          <w:sz w:val="24"/>
          <w:szCs w:val="24"/>
          <w:lang w:val="id-ID"/>
        </w:rPr>
      </w:pPr>
      <w:r>
        <w:rPr>
          <w:rFonts w:asciiTheme="majorBidi" w:hAnsiTheme="majorBidi" w:cstheme="majorBidi"/>
          <w:b/>
          <w:bCs/>
          <w:sz w:val="24"/>
          <w:szCs w:val="24"/>
          <w:lang w:val="id-ID"/>
        </w:rPr>
        <w:t>Batas-batas hukuman</w:t>
      </w:r>
      <w:r w:rsidRPr="00A205F8">
        <w:rPr>
          <w:rFonts w:asciiTheme="majorBidi" w:hAnsiTheme="majorBidi" w:cstheme="majorBidi"/>
          <w:b/>
          <w:bCs/>
          <w:i/>
          <w:iCs/>
          <w:sz w:val="24"/>
          <w:szCs w:val="24"/>
          <w:lang w:val="id-ID"/>
        </w:rPr>
        <w:t xml:space="preserve"> Ta’zir</w:t>
      </w:r>
    </w:p>
    <w:p w:rsidR="00A24CB3" w:rsidRDefault="00A205F8" w:rsidP="00A24CB3">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Apakah </w:t>
      </w:r>
      <w:r w:rsidRPr="00A24CB3">
        <w:rPr>
          <w:rFonts w:asciiTheme="majorBidi" w:hAnsiTheme="majorBidi" w:cstheme="majorBidi"/>
          <w:i/>
          <w:iCs/>
          <w:sz w:val="24"/>
          <w:szCs w:val="24"/>
          <w:lang w:val="id-ID"/>
        </w:rPr>
        <w:t>ta’zir</w:t>
      </w:r>
      <w:r>
        <w:rPr>
          <w:rFonts w:asciiTheme="majorBidi" w:hAnsiTheme="majorBidi" w:cstheme="majorBidi"/>
          <w:sz w:val="24"/>
          <w:szCs w:val="24"/>
          <w:lang w:val="id-ID"/>
        </w:rPr>
        <w:t xml:space="preserve"> itu suatu p</w:t>
      </w:r>
      <w:r w:rsidR="00E71138">
        <w:rPr>
          <w:rFonts w:asciiTheme="majorBidi" w:hAnsiTheme="majorBidi" w:cstheme="majorBidi"/>
          <w:sz w:val="24"/>
          <w:szCs w:val="24"/>
          <w:lang w:val="id-ID"/>
        </w:rPr>
        <w:t>erkara yang wajib ataukah tidak?</w:t>
      </w:r>
      <w:r>
        <w:rPr>
          <w:rFonts w:asciiTheme="majorBidi" w:hAnsiTheme="majorBidi" w:cstheme="majorBidi"/>
          <w:sz w:val="24"/>
          <w:szCs w:val="24"/>
          <w:lang w:val="id-ID"/>
        </w:rPr>
        <w:t xml:space="preserve"> Menurut</w:t>
      </w:r>
      <w:r w:rsidR="00A24CB3">
        <w:rPr>
          <w:rFonts w:asciiTheme="majorBidi" w:hAnsiTheme="majorBidi" w:cstheme="majorBidi"/>
          <w:sz w:val="24"/>
          <w:szCs w:val="24"/>
          <w:lang w:val="id-ID"/>
        </w:rPr>
        <w:t xml:space="preserve"> Imam Syafi’i mengatakan bahwa</w:t>
      </w:r>
      <w:r>
        <w:rPr>
          <w:rFonts w:asciiTheme="majorBidi" w:hAnsiTheme="majorBidi" w:cstheme="majorBidi"/>
          <w:sz w:val="24"/>
          <w:szCs w:val="24"/>
          <w:lang w:val="id-ID"/>
        </w:rPr>
        <w:t xml:space="preserve"> tidak diwajibkan hanya disyariatkan. Sedangkan menurut Imam Hanafi dan Imam Malik me</w:t>
      </w:r>
      <w:r w:rsidR="00A24CB3">
        <w:rPr>
          <w:rFonts w:asciiTheme="majorBidi" w:hAnsiTheme="majorBidi" w:cstheme="majorBidi"/>
          <w:sz w:val="24"/>
          <w:szCs w:val="24"/>
          <w:lang w:val="id-ID"/>
        </w:rPr>
        <w:t>n</w:t>
      </w:r>
      <w:r>
        <w:rPr>
          <w:rFonts w:asciiTheme="majorBidi" w:hAnsiTheme="majorBidi" w:cstheme="majorBidi"/>
          <w:sz w:val="24"/>
          <w:szCs w:val="24"/>
          <w:lang w:val="id-ID"/>
        </w:rPr>
        <w:t xml:space="preserve">gatakan bahwa </w:t>
      </w:r>
      <w:r w:rsidR="00A24CB3">
        <w:rPr>
          <w:rFonts w:asciiTheme="majorBidi" w:hAnsiTheme="majorBidi" w:cstheme="majorBidi"/>
          <w:sz w:val="24"/>
          <w:szCs w:val="24"/>
          <w:lang w:val="id-ID"/>
        </w:rPr>
        <w:t xml:space="preserve">apabila menurut dugaan kuat seseorang yang di </w:t>
      </w:r>
      <w:r w:rsidR="00A24CB3" w:rsidRPr="00A24CB3">
        <w:rPr>
          <w:rFonts w:asciiTheme="majorBidi" w:hAnsiTheme="majorBidi" w:cstheme="majorBidi"/>
          <w:i/>
          <w:iCs/>
          <w:sz w:val="24"/>
          <w:szCs w:val="24"/>
          <w:lang w:val="id-ID"/>
        </w:rPr>
        <w:t xml:space="preserve">ta’zir </w:t>
      </w:r>
      <w:r w:rsidR="00641A0E">
        <w:rPr>
          <w:rFonts w:asciiTheme="majorBidi" w:hAnsiTheme="majorBidi" w:cstheme="majorBidi"/>
          <w:sz w:val="24"/>
          <w:szCs w:val="24"/>
          <w:lang w:val="id-ID"/>
        </w:rPr>
        <w:t xml:space="preserve">itu </w:t>
      </w:r>
      <w:r w:rsidR="00A24CB3">
        <w:rPr>
          <w:rFonts w:asciiTheme="majorBidi" w:hAnsiTheme="majorBidi" w:cstheme="majorBidi"/>
          <w:sz w:val="24"/>
          <w:szCs w:val="24"/>
          <w:lang w:val="id-ID"/>
        </w:rPr>
        <w:t xml:space="preserve">bisa menjadi baik maka seseorang tersebut wajib di </w:t>
      </w:r>
      <w:r w:rsidR="00A24CB3" w:rsidRPr="00A24CB3">
        <w:rPr>
          <w:rFonts w:asciiTheme="majorBidi" w:hAnsiTheme="majorBidi" w:cstheme="majorBidi"/>
          <w:i/>
          <w:iCs/>
          <w:sz w:val="24"/>
          <w:szCs w:val="24"/>
          <w:lang w:val="id-ID"/>
        </w:rPr>
        <w:t>ta’zir</w:t>
      </w:r>
      <w:r w:rsidR="00A24CB3">
        <w:rPr>
          <w:rFonts w:asciiTheme="majorBidi" w:hAnsiTheme="majorBidi" w:cstheme="majorBidi"/>
          <w:i/>
          <w:iCs/>
          <w:sz w:val="24"/>
          <w:szCs w:val="24"/>
          <w:lang w:val="id-ID"/>
        </w:rPr>
        <w:t xml:space="preserve">, </w:t>
      </w:r>
      <w:r w:rsidR="00A24CB3">
        <w:rPr>
          <w:rFonts w:asciiTheme="majorBidi" w:hAnsiTheme="majorBidi" w:cstheme="majorBidi"/>
          <w:sz w:val="24"/>
          <w:szCs w:val="24"/>
          <w:lang w:val="id-ID"/>
        </w:rPr>
        <w:t xml:space="preserve">karena tujuan dari </w:t>
      </w:r>
      <w:r w:rsidR="00A24CB3" w:rsidRPr="00A24CB3">
        <w:rPr>
          <w:rFonts w:asciiTheme="majorBidi" w:hAnsiTheme="majorBidi" w:cstheme="majorBidi"/>
          <w:i/>
          <w:iCs/>
          <w:sz w:val="24"/>
          <w:szCs w:val="24"/>
          <w:lang w:val="id-ID"/>
        </w:rPr>
        <w:t>ta’zir</w:t>
      </w:r>
      <w:r w:rsidR="00A24CB3">
        <w:rPr>
          <w:rFonts w:asciiTheme="majorBidi" w:hAnsiTheme="majorBidi" w:cstheme="majorBidi"/>
          <w:sz w:val="24"/>
          <w:szCs w:val="24"/>
          <w:lang w:val="id-ID"/>
        </w:rPr>
        <w:t xml:space="preserve"> sendiri untuk memperbaiki dan memberikan pelajaran. Sedangkan jika menurut dugaan bahwa orang yang melakukan </w:t>
      </w:r>
      <w:r w:rsidR="00A24CB3" w:rsidRPr="00A24CB3">
        <w:rPr>
          <w:rFonts w:asciiTheme="majorBidi" w:hAnsiTheme="majorBidi" w:cstheme="majorBidi"/>
          <w:i/>
          <w:iCs/>
          <w:sz w:val="24"/>
          <w:szCs w:val="24"/>
          <w:lang w:val="id-ID"/>
        </w:rPr>
        <w:t>jarimah</w:t>
      </w:r>
      <w:r w:rsidR="00A24CB3">
        <w:rPr>
          <w:rFonts w:asciiTheme="majorBidi" w:hAnsiTheme="majorBidi" w:cstheme="majorBidi"/>
          <w:sz w:val="24"/>
          <w:szCs w:val="24"/>
          <w:lang w:val="id-ID"/>
        </w:rPr>
        <w:t xml:space="preserve">itu dapat diperbaiki dengan cara lain maka tidak wajib di </w:t>
      </w:r>
      <w:r w:rsidR="00A24CB3" w:rsidRPr="00A24CB3">
        <w:rPr>
          <w:rFonts w:asciiTheme="majorBidi" w:hAnsiTheme="majorBidi" w:cstheme="majorBidi"/>
          <w:i/>
          <w:iCs/>
          <w:sz w:val="24"/>
          <w:szCs w:val="24"/>
          <w:lang w:val="id-ID"/>
        </w:rPr>
        <w:t>ta’zir</w:t>
      </w:r>
      <w:r w:rsidR="00A24CB3">
        <w:rPr>
          <w:rFonts w:asciiTheme="majorBidi" w:hAnsiTheme="majorBidi" w:cstheme="majorBidi"/>
          <w:sz w:val="24"/>
          <w:szCs w:val="24"/>
          <w:lang w:val="id-ID"/>
        </w:rPr>
        <w:t xml:space="preserve">. </w:t>
      </w:r>
    </w:p>
    <w:p w:rsidR="00A24CB3" w:rsidRDefault="00A24CB3" w:rsidP="00A24CB3">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menurut Imam Hambali dan Imam Malik </w:t>
      </w:r>
      <w:r w:rsidR="006C339D">
        <w:rPr>
          <w:rFonts w:asciiTheme="majorBidi" w:hAnsiTheme="majorBidi" w:cstheme="majorBidi"/>
          <w:sz w:val="24"/>
          <w:szCs w:val="24"/>
          <w:lang w:val="id-ID"/>
        </w:rPr>
        <w:t xml:space="preserve">apabila seseorang pantas dikenai hukuman </w:t>
      </w:r>
      <w:r w:rsidR="006C339D" w:rsidRPr="006C339D">
        <w:rPr>
          <w:rFonts w:asciiTheme="majorBidi" w:hAnsiTheme="majorBidi" w:cstheme="majorBidi"/>
          <w:i/>
          <w:iCs/>
          <w:sz w:val="24"/>
          <w:szCs w:val="24"/>
          <w:lang w:val="id-ID"/>
        </w:rPr>
        <w:t>ta’zir</w:t>
      </w:r>
      <w:r w:rsidR="006C339D">
        <w:rPr>
          <w:rFonts w:asciiTheme="majorBidi" w:hAnsiTheme="majorBidi" w:cstheme="majorBidi"/>
          <w:sz w:val="24"/>
          <w:szCs w:val="24"/>
          <w:lang w:val="id-ID"/>
        </w:rPr>
        <w:t xml:space="preserve">, karena telah melakukan kemaksiatan maka hukumnya wajib. Apabila hakim melakukan </w:t>
      </w:r>
      <w:r w:rsidR="006C339D" w:rsidRPr="006C339D">
        <w:rPr>
          <w:rFonts w:asciiTheme="majorBidi" w:hAnsiTheme="majorBidi" w:cstheme="majorBidi"/>
          <w:i/>
          <w:iCs/>
          <w:sz w:val="24"/>
          <w:szCs w:val="24"/>
          <w:lang w:val="id-ID"/>
        </w:rPr>
        <w:t>ta’zir</w:t>
      </w:r>
      <w:r w:rsidR="006C339D">
        <w:rPr>
          <w:rFonts w:asciiTheme="majorBidi" w:hAnsiTheme="majorBidi" w:cstheme="majorBidi"/>
          <w:sz w:val="24"/>
          <w:szCs w:val="24"/>
          <w:lang w:val="id-ID"/>
        </w:rPr>
        <w:t xml:space="preserve"> terhadap seseorang, sedangkan orang tersebut mati karena hukuman </w:t>
      </w:r>
      <w:r w:rsidR="006C339D" w:rsidRPr="006C339D">
        <w:rPr>
          <w:rFonts w:asciiTheme="majorBidi" w:hAnsiTheme="majorBidi" w:cstheme="majorBidi"/>
          <w:i/>
          <w:iCs/>
          <w:sz w:val="24"/>
          <w:szCs w:val="24"/>
          <w:lang w:val="id-ID"/>
        </w:rPr>
        <w:t>ta’zir</w:t>
      </w:r>
      <w:r w:rsidR="006C339D">
        <w:rPr>
          <w:rFonts w:asciiTheme="majorBidi" w:hAnsiTheme="majorBidi" w:cstheme="majorBidi"/>
          <w:i/>
          <w:iCs/>
          <w:sz w:val="24"/>
          <w:szCs w:val="24"/>
          <w:lang w:val="id-ID"/>
        </w:rPr>
        <w:t xml:space="preserve">, </w:t>
      </w:r>
      <w:r w:rsidR="006C339D" w:rsidRPr="006C339D">
        <w:rPr>
          <w:rFonts w:asciiTheme="majorBidi" w:hAnsiTheme="majorBidi" w:cstheme="majorBidi"/>
          <w:sz w:val="24"/>
          <w:szCs w:val="24"/>
          <w:lang w:val="id-ID"/>
        </w:rPr>
        <w:t xml:space="preserve">maka </w:t>
      </w:r>
      <w:r w:rsidR="006C339D">
        <w:rPr>
          <w:rFonts w:asciiTheme="majorBidi" w:hAnsiTheme="majorBidi" w:cstheme="majorBidi"/>
          <w:sz w:val="24"/>
          <w:szCs w:val="24"/>
          <w:lang w:val="id-ID"/>
        </w:rPr>
        <w:t>h</w:t>
      </w:r>
      <w:r w:rsidR="006C339D" w:rsidRPr="006C339D">
        <w:rPr>
          <w:rFonts w:asciiTheme="majorBidi" w:hAnsiTheme="majorBidi" w:cstheme="majorBidi"/>
          <w:sz w:val="24"/>
          <w:szCs w:val="24"/>
          <w:lang w:val="id-ID"/>
        </w:rPr>
        <w:t>akim tidak dibebani</w:t>
      </w:r>
      <w:r w:rsidR="006C339D">
        <w:rPr>
          <w:rFonts w:asciiTheme="majorBidi" w:hAnsiTheme="majorBidi" w:cstheme="majorBidi"/>
          <w:sz w:val="24"/>
          <w:szCs w:val="24"/>
          <w:lang w:val="id-ID"/>
        </w:rPr>
        <w:t xml:space="preserve"> pertanggung jawaban. Sedangkan menurut Imam Hanafi dan Imam Syafi’i mengatakan bahwa bi</w:t>
      </w:r>
      <w:r w:rsidR="00A429E8">
        <w:rPr>
          <w:rFonts w:asciiTheme="majorBidi" w:hAnsiTheme="majorBidi" w:cstheme="majorBidi"/>
          <w:sz w:val="24"/>
          <w:szCs w:val="24"/>
          <w:lang w:val="id-ID"/>
        </w:rPr>
        <w:t>sa dikenai pertanggung jawaban.</w:t>
      </w:r>
      <w:r w:rsidR="00A429E8">
        <w:rPr>
          <w:rStyle w:val="FootnoteReference"/>
          <w:rFonts w:asciiTheme="majorBidi" w:hAnsiTheme="majorBidi" w:cstheme="majorBidi"/>
          <w:sz w:val="24"/>
          <w:szCs w:val="24"/>
          <w:lang w:val="id-ID"/>
        </w:rPr>
        <w:footnoteReference w:id="63"/>
      </w:r>
    </w:p>
    <w:p w:rsidR="006C339D" w:rsidRDefault="006C339D" w:rsidP="00A24CB3">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Apakah diperbolehkan hukuman </w:t>
      </w:r>
      <w:r w:rsidRPr="00751A05">
        <w:rPr>
          <w:rFonts w:asciiTheme="majorBidi" w:hAnsiTheme="majorBidi" w:cstheme="majorBidi"/>
          <w:i/>
          <w:iCs/>
          <w:sz w:val="24"/>
          <w:szCs w:val="24"/>
          <w:lang w:val="id-ID"/>
        </w:rPr>
        <w:t>ta’zir</w:t>
      </w:r>
      <w:r>
        <w:rPr>
          <w:rFonts w:asciiTheme="majorBidi" w:hAnsiTheme="majorBidi" w:cstheme="majorBidi"/>
          <w:sz w:val="24"/>
          <w:szCs w:val="24"/>
          <w:lang w:val="id-ID"/>
        </w:rPr>
        <w:t xml:space="preserve"> melebihi batas </w:t>
      </w:r>
      <w:r w:rsidRPr="00E71138">
        <w:rPr>
          <w:rFonts w:asciiTheme="majorBidi" w:hAnsiTheme="majorBidi" w:cstheme="majorBidi"/>
          <w:i/>
          <w:iCs/>
          <w:sz w:val="24"/>
          <w:szCs w:val="24"/>
          <w:lang w:val="id-ID"/>
        </w:rPr>
        <w:t>had</w:t>
      </w:r>
      <w:r w:rsidRPr="00E71138">
        <w:rPr>
          <w:rFonts w:asciiTheme="majorBidi" w:hAnsiTheme="majorBidi" w:cstheme="majorBidi"/>
          <w:sz w:val="24"/>
          <w:szCs w:val="24"/>
          <w:lang w:val="id-ID"/>
        </w:rPr>
        <w:t>yang</w:t>
      </w:r>
      <w:r>
        <w:rPr>
          <w:rFonts w:asciiTheme="majorBidi" w:hAnsiTheme="majorBidi" w:cstheme="majorBidi"/>
          <w:sz w:val="24"/>
          <w:szCs w:val="24"/>
          <w:lang w:val="id-ID"/>
        </w:rPr>
        <w:t xml:space="preserve"> paling tinggi</w:t>
      </w:r>
      <w:r w:rsidR="00751A05">
        <w:rPr>
          <w:rFonts w:asciiTheme="majorBidi" w:hAnsiTheme="majorBidi" w:cstheme="majorBidi"/>
          <w:sz w:val="24"/>
          <w:szCs w:val="24"/>
          <w:lang w:val="id-ID"/>
        </w:rPr>
        <w:t xml:space="preserve">. Menurut Imam Hanafi, Imam Syafi’i dan Imam Hambali mengatakan bahwa tidak boleh melebihi batas </w:t>
      </w:r>
      <w:r w:rsidR="00751A05" w:rsidRPr="00751A05">
        <w:rPr>
          <w:rFonts w:asciiTheme="majorBidi" w:hAnsiTheme="majorBidi" w:cstheme="majorBidi"/>
          <w:i/>
          <w:iCs/>
          <w:sz w:val="24"/>
          <w:szCs w:val="24"/>
          <w:lang w:val="id-ID"/>
        </w:rPr>
        <w:t>had</w:t>
      </w:r>
      <w:r w:rsidR="00751A05">
        <w:rPr>
          <w:rFonts w:asciiTheme="majorBidi" w:hAnsiTheme="majorBidi" w:cstheme="majorBidi"/>
          <w:sz w:val="24"/>
          <w:szCs w:val="24"/>
          <w:lang w:val="id-ID"/>
        </w:rPr>
        <w:t xml:space="preserve">. Tetapi </w:t>
      </w:r>
      <w:r w:rsidR="00751A05">
        <w:rPr>
          <w:rFonts w:asciiTheme="majorBidi" w:hAnsiTheme="majorBidi" w:cstheme="majorBidi"/>
          <w:sz w:val="24"/>
          <w:szCs w:val="24"/>
          <w:lang w:val="id-ID"/>
        </w:rPr>
        <w:lastRenderedPageBreak/>
        <w:t xml:space="preserve">menurut Imam Malik mengatakan bahwa hal demikian terserah pada pertimbangan hakim, hakimlah yang mempunyai kewenangan dalam menentukan batas hukumannya, jika pertimbangannya menghendaki lebih, hendaknya hukuman itu dilakukan atau dilaksanakan. </w:t>
      </w:r>
    </w:p>
    <w:p w:rsidR="00751A05" w:rsidRDefault="00751A05" w:rsidP="00A24CB3">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Apakah hukuman </w:t>
      </w:r>
      <w:r w:rsidRPr="00751A05">
        <w:rPr>
          <w:rFonts w:asciiTheme="majorBidi" w:hAnsiTheme="majorBidi" w:cstheme="majorBidi"/>
          <w:i/>
          <w:iCs/>
          <w:sz w:val="24"/>
          <w:szCs w:val="24"/>
          <w:lang w:val="id-ID"/>
        </w:rPr>
        <w:t>ta’zir</w:t>
      </w:r>
      <w:r>
        <w:rPr>
          <w:rFonts w:asciiTheme="majorBidi" w:hAnsiTheme="majorBidi" w:cstheme="majorBidi"/>
          <w:sz w:val="24"/>
          <w:szCs w:val="24"/>
          <w:lang w:val="id-ID"/>
        </w:rPr>
        <w:t xml:space="preserve"> berbeda-beda menurut perbedaan sebab perbuatannya. Menurut Imam Hanafi dan Imam Sya</w:t>
      </w:r>
      <w:r w:rsidR="00A26E09">
        <w:rPr>
          <w:rFonts w:asciiTheme="majorBidi" w:hAnsiTheme="majorBidi" w:cstheme="majorBidi"/>
          <w:sz w:val="24"/>
          <w:szCs w:val="24"/>
          <w:lang w:val="id-ID"/>
        </w:rPr>
        <w:t xml:space="preserve">fi’i mengatakan bahwa hukuman </w:t>
      </w:r>
      <w:r w:rsidR="00A26E09" w:rsidRPr="00A26E09">
        <w:rPr>
          <w:rFonts w:asciiTheme="majorBidi" w:hAnsiTheme="majorBidi" w:cstheme="majorBidi"/>
          <w:i/>
          <w:iCs/>
          <w:sz w:val="24"/>
          <w:szCs w:val="24"/>
          <w:lang w:val="id-ID"/>
        </w:rPr>
        <w:t>ta’zir</w:t>
      </w:r>
      <w:r w:rsidR="00A26E09">
        <w:rPr>
          <w:rFonts w:asciiTheme="majorBidi" w:hAnsiTheme="majorBidi" w:cstheme="majorBidi"/>
          <w:sz w:val="24"/>
          <w:szCs w:val="24"/>
          <w:lang w:val="id-ID"/>
        </w:rPr>
        <w:t xml:space="preserve"> yang paling tinggi adalah sejumlah </w:t>
      </w:r>
      <w:r w:rsidR="00A26E09" w:rsidRPr="00A26E09">
        <w:rPr>
          <w:rFonts w:asciiTheme="majorBidi" w:hAnsiTheme="majorBidi" w:cstheme="majorBidi"/>
          <w:i/>
          <w:iCs/>
          <w:sz w:val="24"/>
          <w:szCs w:val="24"/>
          <w:lang w:val="id-ID"/>
        </w:rPr>
        <w:t>had</w:t>
      </w:r>
      <w:r w:rsidR="00A26E09">
        <w:rPr>
          <w:rFonts w:asciiTheme="majorBidi" w:hAnsiTheme="majorBidi" w:cstheme="majorBidi"/>
          <w:sz w:val="24"/>
          <w:szCs w:val="24"/>
          <w:lang w:val="id-ID"/>
        </w:rPr>
        <w:t xml:space="preserve"> yang paling rendah. Adapun serendah-rendahnya </w:t>
      </w:r>
      <w:r w:rsidR="00A26E09" w:rsidRPr="00A26E09">
        <w:rPr>
          <w:rFonts w:asciiTheme="majorBidi" w:hAnsiTheme="majorBidi" w:cstheme="majorBidi"/>
          <w:i/>
          <w:iCs/>
          <w:sz w:val="24"/>
          <w:szCs w:val="24"/>
          <w:lang w:val="id-ID"/>
        </w:rPr>
        <w:t>ta’zir</w:t>
      </w:r>
      <w:r w:rsidR="00A26E09">
        <w:rPr>
          <w:rFonts w:asciiTheme="majorBidi" w:hAnsiTheme="majorBidi" w:cstheme="majorBidi"/>
          <w:sz w:val="24"/>
          <w:szCs w:val="24"/>
          <w:lang w:val="id-ID"/>
        </w:rPr>
        <w:t xml:space="preserve"> menurut Imam Hanafi adalah 40 kali jika penyebabnya adalah meminum</w:t>
      </w:r>
      <w:r w:rsidR="00A26E09" w:rsidRPr="00A26E09">
        <w:rPr>
          <w:rFonts w:asciiTheme="majorBidi" w:hAnsiTheme="majorBidi" w:cstheme="majorBidi"/>
          <w:i/>
          <w:iCs/>
          <w:sz w:val="24"/>
          <w:szCs w:val="24"/>
          <w:lang w:val="id-ID"/>
        </w:rPr>
        <w:t xml:space="preserve"> khamar</w:t>
      </w:r>
      <w:r w:rsidR="00A26E09">
        <w:rPr>
          <w:rFonts w:asciiTheme="majorBidi" w:hAnsiTheme="majorBidi" w:cstheme="majorBidi"/>
          <w:i/>
          <w:iCs/>
          <w:sz w:val="24"/>
          <w:szCs w:val="24"/>
          <w:lang w:val="id-ID"/>
        </w:rPr>
        <w:t>.</w:t>
      </w:r>
      <w:r w:rsidR="00A26E09">
        <w:rPr>
          <w:rFonts w:asciiTheme="majorBidi" w:hAnsiTheme="majorBidi" w:cstheme="majorBidi"/>
          <w:sz w:val="24"/>
          <w:szCs w:val="24"/>
          <w:lang w:val="id-ID"/>
        </w:rPr>
        <w:t xml:space="preserve"> Sedangkan menurut Imam Syafi’i dan Hambali serendah-rendahnya adalah 20 kali. </w:t>
      </w:r>
    </w:p>
    <w:p w:rsidR="00A26E09" w:rsidRDefault="00A26E09" w:rsidP="00A24CB3">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Setinggi-tingginya hukuman </w:t>
      </w:r>
      <w:r w:rsidRPr="00DA11F0">
        <w:rPr>
          <w:rFonts w:asciiTheme="majorBidi" w:hAnsiTheme="majorBidi" w:cstheme="majorBidi"/>
          <w:i/>
          <w:iCs/>
          <w:sz w:val="24"/>
          <w:szCs w:val="24"/>
          <w:lang w:val="id-ID"/>
        </w:rPr>
        <w:t>ta’zir</w:t>
      </w:r>
      <w:r>
        <w:rPr>
          <w:rFonts w:asciiTheme="majorBidi" w:hAnsiTheme="majorBidi" w:cstheme="majorBidi"/>
          <w:sz w:val="24"/>
          <w:szCs w:val="24"/>
          <w:lang w:val="id-ID"/>
        </w:rPr>
        <w:t xml:space="preserve"> menurut Imam Hanafi adalah 39 kali. Menurut Imam Syafi’i dan Imam Hambali adalah 19 kali, </w:t>
      </w:r>
      <w:r w:rsidR="00DA11F0">
        <w:rPr>
          <w:rFonts w:asciiTheme="majorBidi" w:hAnsiTheme="majorBidi" w:cstheme="majorBidi"/>
          <w:sz w:val="24"/>
          <w:szCs w:val="24"/>
          <w:lang w:val="id-ID"/>
        </w:rPr>
        <w:t xml:space="preserve">sedangkan menurut Imam Malik mengatakan bahwa hakim boleh melakukan </w:t>
      </w:r>
      <w:r w:rsidR="00DA11F0" w:rsidRPr="00DA11F0">
        <w:rPr>
          <w:rFonts w:asciiTheme="majorBidi" w:hAnsiTheme="majorBidi" w:cstheme="majorBidi"/>
          <w:i/>
          <w:iCs/>
          <w:sz w:val="24"/>
          <w:szCs w:val="24"/>
          <w:lang w:val="id-ID"/>
        </w:rPr>
        <w:t>ta’zir</w:t>
      </w:r>
      <w:r w:rsidR="00DA11F0">
        <w:rPr>
          <w:rFonts w:asciiTheme="majorBidi" w:hAnsiTheme="majorBidi" w:cstheme="majorBidi"/>
          <w:sz w:val="24"/>
          <w:szCs w:val="24"/>
          <w:lang w:val="id-ID"/>
        </w:rPr>
        <w:t xml:space="preserve"> sebanyak yang menjadi pertimbangannya.</w:t>
      </w:r>
    </w:p>
    <w:p w:rsidR="00B613DB" w:rsidRDefault="00B613DB" w:rsidP="00A24CB3">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Adapun penjelasan di dalam kitab Al-Takrifat yang diterjemahkan oleh Ali Ibn Muhammad Al-Jarjani mengatakan bahwa:</w:t>
      </w:r>
    </w:p>
    <w:p w:rsidR="00ED788B" w:rsidRPr="00ED788B" w:rsidRDefault="00ED788B" w:rsidP="00ED788B">
      <w:pPr>
        <w:tabs>
          <w:tab w:val="right" w:pos="7087"/>
        </w:tabs>
        <w:bidi/>
        <w:spacing w:line="240" w:lineRule="auto"/>
        <w:rPr>
          <w:rFonts w:ascii="Traditional Arabic" w:hAnsi="Traditional Arabic" w:cs="Traditional Arabic"/>
          <w:b/>
          <w:bCs/>
          <w:sz w:val="32"/>
          <w:szCs w:val="32"/>
          <w:rtl/>
          <w:lang w:val="id-ID"/>
        </w:rPr>
      </w:pPr>
      <w:r>
        <w:rPr>
          <w:rFonts w:ascii="Traditional Arabic" w:hAnsi="Traditional Arabic" w:cs="Traditional Arabic"/>
          <w:b/>
          <w:bCs/>
          <w:sz w:val="32"/>
          <w:szCs w:val="32"/>
          <w:lang w:val="id-ID"/>
        </w:rPr>
        <w:tab/>
      </w:r>
      <w:r w:rsidRPr="0031684F">
        <w:rPr>
          <w:rFonts w:ascii="Traditional Arabic" w:hAnsi="Traditional Arabic" w:cs="Traditional Arabic" w:hint="cs"/>
          <w:b/>
          <w:bCs/>
          <w:sz w:val="32"/>
          <w:szCs w:val="32"/>
          <w:rtl/>
        </w:rPr>
        <w:t>الْحُدُوْدُ هُوَ جَمْعُ حَدٍّ وَهًوَ فِي اللُّغَةِ الْمَنْعُ, وَفِي الشَّرْعِ هِيَ عُقُوْبَةٌ مُقَدَّرَةٌ وُجِبَتْ حَقًّا لِلَّهِ</w:t>
      </w:r>
      <w:r>
        <w:rPr>
          <w:rFonts w:ascii="Traditional Arabic" w:hAnsi="Traditional Arabic" w:cs="Traditional Arabic" w:hint="cs"/>
          <w:b/>
          <w:bCs/>
          <w:sz w:val="32"/>
          <w:szCs w:val="32"/>
          <w:rtl/>
        </w:rPr>
        <w:tab/>
      </w:r>
      <w:r w:rsidRPr="0031684F">
        <w:rPr>
          <w:rFonts w:ascii="Traditional Arabic" w:hAnsi="Traditional Arabic" w:cs="Traditional Arabic" w:hint="cs"/>
          <w:b/>
          <w:bCs/>
          <w:sz w:val="32"/>
          <w:szCs w:val="32"/>
          <w:rtl/>
        </w:rPr>
        <w:t xml:space="preserve"> تَعَالَى </w:t>
      </w:r>
    </w:p>
    <w:p w:rsidR="00B613DB" w:rsidRDefault="00ED788B" w:rsidP="00D04CA3">
      <w:pPr>
        <w:pStyle w:val="ListParagraph"/>
        <w:spacing w:after="0" w:line="240" w:lineRule="auto"/>
        <w:ind w:left="1418" w:firstLine="425"/>
        <w:jc w:val="both"/>
        <w:rPr>
          <w:rFonts w:asciiTheme="majorBidi" w:hAnsiTheme="majorBidi" w:cstheme="majorBidi"/>
          <w:i/>
          <w:iCs/>
          <w:sz w:val="24"/>
          <w:szCs w:val="24"/>
          <w:lang w:val="id-ID"/>
        </w:rPr>
      </w:pPr>
      <w:r w:rsidRPr="00B613DB">
        <w:rPr>
          <w:rFonts w:asciiTheme="majorBidi" w:hAnsiTheme="majorBidi" w:cstheme="majorBidi"/>
          <w:i/>
          <w:iCs/>
          <w:sz w:val="24"/>
          <w:szCs w:val="24"/>
          <w:lang w:val="id-ID"/>
        </w:rPr>
        <w:t xml:space="preserve">Artinya: Hudud adalah jama’ </w:t>
      </w:r>
      <w:r w:rsidR="00B613DB" w:rsidRPr="00B613DB">
        <w:rPr>
          <w:rFonts w:asciiTheme="majorBidi" w:hAnsiTheme="majorBidi" w:cstheme="majorBidi"/>
          <w:i/>
          <w:iCs/>
          <w:sz w:val="24"/>
          <w:szCs w:val="24"/>
          <w:lang w:val="id-ID"/>
        </w:rPr>
        <w:t xml:space="preserve">dari </w:t>
      </w:r>
      <w:r w:rsidRPr="00B613DB">
        <w:rPr>
          <w:rFonts w:asciiTheme="majorBidi" w:hAnsiTheme="majorBidi" w:cstheme="majorBidi"/>
          <w:i/>
          <w:iCs/>
          <w:sz w:val="24"/>
          <w:szCs w:val="24"/>
          <w:lang w:val="id-ID"/>
        </w:rPr>
        <w:t xml:space="preserve">kata </w:t>
      </w:r>
      <w:r w:rsidR="00B613DB" w:rsidRPr="00B613DB">
        <w:rPr>
          <w:rFonts w:asciiTheme="majorBidi" w:hAnsiTheme="majorBidi" w:cstheme="majorBidi" w:hint="cs"/>
          <w:i/>
          <w:iCs/>
          <w:sz w:val="24"/>
          <w:szCs w:val="24"/>
          <w:rtl/>
          <w:lang w:val="id-ID"/>
        </w:rPr>
        <w:t>حد</w:t>
      </w:r>
      <w:r w:rsidR="00B613DB" w:rsidRPr="00B613DB">
        <w:rPr>
          <w:rFonts w:asciiTheme="majorBidi" w:hAnsiTheme="majorBidi" w:cstheme="majorBidi"/>
          <w:i/>
          <w:iCs/>
          <w:sz w:val="24"/>
          <w:szCs w:val="24"/>
          <w:lang w:val="id-ID"/>
        </w:rPr>
        <w:t xml:space="preserve"> yang dalam bahasanya berarti mencegah, sedangkan dalam istilah syariahnya adalah ukuran, tindakan/ kapasitas tindakan yang wajib dilaksanakan supremasinya karena Allah SWT.</w:t>
      </w:r>
      <w:r w:rsidR="00B613DB">
        <w:rPr>
          <w:rStyle w:val="FootnoteReference"/>
          <w:rFonts w:asciiTheme="majorBidi" w:hAnsiTheme="majorBidi" w:cstheme="majorBidi"/>
          <w:i/>
          <w:iCs/>
          <w:sz w:val="24"/>
          <w:szCs w:val="24"/>
          <w:lang w:val="id-ID"/>
        </w:rPr>
        <w:footnoteReference w:id="64"/>
      </w:r>
    </w:p>
    <w:p w:rsidR="00D04CA3" w:rsidRDefault="00D04CA3" w:rsidP="00D04CA3">
      <w:pPr>
        <w:pStyle w:val="ListParagraph"/>
        <w:spacing w:after="0" w:line="240" w:lineRule="auto"/>
        <w:ind w:left="1418" w:firstLine="425"/>
        <w:jc w:val="both"/>
        <w:rPr>
          <w:rFonts w:asciiTheme="majorBidi" w:hAnsiTheme="majorBidi" w:cstheme="majorBidi"/>
          <w:i/>
          <w:iCs/>
          <w:sz w:val="24"/>
          <w:szCs w:val="24"/>
          <w:lang w:val="id-ID"/>
        </w:rPr>
      </w:pPr>
    </w:p>
    <w:p w:rsidR="00D04CA3" w:rsidRPr="008C4829" w:rsidRDefault="00D04CA3" w:rsidP="008C4829">
      <w:pPr>
        <w:spacing w:after="0" w:line="240" w:lineRule="auto"/>
        <w:jc w:val="both"/>
        <w:rPr>
          <w:rFonts w:asciiTheme="majorBidi" w:hAnsiTheme="majorBidi" w:cstheme="majorBidi"/>
          <w:i/>
          <w:iCs/>
          <w:sz w:val="24"/>
          <w:szCs w:val="24"/>
          <w:lang w:val="id-ID"/>
        </w:rPr>
      </w:pPr>
    </w:p>
    <w:p w:rsidR="00D04CA3" w:rsidRPr="00622E9E" w:rsidRDefault="00D04CA3" w:rsidP="00622E9E">
      <w:pPr>
        <w:bidi/>
        <w:rPr>
          <w:rFonts w:ascii="Traditional Arabic" w:hAnsi="Traditional Arabic" w:cs="Traditional Arabic"/>
          <w:b/>
          <w:bCs/>
          <w:sz w:val="32"/>
          <w:szCs w:val="32"/>
          <w:lang w:val="id-ID"/>
        </w:rPr>
      </w:pPr>
      <w:r w:rsidRPr="0031684F">
        <w:rPr>
          <w:rFonts w:ascii="Traditional Arabic" w:hAnsi="Traditional Arabic" w:cs="Traditional Arabic" w:hint="cs"/>
          <w:b/>
          <w:bCs/>
          <w:sz w:val="32"/>
          <w:szCs w:val="32"/>
          <w:rtl/>
        </w:rPr>
        <w:t>التَّعْزِيْرُ هُوَ تَأْدِيْبُ دُوْنَ الْحَدِّ وَاَصْلُهُ مِنَ الْعُزْرِ وَهُوَ الْمَنْعُ</w:t>
      </w:r>
    </w:p>
    <w:p w:rsidR="00622E9E" w:rsidRDefault="00622E9E" w:rsidP="00622E9E">
      <w:pPr>
        <w:ind w:left="1418" w:firstLine="425"/>
        <w:jc w:val="both"/>
        <w:rPr>
          <w:rFonts w:asciiTheme="majorBidi" w:hAnsiTheme="majorBidi" w:cstheme="majorBidi"/>
          <w:i/>
          <w:iCs/>
          <w:sz w:val="24"/>
          <w:szCs w:val="24"/>
          <w:lang w:val="id-ID"/>
        </w:rPr>
      </w:pPr>
      <w:r w:rsidRPr="00622E9E">
        <w:rPr>
          <w:rFonts w:asciiTheme="majorBidi" w:hAnsiTheme="majorBidi" w:cstheme="majorBidi"/>
          <w:i/>
          <w:iCs/>
          <w:sz w:val="24"/>
          <w:szCs w:val="24"/>
          <w:lang w:val="id-ID"/>
        </w:rPr>
        <w:t xml:space="preserve">Artinya: Ta’zir adalah pendidikan yang buka tindakan (had) yang asal katanya dari kata </w:t>
      </w:r>
      <w:r w:rsidRPr="00622E9E">
        <w:rPr>
          <w:rFonts w:asciiTheme="majorBidi" w:hAnsiTheme="majorBidi" w:cstheme="majorBidi" w:hint="cs"/>
          <w:i/>
          <w:iCs/>
          <w:sz w:val="24"/>
          <w:szCs w:val="24"/>
          <w:rtl/>
        </w:rPr>
        <w:t>عزر</w:t>
      </w:r>
      <w:r w:rsidRPr="00622E9E">
        <w:rPr>
          <w:rFonts w:asciiTheme="majorBidi" w:hAnsiTheme="majorBidi" w:cstheme="majorBidi"/>
          <w:i/>
          <w:iCs/>
          <w:sz w:val="24"/>
          <w:szCs w:val="24"/>
          <w:lang w:val="id-ID"/>
        </w:rPr>
        <w:t xml:space="preserve"> yang memiliki arti mencegah.</w:t>
      </w:r>
      <w:r>
        <w:rPr>
          <w:rStyle w:val="FootnoteReference"/>
          <w:rFonts w:asciiTheme="majorBidi" w:hAnsiTheme="majorBidi" w:cstheme="majorBidi"/>
          <w:i/>
          <w:iCs/>
          <w:sz w:val="24"/>
          <w:szCs w:val="24"/>
          <w:lang w:val="id-ID"/>
        </w:rPr>
        <w:footnoteReference w:id="65"/>
      </w:r>
    </w:p>
    <w:p w:rsidR="00ED788B" w:rsidRPr="00A429E8" w:rsidRDefault="00622E9E" w:rsidP="00A429E8">
      <w:pPr>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keterangan di atas dapat dipahami bahwa </w:t>
      </w:r>
      <w:r w:rsidRPr="00A429E8">
        <w:rPr>
          <w:rFonts w:asciiTheme="majorBidi" w:hAnsiTheme="majorBidi" w:cstheme="majorBidi"/>
          <w:i/>
          <w:iCs/>
          <w:sz w:val="24"/>
          <w:szCs w:val="24"/>
          <w:lang w:val="id-ID"/>
        </w:rPr>
        <w:t>had</w:t>
      </w:r>
      <w:r>
        <w:rPr>
          <w:rFonts w:asciiTheme="majorBidi" w:hAnsiTheme="majorBidi" w:cstheme="majorBidi"/>
          <w:sz w:val="24"/>
          <w:szCs w:val="24"/>
          <w:lang w:val="id-ID"/>
        </w:rPr>
        <w:t xml:space="preserve"> dan </w:t>
      </w:r>
      <w:r w:rsidRPr="00A429E8">
        <w:rPr>
          <w:rFonts w:asciiTheme="majorBidi" w:hAnsiTheme="majorBidi" w:cstheme="majorBidi"/>
          <w:i/>
          <w:iCs/>
          <w:sz w:val="24"/>
          <w:szCs w:val="24"/>
          <w:lang w:val="id-ID"/>
        </w:rPr>
        <w:t xml:space="preserve">ta’zir </w:t>
      </w:r>
      <w:r>
        <w:rPr>
          <w:rFonts w:asciiTheme="majorBidi" w:hAnsiTheme="majorBidi" w:cstheme="majorBidi"/>
          <w:sz w:val="24"/>
          <w:szCs w:val="24"/>
          <w:lang w:val="id-ID"/>
        </w:rPr>
        <w:t xml:space="preserve">dalam satu sisi memiliki arti sama yaitu tindakan atau hukuman bagi para pelanggar hukum. Namun dari sisi yang lain memiliki perbedaan yaitu karena </w:t>
      </w:r>
      <w:r w:rsidRPr="00A429E8">
        <w:rPr>
          <w:rFonts w:asciiTheme="majorBidi" w:hAnsiTheme="majorBidi" w:cstheme="majorBidi"/>
          <w:i/>
          <w:iCs/>
          <w:sz w:val="24"/>
          <w:szCs w:val="24"/>
          <w:lang w:val="id-ID"/>
        </w:rPr>
        <w:t>had</w:t>
      </w:r>
      <w:r>
        <w:rPr>
          <w:rFonts w:asciiTheme="majorBidi" w:hAnsiTheme="majorBidi" w:cstheme="majorBidi"/>
          <w:sz w:val="24"/>
          <w:szCs w:val="24"/>
          <w:lang w:val="id-ID"/>
        </w:rPr>
        <w:t xml:space="preserve"> adalah tindakan yang dilakukan oleh hakim kepada pelanggar</w:t>
      </w:r>
      <w:r w:rsidR="00A429E8">
        <w:rPr>
          <w:rFonts w:asciiTheme="majorBidi" w:hAnsiTheme="majorBidi" w:cstheme="majorBidi"/>
          <w:sz w:val="24"/>
          <w:szCs w:val="24"/>
          <w:lang w:val="id-ID"/>
        </w:rPr>
        <w:t xml:space="preserve"> hukum yang berdasarkan undang-undang yang tentukan dalam dalil hakum Islam, sedangkan </w:t>
      </w:r>
      <w:r w:rsidR="00A429E8" w:rsidRPr="00A429E8">
        <w:rPr>
          <w:rFonts w:asciiTheme="majorBidi" w:hAnsiTheme="majorBidi" w:cstheme="majorBidi"/>
          <w:i/>
          <w:iCs/>
          <w:sz w:val="24"/>
          <w:szCs w:val="24"/>
          <w:lang w:val="id-ID"/>
        </w:rPr>
        <w:t>ta’zir</w:t>
      </w:r>
      <w:r w:rsidR="00A429E8">
        <w:rPr>
          <w:rFonts w:asciiTheme="majorBidi" w:hAnsiTheme="majorBidi" w:cstheme="majorBidi"/>
          <w:sz w:val="24"/>
          <w:szCs w:val="24"/>
          <w:lang w:val="id-ID"/>
        </w:rPr>
        <w:t xml:space="preserve"> merupakan tindakan dalam bentuk yang lebih umum, karena </w:t>
      </w:r>
      <w:r w:rsidR="00A429E8" w:rsidRPr="00A429E8">
        <w:rPr>
          <w:rFonts w:asciiTheme="majorBidi" w:hAnsiTheme="majorBidi" w:cstheme="majorBidi"/>
          <w:i/>
          <w:iCs/>
          <w:sz w:val="24"/>
          <w:szCs w:val="24"/>
          <w:lang w:val="id-ID"/>
        </w:rPr>
        <w:t xml:space="preserve">ta’zir </w:t>
      </w:r>
      <w:r w:rsidR="00A429E8">
        <w:rPr>
          <w:rFonts w:asciiTheme="majorBidi" w:hAnsiTheme="majorBidi" w:cstheme="majorBidi"/>
          <w:sz w:val="24"/>
          <w:szCs w:val="24"/>
          <w:lang w:val="id-ID"/>
        </w:rPr>
        <w:t>bisa berupa tindakan pukulan, pengasingan atau berupa yang lain seperti pendidikan atau rehabilitasi dan lain sebagainya.</w:t>
      </w:r>
    </w:p>
    <w:p w:rsidR="00B92777" w:rsidRPr="00B92777" w:rsidRDefault="00693F4D" w:rsidP="005C7A54">
      <w:pPr>
        <w:pStyle w:val="ListParagraph"/>
        <w:numPr>
          <w:ilvl w:val="0"/>
          <w:numId w:val="44"/>
        </w:numPr>
        <w:spacing w:after="0" w:line="480" w:lineRule="auto"/>
        <w:ind w:left="1418"/>
        <w:jc w:val="both"/>
        <w:rPr>
          <w:rFonts w:asciiTheme="majorBidi" w:hAnsiTheme="majorBidi" w:cstheme="majorBidi"/>
          <w:b/>
          <w:bCs/>
          <w:sz w:val="24"/>
          <w:szCs w:val="24"/>
          <w:lang w:val="id-ID"/>
        </w:rPr>
      </w:pPr>
      <w:r w:rsidRPr="002D669B">
        <w:rPr>
          <w:rFonts w:asciiTheme="majorBidi" w:hAnsiTheme="majorBidi" w:cstheme="majorBidi"/>
          <w:b/>
          <w:bCs/>
          <w:sz w:val="24"/>
          <w:szCs w:val="24"/>
          <w:lang w:val="id-ID"/>
        </w:rPr>
        <w:t xml:space="preserve">Ciri-ciri </w:t>
      </w:r>
      <w:r w:rsidR="00B92777" w:rsidRPr="00B92777">
        <w:rPr>
          <w:rFonts w:asciiTheme="majorBidi" w:hAnsiTheme="majorBidi" w:cstheme="majorBidi"/>
          <w:b/>
          <w:bCs/>
          <w:i/>
          <w:iCs/>
          <w:sz w:val="24"/>
          <w:szCs w:val="24"/>
        </w:rPr>
        <w:t>Ta’zir</w:t>
      </w:r>
    </w:p>
    <w:p w:rsidR="00693F4D" w:rsidRPr="00B92777" w:rsidRDefault="00B92777" w:rsidP="00482AE4">
      <w:pPr>
        <w:pStyle w:val="ListParagraph"/>
        <w:spacing w:after="0" w:line="480" w:lineRule="auto"/>
        <w:ind w:left="1418" w:firstLine="425"/>
        <w:jc w:val="both"/>
        <w:rPr>
          <w:rFonts w:asciiTheme="majorBidi" w:hAnsiTheme="majorBidi" w:cstheme="majorBidi"/>
          <w:sz w:val="24"/>
          <w:szCs w:val="24"/>
          <w:lang w:val="id-ID"/>
        </w:rPr>
      </w:pPr>
      <w:r w:rsidRPr="00B92777">
        <w:rPr>
          <w:rFonts w:asciiTheme="majorBidi" w:hAnsiTheme="majorBidi" w:cstheme="majorBidi"/>
          <w:sz w:val="24"/>
          <w:szCs w:val="24"/>
        </w:rPr>
        <w:t xml:space="preserve">Ciri-ciri </w:t>
      </w:r>
      <w:r w:rsidR="00693F4D" w:rsidRPr="00B92777">
        <w:rPr>
          <w:rFonts w:asciiTheme="majorBidi" w:hAnsiTheme="majorBidi" w:cstheme="majorBidi"/>
          <w:sz w:val="24"/>
          <w:szCs w:val="24"/>
          <w:lang w:val="id-ID"/>
        </w:rPr>
        <w:t xml:space="preserve">yang mutlak terdapat pada </w:t>
      </w:r>
      <w:r w:rsidR="00236647" w:rsidRPr="00236647">
        <w:rPr>
          <w:rFonts w:asciiTheme="majorBidi" w:hAnsiTheme="majorBidi" w:cstheme="majorBidi"/>
          <w:i/>
          <w:iCs/>
          <w:sz w:val="24"/>
          <w:szCs w:val="24"/>
          <w:lang w:val="id-ID"/>
        </w:rPr>
        <w:t>jarimah</w:t>
      </w:r>
      <w:r w:rsidR="00194A09" w:rsidRPr="00236647">
        <w:rPr>
          <w:rFonts w:asciiTheme="majorBidi" w:hAnsiTheme="majorBidi" w:cstheme="majorBidi"/>
          <w:i/>
          <w:iCs/>
          <w:sz w:val="24"/>
          <w:szCs w:val="24"/>
          <w:lang w:val="id-ID"/>
        </w:rPr>
        <w:t>ta’zir</w:t>
      </w:r>
      <w:r w:rsidR="00693F4D" w:rsidRPr="00B92777">
        <w:rPr>
          <w:rFonts w:asciiTheme="majorBidi" w:hAnsiTheme="majorBidi" w:cstheme="majorBidi"/>
          <w:sz w:val="24"/>
          <w:szCs w:val="24"/>
          <w:lang w:val="id-ID"/>
        </w:rPr>
        <w:t xml:space="preserve"> adalah sebagai berikut</w:t>
      </w:r>
      <w:r w:rsidR="007D5AD7" w:rsidRPr="00B92777">
        <w:rPr>
          <w:rStyle w:val="FootnoteReference"/>
          <w:rFonts w:asciiTheme="majorBidi" w:hAnsiTheme="majorBidi" w:cstheme="majorBidi"/>
          <w:sz w:val="24"/>
          <w:szCs w:val="24"/>
          <w:lang w:val="id-ID"/>
        </w:rPr>
        <w:footnoteReference w:id="66"/>
      </w:r>
    </w:p>
    <w:p w:rsidR="00693F4D" w:rsidRPr="00302974" w:rsidRDefault="00693F4D" w:rsidP="005C7A54">
      <w:pPr>
        <w:pStyle w:val="ListParagraph"/>
        <w:numPr>
          <w:ilvl w:val="0"/>
          <w:numId w:val="27"/>
        </w:numPr>
        <w:spacing w:after="0" w:line="480" w:lineRule="auto"/>
        <w:ind w:left="1843"/>
        <w:jc w:val="both"/>
        <w:rPr>
          <w:rFonts w:asciiTheme="majorBidi" w:hAnsiTheme="majorBidi" w:cstheme="majorBidi"/>
          <w:sz w:val="24"/>
          <w:szCs w:val="24"/>
          <w:lang w:val="id-ID"/>
        </w:rPr>
      </w:pPr>
      <w:r w:rsidRPr="00302974">
        <w:rPr>
          <w:rFonts w:asciiTheme="majorBidi" w:hAnsiTheme="majorBidi" w:cstheme="majorBidi"/>
          <w:sz w:val="24"/>
          <w:szCs w:val="24"/>
          <w:lang w:val="id-ID"/>
        </w:rPr>
        <w:t xml:space="preserve">Tidak diperlukan asas legalitas secara khusus, seperti pada </w:t>
      </w:r>
      <w:r w:rsidR="00236647" w:rsidRPr="00236647">
        <w:rPr>
          <w:rFonts w:asciiTheme="majorBidi" w:hAnsiTheme="majorBidi" w:cstheme="majorBidi"/>
          <w:i/>
          <w:iCs/>
          <w:sz w:val="24"/>
          <w:szCs w:val="24"/>
          <w:lang w:val="id-ID"/>
        </w:rPr>
        <w:t>jarimah</w:t>
      </w:r>
      <w:r w:rsidRPr="00B92777">
        <w:rPr>
          <w:rFonts w:asciiTheme="majorBidi" w:hAnsiTheme="majorBidi" w:cstheme="majorBidi"/>
          <w:i/>
          <w:iCs/>
          <w:sz w:val="24"/>
          <w:szCs w:val="24"/>
          <w:lang w:val="id-ID"/>
        </w:rPr>
        <w:t xml:space="preserve">hudud </w:t>
      </w:r>
      <w:r w:rsidRPr="00302974">
        <w:rPr>
          <w:rFonts w:asciiTheme="majorBidi" w:hAnsiTheme="majorBidi" w:cstheme="majorBidi"/>
          <w:sz w:val="24"/>
          <w:szCs w:val="24"/>
          <w:lang w:val="id-ID"/>
        </w:rPr>
        <w:t xml:space="preserve">dan </w:t>
      </w:r>
      <w:r w:rsidRPr="00B92777">
        <w:rPr>
          <w:rFonts w:asciiTheme="majorBidi" w:hAnsiTheme="majorBidi" w:cstheme="majorBidi"/>
          <w:i/>
          <w:iCs/>
          <w:sz w:val="24"/>
          <w:szCs w:val="24"/>
          <w:lang w:val="id-ID"/>
        </w:rPr>
        <w:t>qisas diyat</w:t>
      </w:r>
      <w:r w:rsidRPr="00302974">
        <w:rPr>
          <w:rFonts w:asciiTheme="majorBidi" w:hAnsiTheme="majorBidi" w:cstheme="majorBidi"/>
          <w:sz w:val="24"/>
          <w:szCs w:val="24"/>
          <w:lang w:val="id-ID"/>
        </w:rPr>
        <w:t xml:space="preserve"> artinya setiap </w:t>
      </w:r>
      <w:r w:rsidR="00236647" w:rsidRPr="00236647">
        <w:rPr>
          <w:rFonts w:asciiTheme="majorBidi" w:hAnsiTheme="majorBidi" w:cstheme="majorBidi"/>
          <w:i/>
          <w:iCs/>
          <w:sz w:val="24"/>
          <w:szCs w:val="24"/>
          <w:lang w:val="id-ID"/>
        </w:rPr>
        <w:t>jarimah</w:t>
      </w:r>
      <w:r w:rsidR="00194A09" w:rsidRPr="00194A09">
        <w:rPr>
          <w:rFonts w:asciiTheme="majorBidi" w:hAnsiTheme="majorBidi" w:cstheme="majorBidi"/>
          <w:i/>
          <w:iCs/>
          <w:sz w:val="24"/>
          <w:szCs w:val="24"/>
          <w:lang w:val="id-ID"/>
        </w:rPr>
        <w:t>ta’zir</w:t>
      </w:r>
      <w:r w:rsidRPr="00302974">
        <w:rPr>
          <w:rFonts w:asciiTheme="majorBidi" w:hAnsiTheme="majorBidi" w:cstheme="majorBidi"/>
          <w:sz w:val="24"/>
          <w:szCs w:val="24"/>
          <w:lang w:val="id-ID"/>
        </w:rPr>
        <w:t xml:space="preserve"> tidak memerlukan ketentuan khusus, karena </w:t>
      </w:r>
      <w:r w:rsidRPr="00045B84">
        <w:rPr>
          <w:rFonts w:asciiTheme="majorBidi" w:hAnsiTheme="majorBidi" w:cstheme="majorBidi"/>
          <w:i/>
          <w:iCs/>
          <w:sz w:val="24"/>
          <w:szCs w:val="24"/>
          <w:lang w:val="id-ID"/>
        </w:rPr>
        <w:t>nash</w:t>
      </w:r>
      <w:r w:rsidRPr="00302974">
        <w:rPr>
          <w:rFonts w:asciiTheme="majorBidi" w:hAnsiTheme="majorBidi" w:cstheme="majorBidi"/>
          <w:sz w:val="24"/>
          <w:szCs w:val="24"/>
          <w:lang w:val="id-ID"/>
        </w:rPr>
        <w:t xml:space="preserve"> hukumnya tidak ada, samar, atau diperdebatkan.</w:t>
      </w:r>
    </w:p>
    <w:p w:rsidR="00693F4D" w:rsidRPr="00302974" w:rsidRDefault="00693F4D" w:rsidP="005C7A54">
      <w:pPr>
        <w:pStyle w:val="ListParagraph"/>
        <w:numPr>
          <w:ilvl w:val="0"/>
          <w:numId w:val="27"/>
        </w:numPr>
        <w:spacing w:after="0" w:line="480" w:lineRule="auto"/>
        <w:ind w:left="1843"/>
        <w:jc w:val="both"/>
        <w:rPr>
          <w:rFonts w:asciiTheme="majorBidi" w:hAnsiTheme="majorBidi" w:cstheme="majorBidi"/>
          <w:sz w:val="24"/>
          <w:szCs w:val="24"/>
          <w:lang w:val="id-ID"/>
        </w:rPr>
      </w:pPr>
      <w:r w:rsidRPr="00302974">
        <w:rPr>
          <w:rFonts w:asciiTheme="majorBidi" w:hAnsiTheme="majorBidi" w:cstheme="majorBidi"/>
          <w:sz w:val="24"/>
          <w:szCs w:val="24"/>
          <w:lang w:val="id-ID"/>
        </w:rPr>
        <w:t>Bentuk perbuatan dapat merugikan orang lain artinya disesalkan</w:t>
      </w:r>
      <w:r w:rsidR="00ED10ED">
        <w:rPr>
          <w:rFonts w:asciiTheme="majorBidi" w:hAnsiTheme="majorBidi" w:cstheme="majorBidi"/>
          <w:sz w:val="24"/>
          <w:szCs w:val="24"/>
          <w:lang w:val="id-ID"/>
        </w:rPr>
        <w:t>.</w:t>
      </w:r>
    </w:p>
    <w:p w:rsidR="00693F4D" w:rsidRPr="00302974" w:rsidRDefault="00693F4D" w:rsidP="005C7A54">
      <w:pPr>
        <w:pStyle w:val="ListParagraph"/>
        <w:numPr>
          <w:ilvl w:val="0"/>
          <w:numId w:val="27"/>
        </w:numPr>
        <w:spacing w:after="0" w:line="480" w:lineRule="auto"/>
        <w:ind w:left="1843"/>
        <w:jc w:val="both"/>
        <w:rPr>
          <w:rFonts w:asciiTheme="majorBidi" w:hAnsiTheme="majorBidi" w:cstheme="majorBidi"/>
          <w:sz w:val="24"/>
          <w:szCs w:val="24"/>
          <w:lang w:val="id-ID"/>
        </w:rPr>
      </w:pPr>
      <w:r w:rsidRPr="00302974">
        <w:rPr>
          <w:rFonts w:asciiTheme="majorBidi" w:hAnsiTheme="majorBidi" w:cstheme="majorBidi"/>
          <w:sz w:val="24"/>
          <w:szCs w:val="24"/>
          <w:lang w:val="id-ID"/>
        </w:rPr>
        <w:lastRenderedPageBreak/>
        <w:t>Ketentuan hukumnya menjadi wewena</w:t>
      </w:r>
      <w:r w:rsidR="00045B84">
        <w:rPr>
          <w:rFonts w:asciiTheme="majorBidi" w:hAnsiTheme="majorBidi" w:cstheme="majorBidi"/>
          <w:sz w:val="24"/>
          <w:szCs w:val="24"/>
          <w:lang w:val="id-ID"/>
        </w:rPr>
        <w:t>n</w:t>
      </w:r>
      <w:r w:rsidRPr="00302974">
        <w:rPr>
          <w:rFonts w:asciiTheme="majorBidi" w:hAnsiTheme="majorBidi" w:cstheme="majorBidi"/>
          <w:sz w:val="24"/>
          <w:szCs w:val="24"/>
          <w:lang w:val="id-ID"/>
        </w:rPr>
        <w:t>g hakim</w:t>
      </w:r>
      <w:r w:rsidR="00ED10ED">
        <w:rPr>
          <w:rFonts w:asciiTheme="majorBidi" w:hAnsiTheme="majorBidi" w:cstheme="majorBidi"/>
          <w:sz w:val="24"/>
          <w:szCs w:val="24"/>
          <w:lang w:val="id-ID"/>
        </w:rPr>
        <w:t>.</w:t>
      </w:r>
    </w:p>
    <w:p w:rsidR="000D0ACF" w:rsidRPr="00302974" w:rsidRDefault="00693F4D" w:rsidP="005C7A54">
      <w:pPr>
        <w:pStyle w:val="ListParagraph"/>
        <w:numPr>
          <w:ilvl w:val="0"/>
          <w:numId w:val="27"/>
        </w:numPr>
        <w:spacing w:after="0" w:line="480" w:lineRule="auto"/>
        <w:ind w:left="1843"/>
        <w:jc w:val="both"/>
        <w:rPr>
          <w:rFonts w:asciiTheme="majorBidi" w:hAnsiTheme="majorBidi" w:cstheme="majorBidi"/>
          <w:sz w:val="24"/>
          <w:szCs w:val="24"/>
          <w:lang w:val="id-ID"/>
        </w:rPr>
      </w:pPr>
      <w:r w:rsidRPr="00302974">
        <w:rPr>
          <w:rFonts w:asciiTheme="majorBidi" w:hAnsiTheme="majorBidi" w:cstheme="majorBidi"/>
          <w:sz w:val="24"/>
          <w:szCs w:val="24"/>
          <w:lang w:val="id-ID"/>
        </w:rPr>
        <w:t>Jenis sanksinya ber</w:t>
      </w:r>
      <w:r w:rsidR="007D5AD7" w:rsidRPr="00302974">
        <w:rPr>
          <w:rFonts w:asciiTheme="majorBidi" w:hAnsiTheme="majorBidi" w:cstheme="majorBidi"/>
          <w:sz w:val="24"/>
          <w:szCs w:val="24"/>
          <w:lang w:val="id-ID"/>
        </w:rPr>
        <w:t>variasi.</w:t>
      </w:r>
    </w:p>
    <w:p w:rsidR="00B71199" w:rsidRPr="00B92777" w:rsidRDefault="002D669B" w:rsidP="005C7A54">
      <w:pPr>
        <w:pStyle w:val="ListParagraph"/>
        <w:numPr>
          <w:ilvl w:val="0"/>
          <w:numId w:val="44"/>
        </w:numPr>
        <w:spacing w:after="0" w:line="480" w:lineRule="auto"/>
        <w:ind w:left="1418"/>
        <w:jc w:val="both"/>
        <w:rPr>
          <w:rFonts w:asciiTheme="majorBidi" w:hAnsiTheme="majorBidi" w:cstheme="majorBidi"/>
          <w:b/>
          <w:bCs/>
          <w:sz w:val="24"/>
          <w:szCs w:val="24"/>
          <w:lang w:val="id-ID"/>
        </w:rPr>
      </w:pPr>
      <w:r w:rsidRPr="002D669B">
        <w:rPr>
          <w:rFonts w:asciiTheme="majorBidi" w:hAnsiTheme="majorBidi" w:cstheme="majorBidi"/>
          <w:b/>
          <w:bCs/>
          <w:sz w:val="24"/>
          <w:szCs w:val="24"/>
          <w:lang w:val="id-ID"/>
        </w:rPr>
        <w:t xml:space="preserve">Jenis-jenis </w:t>
      </w:r>
      <w:r w:rsidR="00B71199" w:rsidRPr="002D669B">
        <w:rPr>
          <w:rFonts w:asciiTheme="majorBidi" w:hAnsiTheme="majorBidi" w:cstheme="majorBidi"/>
          <w:b/>
          <w:bCs/>
          <w:sz w:val="24"/>
          <w:szCs w:val="24"/>
          <w:lang w:val="id-ID"/>
        </w:rPr>
        <w:t xml:space="preserve">Hukuman </w:t>
      </w:r>
      <w:r w:rsidR="00194A09" w:rsidRPr="00194A09">
        <w:rPr>
          <w:rFonts w:asciiTheme="majorBidi" w:hAnsiTheme="majorBidi" w:cstheme="majorBidi"/>
          <w:b/>
          <w:bCs/>
          <w:i/>
          <w:iCs/>
          <w:sz w:val="24"/>
          <w:szCs w:val="24"/>
          <w:lang w:val="id-ID"/>
        </w:rPr>
        <w:t>Ta’zir</w:t>
      </w:r>
    </w:p>
    <w:p w:rsidR="000D0ACF" w:rsidRPr="00B71199" w:rsidRDefault="00B71199" w:rsidP="00482AE4">
      <w:pPr>
        <w:pStyle w:val="ListParagraph"/>
        <w:spacing w:after="0" w:line="480" w:lineRule="auto"/>
        <w:ind w:left="1418" w:firstLine="425"/>
        <w:jc w:val="both"/>
        <w:rPr>
          <w:rFonts w:asciiTheme="majorBidi" w:hAnsiTheme="majorBidi" w:cstheme="majorBidi"/>
          <w:sz w:val="24"/>
          <w:szCs w:val="24"/>
          <w:lang w:val="id-ID"/>
        </w:rPr>
      </w:pPr>
      <w:r w:rsidRPr="00B71199">
        <w:rPr>
          <w:rFonts w:asciiTheme="majorBidi" w:hAnsiTheme="majorBidi" w:cstheme="majorBidi"/>
          <w:sz w:val="24"/>
          <w:szCs w:val="24"/>
          <w:lang w:val="id-ID"/>
        </w:rPr>
        <w:t xml:space="preserve">Jenis-jenis hukuman </w:t>
      </w:r>
      <w:r w:rsidR="00194A09" w:rsidRPr="00194A09">
        <w:rPr>
          <w:rFonts w:asciiTheme="majorBidi" w:hAnsiTheme="majorBidi" w:cstheme="majorBidi"/>
          <w:i/>
          <w:iCs/>
          <w:sz w:val="24"/>
          <w:szCs w:val="24"/>
          <w:lang w:val="id-ID"/>
        </w:rPr>
        <w:t>ta’zir</w:t>
      </w:r>
      <w:r w:rsidR="002D669B" w:rsidRPr="00B71199">
        <w:rPr>
          <w:rFonts w:asciiTheme="majorBidi" w:hAnsiTheme="majorBidi" w:cstheme="majorBidi"/>
          <w:sz w:val="24"/>
          <w:szCs w:val="24"/>
          <w:lang w:val="id-ID"/>
        </w:rPr>
        <w:t>diantaranya adalah sebagai berikut</w:t>
      </w:r>
      <w:r>
        <w:rPr>
          <w:rFonts w:asciiTheme="majorBidi" w:hAnsiTheme="majorBidi" w:cstheme="majorBidi"/>
          <w:sz w:val="24"/>
          <w:szCs w:val="24"/>
        </w:rPr>
        <w:t>:</w:t>
      </w:r>
      <w:r w:rsidR="00234F9C" w:rsidRPr="00B71199">
        <w:rPr>
          <w:rStyle w:val="FootnoteReference"/>
          <w:rFonts w:asciiTheme="majorBidi" w:hAnsiTheme="majorBidi" w:cstheme="majorBidi"/>
          <w:sz w:val="24"/>
          <w:szCs w:val="24"/>
          <w:lang w:val="id-ID"/>
        </w:rPr>
        <w:footnoteReference w:id="67"/>
      </w:r>
    </w:p>
    <w:p w:rsidR="000D0ACF" w:rsidRDefault="000F2D9C" w:rsidP="005C7A54">
      <w:pPr>
        <w:pStyle w:val="ListParagraph"/>
        <w:numPr>
          <w:ilvl w:val="0"/>
          <w:numId w:val="25"/>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t>Hukuman mati yaitu</w:t>
      </w:r>
      <w:r w:rsidR="00F4380D">
        <w:rPr>
          <w:rFonts w:asciiTheme="majorBidi" w:hAnsiTheme="majorBidi" w:cstheme="majorBidi"/>
          <w:sz w:val="24"/>
          <w:szCs w:val="24"/>
          <w:lang w:val="id-ID"/>
        </w:rPr>
        <w:t xml:space="preserve"> p</w:t>
      </w:r>
      <w:r w:rsidR="000D0ACF">
        <w:rPr>
          <w:rFonts w:asciiTheme="majorBidi" w:hAnsiTheme="majorBidi" w:cstheme="majorBidi"/>
          <w:sz w:val="24"/>
          <w:szCs w:val="24"/>
          <w:lang w:val="id-ID"/>
        </w:rPr>
        <w:t xml:space="preserve">enguasa dapat memutuskan hukuman mati bagi pelaku </w:t>
      </w:r>
      <w:r w:rsidR="00194A09" w:rsidRPr="00194A09">
        <w:rPr>
          <w:rFonts w:asciiTheme="majorBidi" w:hAnsiTheme="majorBidi" w:cstheme="majorBidi"/>
          <w:i/>
          <w:iCs/>
          <w:sz w:val="24"/>
          <w:szCs w:val="24"/>
          <w:lang w:val="id-ID"/>
        </w:rPr>
        <w:t>ta’zir</w:t>
      </w:r>
      <w:r w:rsidR="00EC2785">
        <w:rPr>
          <w:rFonts w:asciiTheme="majorBidi" w:hAnsiTheme="majorBidi" w:cstheme="majorBidi"/>
          <w:sz w:val="24"/>
          <w:szCs w:val="24"/>
          <w:lang w:val="id-ID"/>
        </w:rPr>
        <w:t xml:space="preserve">, misalnya koruptor di </w:t>
      </w:r>
      <w:r w:rsidR="000D0ACF">
        <w:rPr>
          <w:rFonts w:asciiTheme="majorBidi" w:hAnsiTheme="majorBidi" w:cstheme="majorBidi"/>
          <w:sz w:val="24"/>
          <w:szCs w:val="24"/>
          <w:lang w:val="id-ID"/>
        </w:rPr>
        <w:t>hukum gantung</w:t>
      </w:r>
      <w:r w:rsidR="00ED10ED">
        <w:rPr>
          <w:rFonts w:asciiTheme="majorBidi" w:hAnsiTheme="majorBidi" w:cstheme="majorBidi"/>
          <w:sz w:val="24"/>
          <w:szCs w:val="24"/>
          <w:lang w:val="id-ID"/>
        </w:rPr>
        <w:t>.</w:t>
      </w:r>
    </w:p>
    <w:p w:rsidR="000D0ACF" w:rsidRDefault="000F2D9C" w:rsidP="005C7A54">
      <w:pPr>
        <w:pStyle w:val="ListParagraph"/>
        <w:numPr>
          <w:ilvl w:val="0"/>
          <w:numId w:val="25"/>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Hukuman penjara yaitu </w:t>
      </w:r>
      <w:r w:rsidR="00F4380D">
        <w:rPr>
          <w:rFonts w:asciiTheme="majorBidi" w:hAnsiTheme="majorBidi" w:cstheme="majorBidi"/>
          <w:sz w:val="24"/>
          <w:szCs w:val="24"/>
          <w:lang w:val="id-ID"/>
        </w:rPr>
        <w:t>h</w:t>
      </w:r>
      <w:r w:rsidR="000D0ACF">
        <w:rPr>
          <w:rFonts w:asciiTheme="majorBidi" w:hAnsiTheme="majorBidi" w:cstheme="majorBidi"/>
          <w:sz w:val="24"/>
          <w:szCs w:val="24"/>
          <w:lang w:val="id-ID"/>
        </w:rPr>
        <w:t xml:space="preserve">ukuman ini mutlak dikategorikan sebagai hukuman </w:t>
      </w:r>
      <w:r w:rsidR="00194A09" w:rsidRPr="00194A09">
        <w:rPr>
          <w:rFonts w:asciiTheme="majorBidi" w:hAnsiTheme="majorBidi" w:cstheme="majorBidi"/>
          <w:i/>
          <w:iCs/>
          <w:sz w:val="24"/>
          <w:szCs w:val="24"/>
          <w:lang w:val="id-ID"/>
        </w:rPr>
        <w:t>ta’zir</w:t>
      </w:r>
      <w:r w:rsidR="000D0ACF">
        <w:rPr>
          <w:rFonts w:asciiTheme="majorBidi" w:hAnsiTheme="majorBidi" w:cstheme="majorBidi"/>
          <w:sz w:val="24"/>
          <w:szCs w:val="24"/>
          <w:lang w:val="id-ID"/>
        </w:rPr>
        <w:t xml:space="preserve">. Hukuman penjara dalam pandangan hukum pidana </w:t>
      </w:r>
      <w:r w:rsidR="00F10F5A">
        <w:rPr>
          <w:rFonts w:asciiTheme="majorBidi" w:hAnsiTheme="majorBidi" w:cstheme="majorBidi"/>
          <w:sz w:val="24"/>
          <w:szCs w:val="24"/>
          <w:lang w:val="id-ID"/>
        </w:rPr>
        <w:t>Islam berbeda dengan pandangan hukum positif. Menurut hukum Islam, penjara bukan dipandang sebagai hukuman utama, t</w:t>
      </w:r>
      <w:r w:rsidR="000C304E">
        <w:rPr>
          <w:rFonts w:asciiTheme="majorBidi" w:hAnsiTheme="majorBidi" w:cstheme="majorBidi"/>
          <w:sz w:val="24"/>
          <w:szCs w:val="24"/>
          <w:lang w:val="id-ID"/>
        </w:rPr>
        <w:t>etapi hanya dianggap sebagai huku</w:t>
      </w:r>
      <w:r w:rsidR="00F10F5A">
        <w:rPr>
          <w:rFonts w:asciiTheme="majorBidi" w:hAnsiTheme="majorBidi" w:cstheme="majorBidi"/>
          <w:sz w:val="24"/>
          <w:szCs w:val="24"/>
          <w:lang w:val="id-ID"/>
        </w:rPr>
        <w:t xml:space="preserve">man kedua atau sebagai hukuman pilihan. Hukuman pokok dalam syariat Islam bagi perbuatan yang tidak diancam dengan hukuman </w:t>
      </w:r>
      <w:r w:rsidR="00F10F5A" w:rsidRPr="00B92777">
        <w:rPr>
          <w:rFonts w:asciiTheme="majorBidi" w:hAnsiTheme="majorBidi" w:cstheme="majorBidi"/>
          <w:i/>
          <w:iCs/>
          <w:sz w:val="24"/>
          <w:szCs w:val="24"/>
          <w:lang w:val="id-ID"/>
        </w:rPr>
        <w:t xml:space="preserve">had </w:t>
      </w:r>
      <w:r w:rsidR="00F10F5A">
        <w:rPr>
          <w:rFonts w:asciiTheme="majorBidi" w:hAnsiTheme="majorBidi" w:cstheme="majorBidi"/>
          <w:sz w:val="24"/>
          <w:szCs w:val="24"/>
          <w:lang w:val="id-ID"/>
        </w:rPr>
        <w:t xml:space="preserve">adalah hukuman </w:t>
      </w:r>
      <w:r w:rsidR="00F10F5A" w:rsidRPr="00BC3C62">
        <w:rPr>
          <w:rFonts w:asciiTheme="majorBidi" w:hAnsiTheme="majorBidi" w:cstheme="majorBidi"/>
          <w:sz w:val="24"/>
          <w:szCs w:val="24"/>
          <w:lang w:val="id-ID"/>
        </w:rPr>
        <w:t>jilid.</w:t>
      </w:r>
      <w:r w:rsidR="00F10F5A">
        <w:rPr>
          <w:rFonts w:asciiTheme="majorBidi" w:hAnsiTheme="majorBidi" w:cstheme="majorBidi"/>
          <w:sz w:val="24"/>
          <w:szCs w:val="24"/>
          <w:lang w:val="id-ID"/>
        </w:rPr>
        <w:t xml:space="preserve"> Biasanya hukuman ini hanya dijatuhkan bagi perbuatan yang dinilai ringan atau sedang. Walaupun dalam praktiknya dapat juga dikenakan pada perbuatan ya</w:t>
      </w:r>
      <w:r w:rsidR="007C2685">
        <w:rPr>
          <w:rFonts w:asciiTheme="majorBidi" w:hAnsiTheme="majorBidi" w:cstheme="majorBidi"/>
          <w:sz w:val="24"/>
          <w:szCs w:val="24"/>
          <w:lang w:val="id-ID"/>
        </w:rPr>
        <w:t xml:space="preserve">ng dinilai berat dan berbahaya. </w:t>
      </w:r>
      <w:r w:rsidR="00F10F5A">
        <w:rPr>
          <w:rFonts w:asciiTheme="majorBidi" w:hAnsiTheme="majorBidi" w:cstheme="majorBidi"/>
          <w:sz w:val="24"/>
          <w:szCs w:val="24"/>
          <w:lang w:val="id-ID"/>
        </w:rPr>
        <w:t xml:space="preserve">Hal ini karena hukuman </w:t>
      </w:r>
      <w:r w:rsidR="00B92777">
        <w:rPr>
          <w:rFonts w:asciiTheme="majorBidi" w:hAnsiTheme="majorBidi" w:cstheme="majorBidi"/>
          <w:sz w:val="24"/>
          <w:szCs w:val="24"/>
        </w:rPr>
        <w:t xml:space="preserve">yang </w:t>
      </w:r>
      <w:r w:rsidR="00F10F5A">
        <w:rPr>
          <w:rFonts w:asciiTheme="majorBidi" w:hAnsiTheme="majorBidi" w:cstheme="majorBidi"/>
          <w:sz w:val="24"/>
          <w:szCs w:val="24"/>
          <w:lang w:val="id-ID"/>
        </w:rPr>
        <w:t>dikategorikan sebagai kekuasaan hakim.</w:t>
      </w:r>
    </w:p>
    <w:p w:rsidR="00F10F5A" w:rsidRDefault="00F10F5A" w:rsidP="005C7A54">
      <w:pPr>
        <w:pStyle w:val="ListParagraph"/>
        <w:numPr>
          <w:ilvl w:val="0"/>
          <w:numId w:val="25"/>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Hukuman </w:t>
      </w:r>
      <w:r w:rsidRPr="00B92777">
        <w:rPr>
          <w:rFonts w:asciiTheme="majorBidi" w:hAnsiTheme="majorBidi" w:cstheme="majorBidi"/>
          <w:i/>
          <w:iCs/>
          <w:sz w:val="24"/>
          <w:szCs w:val="24"/>
          <w:lang w:val="id-ID"/>
        </w:rPr>
        <w:t>jilid</w:t>
      </w:r>
      <w:r w:rsidR="00E71138">
        <w:rPr>
          <w:rFonts w:asciiTheme="majorBidi" w:hAnsiTheme="majorBidi" w:cstheme="majorBidi"/>
          <w:sz w:val="24"/>
          <w:szCs w:val="24"/>
          <w:lang w:val="id-ID"/>
        </w:rPr>
        <w:t xml:space="preserve"> (d</w:t>
      </w:r>
      <w:r>
        <w:rPr>
          <w:rFonts w:asciiTheme="majorBidi" w:hAnsiTheme="majorBidi" w:cstheme="majorBidi"/>
          <w:sz w:val="24"/>
          <w:szCs w:val="24"/>
          <w:lang w:val="id-ID"/>
        </w:rPr>
        <w:t>era)</w:t>
      </w:r>
      <w:r w:rsidR="000F2D9C">
        <w:rPr>
          <w:rFonts w:asciiTheme="majorBidi" w:hAnsiTheme="majorBidi" w:cstheme="majorBidi"/>
          <w:sz w:val="24"/>
          <w:szCs w:val="24"/>
          <w:lang w:val="id-ID"/>
        </w:rPr>
        <w:t xml:space="preserve"> yaitu hukuman </w:t>
      </w:r>
      <w:r w:rsidR="000F2D9C" w:rsidRPr="00346DD1">
        <w:rPr>
          <w:rFonts w:asciiTheme="majorBidi" w:hAnsiTheme="majorBidi" w:cstheme="majorBidi"/>
          <w:i/>
          <w:iCs/>
          <w:sz w:val="24"/>
          <w:szCs w:val="24"/>
          <w:lang w:val="id-ID"/>
        </w:rPr>
        <w:t xml:space="preserve">jilid </w:t>
      </w:r>
      <w:r w:rsidR="000F2D9C">
        <w:rPr>
          <w:rFonts w:asciiTheme="majorBidi" w:hAnsiTheme="majorBidi" w:cstheme="majorBidi"/>
          <w:sz w:val="24"/>
          <w:szCs w:val="24"/>
          <w:lang w:val="id-ID"/>
        </w:rPr>
        <w:t>tidak boleh sampai menimbulkan</w:t>
      </w:r>
      <w:r w:rsidR="00C32061">
        <w:rPr>
          <w:rFonts w:asciiTheme="majorBidi" w:hAnsiTheme="majorBidi" w:cstheme="majorBidi"/>
          <w:sz w:val="24"/>
          <w:szCs w:val="24"/>
          <w:lang w:val="id-ID"/>
        </w:rPr>
        <w:t xml:space="preserve"> cacat dan membahayakan organ-organ tubuh orang yang terhukum. Sebab tujuannya </w:t>
      </w:r>
      <w:r w:rsidR="00271C41">
        <w:rPr>
          <w:rFonts w:asciiTheme="majorBidi" w:hAnsiTheme="majorBidi" w:cstheme="majorBidi"/>
          <w:sz w:val="24"/>
          <w:szCs w:val="24"/>
          <w:lang w:val="id-ID"/>
        </w:rPr>
        <w:t xml:space="preserve">untuk </w:t>
      </w:r>
      <w:r w:rsidR="00C32061">
        <w:rPr>
          <w:rFonts w:asciiTheme="majorBidi" w:hAnsiTheme="majorBidi" w:cstheme="majorBidi"/>
          <w:sz w:val="24"/>
          <w:szCs w:val="24"/>
          <w:lang w:val="id-ID"/>
        </w:rPr>
        <w:t xml:space="preserve">memberi </w:t>
      </w:r>
      <w:r w:rsidR="00C32061">
        <w:rPr>
          <w:rFonts w:asciiTheme="majorBidi" w:hAnsiTheme="majorBidi" w:cstheme="majorBidi"/>
          <w:sz w:val="24"/>
          <w:szCs w:val="24"/>
          <w:lang w:val="id-ID"/>
        </w:rPr>
        <w:lastRenderedPageBreak/>
        <w:t>pelajaran dan pendidikan kepadanya. Oleh karena itu cambukan tidak boleh d</w:t>
      </w:r>
      <w:r w:rsidR="007E45AF">
        <w:rPr>
          <w:rFonts w:asciiTheme="majorBidi" w:hAnsiTheme="majorBidi" w:cstheme="majorBidi"/>
          <w:sz w:val="24"/>
          <w:szCs w:val="24"/>
          <w:lang w:val="id-ID"/>
        </w:rPr>
        <w:t>i</w:t>
      </w:r>
      <w:r w:rsidR="00C32061">
        <w:rPr>
          <w:rFonts w:asciiTheme="majorBidi" w:hAnsiTheme="majorBidi" w:cstheme="majorBidi"/>
          <w:sz w:val="24"/>
          <w:szCs w:val="24"/>
          <w:lang w:val="id-ID"/>
        </w:rPr>
        <w:t>arahkan ke muka</w:t>
      </w:r>
      <w:r w:rsidR="00B97BD8">
        <w:rPr>
          <w:rFonts w:asciiTheme="majorBidi" w:hAnsiTheme="majorBidi" w:cstheme="majorBidi"/>
          <w:sz w:val="24"/>
          <w:szCs w:val="24"/>
          <w:lang w:val="id-ID"/>
        </w:rPr>
        <w:t>, farji dan kepala. Melainkan diarahkan ke punggung.</w:t>
      </w:r>
    </w:p>
    <w:p w:rsidR="00B97BD8" w:rsidRDefault="00B97BD8" w:rsidP="005C7A54">
      <w:pPr>
        <w:pStyle w:val="ListParagraph"/>
        <w:numPr>
          <w:ilvl w:val="0"/>
          <w:numId w:val="25"/>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Hukuman </w:t>
      </w:r>
      <w:r w:rsidRPr="00346DD1">
        <w:rPr>
          <w:rFonts w:asciiTheme="majorBidi" w:hAnsiTheme="majorBidi" w:cstheme="majorBidi"/>
          <w:sz w:val="24"/>
          <w:szCs w:val="24"/>
          <w:lang w:val="id-ID"/>
        </w:rPr>
        <w:t>Penga</w:t>
      </w:r>
      <w:r w:rsidR="00346DD1" w:rsidRPr="00346DD1">
        <w:rPr>
          <w:rFonts w:asciiTheme="majorBidi" w:hAnsiTheme="majorBidi" w:cstheme="majorBidi"/>
          <w:sz w:val="24"/>
          <w:szCs w:val="24"/>
          <w:lang w:val="id-ID"/>
        </w:rPr>
        <w:t>singan</w:t>
      </w:r>
      <w:r w:rsidR="00346DD1">
        <w:rPr>
          <w:rFonts w:asciiTheme="majorBidi" w:hAnsiTheme="majorBidi" w:cstheme="majorBidi"/>
          <w:sz w:val="24"/>
          <w:szCs w:val="24"/>
          <w:lang w:val="id-ID"/>
        </w:rPr>
        <w:t xml:space="preserve"> yaitu hukuman </w:t>
      </w:r>
      <w:r w:rsidR="00346DD1">
        <w:rPr>
          <w:rFonts w:asciiTheme="majorBidi" w:hAnsiTheme="majorBidi" w:cstheme="majorBidi"/>
          <w:sz w:val="24"/>
          <w:szCs w:val="24"/>
        </w:rPr>
        <w:t>yang</w:t>
      </w:r>
      <w:r>
        <w:rPr>
          <w:rFonts w:asciiTheme="majorBidi" w:hAnsiTheme="majorBidi" w:cstheme="majorBidi"/>
          <w:sz w:val="24"/>
          <w:szCs w:val="24"/>
          <w:lang w:val="id-ID"/>
        </w:rPr>
        <w:t xml:space="preserve"> termasuk hukuman </w:t>
      </w:r>
      <w:r w:rsidRPr="00346DD1">
        <w:rPr>
          <w:rFonts w:asciiTheme="majorBidi" w:hAnsiTheme="majorBidi" w:cstheme="majorBidi"/>
          <w:i/>
          <w:iCs/>
          <w:sz w:val="24"/>
          <w:szCs w:val="24"/>
          <w:lang w:val="id-ID"/>
        </w:rPr>
        <w:t>had</w:t>
      </w:r>
      <w:r w:rsidR="00E7250F">
        <w:rPr>
          <w:rFonts w:asciiTheme="majorBidi" w:hAnsiTheme="majorBidi" w:cstheme="majorBidi"/>
          <w:i/>
          <w:iCs/>
          <w:sz w:val="24"/>
          <w:szCs w:val="24"/>
          <w:lang w:val="id-ID"/>
        </w:rPr>
        <w:t>d</w:t>
      </w:r>
      <w:r>
        <w:rPr>
          <w:rFonts w:asciiTheme="majorBidi" w:hAnsiTheme="majorBidi" w:cstheme="majorBidi"/>
          <w:sz w:val="24"/>
          <w:szCs w:val="24"/>
          <w:lang w:val="id-ID"/>
        </w:rPr>
        <w:t xml:space="preserve"> yang diterapkan untuk tindak pidana hirabah (perampokan). Namun dalam praktiknya, hukuman tersebut juga diterapkan sebagai hukuman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Hukuman pengasingan ini diberikan sebab dikhawatirkan berpengaruh kepada orang lain sehingga pelakunya harus dibuang.</w:t>
      </w:r>
      <w:r w:rsidR="00346DD1">
        <w:rPr>
          <w:rFonts w:asciiTheme="majorBidi" w:hAnsiTheme="majorBidi" w:cstheme="majorBidi"/>
          <w:sz w:val="24"/>
          <w:szCs w:val="24"/>
          <w:lang w:val="id-ID"/>
        </w:rPr>
        <w:t xml:space="preserve"> Sebagai</w:t>
      </w:r>
      <w:r w:rsidR="00711557">
        <w:rPr>
          <w:rFonts w:asciiTheme="majorBidi" w:hAnsiTheme="majorBidi" w:cstheme="majorBidi"/>
          <w:sz w:val="24"/>
          <w:szCs w:val="24"/>
          <w:lang w:val="id-ID"/>
        </w:rPr>
        <w:t>mana y</w:t>
      </w:r>
      <w:r w:rsidR="00003FF8">
        <w:rPr>
          <w:rFonts w:asciiTheme="majorBidi" w:hAnsiTheme="majorBidi" w:cstheme="majorBidi"/>
          <w:sz w:val="24"/>
          <w:szCs w:val="24"/>
          <w:lang w:val="id-ID"/>
        </w:rPr>
        <w:t>ang sudah dijelaskan</w:t>
      </w:r>
      <w:r w:rsidR="00711557">
        <w:rPr>
          <w:rFonts w:asciiTheme="majorBidi" w:hAnsiTheme="majorBidi" w:cstheme="majorBidi"/>
          <w:sz w:val="24"/>
          <w:szCs w:val="24"/>
          <w:lang w:val="id-ID"/>
        </w:rPr>
        <w:t xml:space="preserve"> di dalam al-Qur’an</w:t>
      </w:r>
      <w:r w:rsidR="001A1B0B">
        <w:rPr>
          <w:rFonts w:asciiTheme="majorBidi" w:hAnsiTheme="majorBidi" w:cstheme="majorBidi"/>
          <w:sz w:val="24"/>
          <w:szCs w:val="24"/>
          <w:lang w:val="id-ID"/>
        </w:rPr>
        <w:t xml:space="preserve">: </w:t>
      </w:r>
    </w:p>
    <w:p w:rsidR="001A1B0B" w:rsidRPr="001A1B0B" w:rsidRDefault="001A1B0B" w:rsidP="00482AE4">
      <w:pPr>
        <w:pStyle w:val="ListParagraph"/>
        <w:bidi/>
        <w:spacing w:after="0" w:line="240" w:lineRule="auto"/>
        <w:ind w:left="0" w:right="1843"/>
        <w:jc w:val="both"/>
        <w:rPr>
          <w:rFonts w:ascii="Traditional Arabic" w:hAnsi="Traditional Arabic" w:cs="Traditional Arabic"/>
          <w:sz w:val="32"/>
          <w:szCs w:val="32"/>
          <w:rtl/>
        </w:rPr>
      </w:pPr>
      <w:r w:rsidRPr="001A1B0B">
        <w:rPr>
          <w:sz w:val="32"/>
          <w:szCs w:val="32"/>
        </w:rPr>
        <w:sym w:font="HQPB1" w:char="F024"/>
      </w:r>
      <w:r w:rsidRPr="001A1B0B">
        <w:rPr>
          <w:sz w:val="32"/>
          <w:szCs w:val="32"/>
        </w:rPr>
        <w:sym w:font="HQPB5" w:char="F079"/>
      </w:r>
      <w:r w:rsidRPr="001A1B0B">
        <w:rPr>
          <w:rFonts w:ascii="Traditional Arabic" w:hAnsi="Traditional Arabic" w:cs="Traditional Arabic"/>
          <w:sz w:val="32"/>
          <w:szCs w:val="32"/>
        </w:rPr>
        <w:sym w:font="HQPB2" w:char="F04A"/>
      </w:r>
      <w:r w:rsidRPr="001A1B0B">
        <w:rPr>
          <w:rFonts w:ascii="Traditional Arabic" w:hAnsi="Traditional Arabic" w:cs="Traditional Arabic"/>
          <w:sz w:val="32"/>
          <w:szCs w:val="32"/>
        </w:rPr>
        <w:sym w:font="HQPB4" w:char="F0AF"/>
      </w:r>
      <w:r w:rsidRPr="001A1B0B">
        <w:rPr>
          <w:rFonts w:ascii="Traditional Arabic" w:hAnsi="Traditional Arabic" w:cs="Traditional Arabic"/>
          <w:sz w:val="32"/>
          <w:szCs w:val="32"/>
        </w:rPr>
        <w:sym w:font="HQPB2" w:char="F052"/>
      </w:r>
      <w:r w:rsidRPr="001A1B0B">
        <w:rPr>
          <w:rFonts w:ascii="Traditional Arabic" w:hAnsi="Traditional Arabic" w:cs="Traditional Arabic"/>
          <w:sz w:val="32"/>
          <w:szCs w:val="32"/>
        </w:rPr>
        <w:sym w:font="HQPB4" w:char="F0CE"/>
      </w:r>
      <w:r w:rsidRPr="001A1B0B">
        <w:rPr>
          <w:rFonts w:ascii="Traditional Arabic" w:hAnsi="Traditional Arabic" w:cs="Traditional Arabic"/>
          <w:sz w:val="32"/>
          <w:szCs w:val="32"/>
        </w:rPr>
        <w:sym w:font="HQPB1" w:char="F029"/>
      </w:r>
      <w:r w:rsidRPr="001A1B0B">
        <w:rPr>
          <w:rFonts w:ascii="Traditional Arabic" w:hAnsi="Traditional Arabic" w:cs="Traditional Arabic"/>
          <w:sz w:val="32"/>
          <w:szCs w:val="32"/>
        </w:rPr>
        <w:sym w:font="HQPB5" w:char="F028"/>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4" w:char="F0E4"/>
      </w:r>
      <w:r w:rsidRPr="001A1B0B">
        <w:rPr>
          <w:rFonts w:ascii="Traditional Arabic" w:hAnsi="Traditional Arabic" w:cs="Traditional Arabic"/>
          <w:sz w:val="32"/>
          <w:szCs w:val="32"/>
        </w:rPr>
        <w:sym w:font="HQPB2" w:char="F074"/>
      </w:r>
      <w:r w:rsidRPr="001A1B0B">
        <w:rPr>
          <w:rFonts w:ascii="Traditional Arabic" w:hAnsi="Traditional Arabic" w:cs="Traditional Arabic"/>
          <w:sz w:val="32"/>
          <w:szCs w:val="32"/>
        </w:rPr>
        <w:sym w:font="HQPB2" w:char="F0C2"/>
      </w:r>
      <w:r w:rsidRPr="001A1B0B">
        <w:rPr>
          <w:rFonts w:ascii="Traditional Arabic" w:hAnsi="Traditional Arabic" w:cs="Traditional Arabic"/>
          <w:sz w:val="32"/>
          <w:szCs w:val="32"/>
        </w:rPr>
        <w:sym w:font="HQPB5" w:char="F074"/>
      </w:r>
      <w:r w:rsidRPr="001A1B0B">
        <w:rPr>
          <w:rFonts w:ascii="Traditional Arabic" w:hAnsi="Traditional Arabic" w:cs="Traditional Arabic"/>
          <w:sz w:val="32"/>
          <w:szCs w:val="32"/>
        </w:rPr>
        <w:sym w:font="HQPB1" w:char="F093"/>
      </w:r>
      <w:r w:rsidRPr="001A1B0B">
        <w:rPr>
          <w:rFonts w:ascii="Traditional Arabic" w:hAnsi="Traditional Arabic" w:cs="Traditional Arabic"/>
          <w:sz w:val="32"/>
          <w:szCs w:val="32"/>
        </w:rPr>
        <w:sym w:font="HQPB5" w:char="F079"/>
      </w:r>
      <w:r w:rsidRPr="001A1B0B">
        <w:rPr>
          <w:rFonts w:ascii="Traditional Arabic" w:hAnsi="Traditional Arabic" w:cs="Traditional Arabic"/>
          <w:sz w:val="32"/>
          <w:szCs w:val="32"/>
        </w:rPr>
        <w:sym w:font="HQPB1" w:char="F05F"/>
      </w:r>
      <w:r w:rsidRPr="001A1B0B">
        <w:rPr>
          <w:rFonts w:ascii="Traditional Arabic" w:hAnsi="Traditional Arabic" w:cs="Traditional Arabic"/>
          <w:sz w:val="32"/>
          <w:szCs w:val="32"/>
        </w:rPr>
        <w:sym w:font="HQPB5" w:char="F074"/>
      </w:r>
      <w:r w:rsidRPr="001A1B0B">
        <w:rPr>
          <w:rFonts w:ascii="Traditional Arabic" w:hAnsi="Traditional Arabic" w:cs="Traditional Arabic"/>
          <w:sz w:val="32"/>
          <w:szCs w:val="32"/>
        </w:rPr>
        <w:sym w:font="HQPB2" w:char="F0FB"/>
      </w:r>
      <w:r w:rsidRPr="001A1B0B">
        <w:rPr>
          <w:rFonts w:ascii="Traditional Arabic" w:hAnsi="Traditional Arabic" w:cs="Traditional Arabic"/>
          <w:sz w:val="32"/>
          <w:szCs w:val="32"/>
        </w:rPr>
        <w:sym w:font="HQPB2" w:char="F0EF"/>
      </w:r>
      <w:r w:rsidRPr="001A1B0B">
        <w:rPr>
          <w:rFonts w:ascii="Traditional Arabic" w:hAnsi="Traditional Arabic" w:cs="Traditional Arabic"/>
          <w:sz w:val="32"/>
          <w:szCs w:val="32"/>
        </w:rPr>
        <w:sym w:font="HQPB4" w:char="F0CF"/>
      </w:r>
      <w:r w:rsidRPr="001A1B0B">
        <w:rPr>
          <w:rFonts w:ascii="Traditional Arabic" w:hAnsi="Traditional Arabic" w:cs="Traditional Arabic"/>
          <w:sz w:val="32"/>
          <w:szCs w:val="32"/>
        </w:rPr>
        <w:sym w:font="HQPB3" w:char="F025"/>
      </w:r>
      <w:r w:rsidRPr="001A1B0B">
        <w:rPr>
          <w:rFonts w:ascii="Traditional Arabic" w:hAnsi="Traditional Arabic" w:cs="Traditional Arabic"/>
          <w:sz w:val="32"/>
          <w:szCs w:val="32"/>
        </w:rPr>
        <w:sym w:font="HQPB4" w:char="F0A9"/>
      </w:r>
      <w:r w:rsidRPr="001A1B0B">
        <w:rPr>
          <w:rFonts w:ascii="Traditional Arabic" w:hAnsi="Traditional Arabic" w:cs="Traditional Arabic"/>
          <w:sz w:val="32"/>
          <w:szCs w:val="32"/>
        </w:rPr>
        <w:sym w:font="HQPB3" w:char="F021"/>
      </w:r>
      <w:r w:rsidRPr="001A1B0B">
        <w:rPr>
          <w:rFonts w:ascii="Traditional Arabic" w:hAnsi="Traditional Arabic" w:cs="Traditional Arabic"/>
          <w:sz w:val="32"/>
          <w:szCs w:val="32"/>
        </w:rPr>
        <w:sym w:font="HQPB5" w:char="F024"/>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5" w:char="F074"/>
      </w:r>
      <w:r w:rsidRPr="001A1B0B">
        <w:rPr>
          <w:rFonts w:ascii="Traditional Arabic" w:hAnsi="Traditional Arabic" w:cs="Traditional Arabic"/>
          <w:sz w:val="32"/>
          <w:szCs w:val="32"/>
        </w:rPr>
        <w:sym w:font="HQPB2" w:char="F062"/>
      </w:r>
      <w:r w:rsidRPr="001A1B0B">
        <w:rPr>
          <w:rFonts w:ascii="Traditional Arabic" w:hAnsi="Traditional Arabic" w:cs="Traditional Arabic"/>
          <w:sz w:val="32"/>
          <w:szCs w:val="32"/>
        </w:rPr>
        <w:sym w:font="HQPB2" w:char="F071"/>
      </w:r>
      <w:r w:rsidRPr="001A1B0B">
        <w:rPr>
          <w:rFonts w:ascii="Traditional Arabic" w:hAnsi="Traditional Arabic" w:cs="Traditional Arabic"/>
          <w:sz w:val="32"/>
          <w:szCs w:val="32"/>
        </w:rPr>
        <w:sym w:font="HQPB4" w:char="F0E7"/>
      </w:r>
      <w:r w:rsidRPr="001A1B0B">
        <w:rPr>
          <w:rFonts w:ascii="Traditional Arabic" w:hAnsi="Traditional Arabic" w:cs="Traditional Arabic"/>
          <w:sz w:val="32"/>
          <w:szCs w:val="32"/>
        </w:rPr>
        <w:sym w:font="HQPB1" w:char="F02F"/>
      </w:r>
      <w:r w:rsidRPr="001A1B0B">
        <w:rPr>
          <w:rFonts w:ascii="Traditional Arabic" w:hAnsi="Traditional Arabic" w:cs="Traditional Arabic"/>
          <w:sz w:val="32"/>
          <w:szCs w:val="32"/>
        </w:rPr>
        <w:sym w:font="HQPB4" w:char="F0CD"/>
      </w:r>
      <w:r w:rsidRPr="001A1B0B">
        <w:rPr>
          <w:rFonts w:ascii="Traditional Arabic" w:hAnsi="Traditional Arabic" w:cs="Traditional Arabic"/>
          <w:sz w:val="32"/>
          <w:szCs w:val="32"/>
        </w:rPr>
        <w:sym w:font="HQPB1" w:char="F091"/>
      </w:r>
      <w:r w:rsidRPr="001A1B0B">
        <w:rPr>
          <w:rFonts w:ascii="Traditional Arabic" w:hAnsi="Traditional Arabic" w:cs="Traditional Arabic"/>
          <w:sz w:val="32"/>
          <w:szCs w:val="32"/>
        </w:rPr>
        <w:sym w:font="HQPB1" w:char="F024"/>
      </w:r>
      <w:r w:rsidRPr="001A1B0B">
        <w:rPr>
          <w:rFonts w:ascii="Traditional Arabic" w:hAnsi="Traditional Arabic" w:cs="Traditional Arabic"/>
          <w:sz w:val="32"/>
          <w:szCs w:val="32"/>
        </w:rPr>
        <w:sym w:font="HQPB5" w:char="F070"/>
      </w:r>
      <w:r w:rsidRPr="001A1B0B">
        <w:rPr>
          <w:rFonts w:ascii="Traditional Arabic" w:hAnsi="Traditional Arabic" w:cs="Traditional Arabic"/>
          <w:sz w:val="32"/>
          <w:szCs w:val="32"/>
        </w:rPr>
        <w:sym w:font="HQPB1" w:char="F074"/>
      </w:r>
      <w:r w:rsidRPr="001A1B0B">
        <w:rPr>
          <w:rFonts w:ascii="Traditional Arabic" w:hAnsi="Traditional Arabic" w:cs="Traditional Arabic"/>
          <w:sz w:val="32"/>
          <w:szCs w:val="32"/>
        </w:rPr>
        <w:sym w:font="HQPB4" w:char="F0E4"/>
      </w:r>
      <w:r w:rsidRPr="001A1B0B">
        <w:rPr>
          <w:rFonts w:ascii="Traditional Arabic" w:hAnsi="Traditional Arabic" w:cs="Traditional Arabic"/>
          <w:sz w:val="32"/>
          <w:szCs w:val="32"/>
        </w:rPr>
        <w:sym w:font="HQPB2" w:char="F086"/>
      </w:r>
      <w:r w:rsidRPr="001A1B0B">
        <w:rPr>
          <w:rFonts w:ascii="Traditional Arabic" w:hAnsi="Traditional Arabic" w:cs="Traditional Arabic"/>
          <w:sz w:val="32"/>
          <w:szCs w:val="32"/>
        </w:rPr>
        <w:sym w:font="HQPB5" w:char="F0A9"/>
      </w:r>
      <w:r w:rsidRPr="001A1B0B">
        <w:rPr>
          <w:rFonts w:ascii="Traditional Arabic" w:hAnsi="Traditional Arabic" w:cs="Traditional Arabic"/>
          <w:sz w:val="32"/>
          <w:szCs w:val="32"/>
        </w:rPr>
        <w:sym w:font="HQPB1" w:char="F021"/>
      </w:r>
      <w:r w:rsidRPr="001A1B0B">
        <w:rPr>
          <w:rFonts w:ascii="Traditional Arabic" w:hAnsi="Traditional Arabic" w:cs="Traditional Arabic"/>
          <w:sz w:val="32"/>
          <w:szCs w:val="32"/>
        </w:rPr>
        <w:sym w:font="HQPB5" w:char="F024"/>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2" w:char="F0BC"/>
      </w:r>
      <w:r w:rsidRPr="001A1B0B">
        <w:rPr>
          <w:rFonts w:ascii="Traditional Arabic" w:hAnsi="Traditional Arabic" w:cs="Traditional Arabic"/>
          <w:sz w:val="32"/>
          <w:szCs w:val="32"/>
        </w:rPr>
        <w:sym w:font="HQPB4" w:char="F0E3"/>
      </w:r>
      <w:r w:rsidRPr="001A1B0B">
        <w:rPr>
          <w:rFonts w:ascii="Traditional Arabic" w:hAnsi="Traditional Arabic" w:cs="Traditional Arabic"/>
          <w:sz w:val="32"/>
          <w:szCs w:val="32"/>
        </w:rPr>
        <w:sym w:font="HQPB3" w:char="F026"/>
      </w:r>
      <w:r w:rsidRPr="001A1B0B">
        <w:rPr>
          <w:rFonts w:ascii="Traditional Arabic" w:hAnsi="Traditional Arabic" w:cs="Traditional Arabic"/>
          <w:sz w:val="32"/>
          <w:szCs w:val="32"/>
        </w:rPr>
        <w:sym w:font="HQPB5" w:char="F073"/>
      </w:r>
      <w:r w:rsidRPr="001A1B0B">
        <w:rPr>
          <w:rFonts w:ascii="Traditional Arabic" w:hAnsi="Traditional Arabic" w:cs="Traditional Arabic"/>
          <w:sz w:val="32"/>
          <w:szCs w:val="32"/>
        </w:rPr>
        <w:sym w:font="HQPB3" w:char="F021"/>
      </w:r>
      <w:r w:rsidRPr="001A1B0B">
        <w:rPr>
          <w:rFonts w:ascii="Traditional Arabic" w:hAnsi="Traditional Arabic" w:cs="Traditional Arabic"/>
          <w:sz w:val="32"/>
          <w:szCs w:val="32"/>
        </w:rPr>
        <w:sym w:font="HQPB2" w:char="F071"/>
      </w:r>
      <w:r w:rsidRPr="001A1B0B">
        <w:rPr>
          <w:rFonts w:ascii="Traditional Arabic" w:hAnsi="Traditional Arabic" w:cs="Traditional Arabic"/>
          <w:sz w:val="32"/>
          <w:szCs w:val="32"/>
        </w:rPr>
        <w:sym w:font="HQPB4" w:char="F0DF"/>
      </w:r>
      <w:r w:rsidRPr="001A1B0B">
        <w:rPr>
          <w:rFonts w:ascii="Traditional Arabic" w:hAnsi="Traditional Arabic" w:cs="Traditional Arabic"/>
          <w:sz w:val="32"/>
          <w:szCs w:val="32"/>
        </w:rPr>
        <w:sym w:font="HQPB1" w:char="F099"/>
      </w:r>
      <w:r w:rsidRPr="001A1B0B">
        <w:rPr>
          <w:rFonts w:ascii="Traditional Arabic" w:hAnsi="Traditional Arabic" w:cs="Traditional Arabic"/>
          <w:sz w:val="32"/>
          <w:szCs w:val="32"/>
        </w:rPr>
        <w:sym w:font="HQPB5" w:char="F075"/>
      </w:r>
      <w:r w:rsidRPr="001A1B0B">
        <w:rPr>
          <w:rFonts w:ascii="Traditional Arabic" w:hAnsi="Traditional Arabic" w:cs="Traditional Arabic"/>
          <w:sz w:val="32"/>
          <w:szCs w:val="32"/>
        </w:rPr>
        <w:sym w:font="HQPB1" w:char="F091"/>
      </w:r>
      <w:r w:rsidRPr="001A1B0B">
        <w:rPr>
          <w:rFonts w:ascii="Traditional Arabic" w:hAnsi="Traditional Arabic" w:cs="Traditional Arabic"/>
          <w:sz w:val="32"/>
          <w:szCs w:val="32"/>
        </w:rPr>
        <w:sym w:font="HQPB5" w:char="F075"/>
      </w:r>
      <w:r w:rsidRPr="001A1B0B">
        <w:rPr>
          <w:rFonts w:ascii="Traditional Arabic" w:hAnsi="Traditional Arabic" w:cs="Traditional Arabic"/>
          <w:sz w:val="32"/>
          <w:szCs w:val="32"/>
        </w:rPr>
        <w:sym w:font="HQPB2" w:char="F072"/>
      </w:r>
      <w:r w:rsidRPr="001A1B0B">
        <w:rPr>
          <w:rFonts w:ascii="Traditional Arabic" w:hAnsi="Traditional Arabic" w:cs="Traditional Arabic"/>
          <w:sz w:val="32"/>
          <w:szCs w:val="32"/>
        </w:rPr>
        <w:sym w:font="HQPB5" w:char="F074"/>
      </w:r>
      <w:r w:rsidRPr="001A1B0B">
        <w:rPr>
          <w:rFonts w:ascii="Traditional Arabic" w:hAnsi="Traditional Arabic" w:cs="Traditional Arabic"/>
          <w:sz w:val="32"/>
          <w:szCs w:val="32"/>
        </w:rPr>
        <w:sym w:font="HQPB2" w:char="F062"/>
      </w:r>
      <w:r w:rsidRPr="001A1B0B">
        <w:rPr>
          <w:rFonts w:ascii="Traditional Arabic" w:hAnsi="Traditional Arabic" w:cs="Traditional Arabic"/>
          <w:sz w:val="32"/>
          <w:szCs w:val="32"/>
        </w:rPr>
        <w:sym w:font="HQPB4" w:char="F0F6"/>
      </w:r>
      <w:r w:rsidRPr="001A1B0B">
        <w:rPr>
          <w:rFonts w:ascii="Traditional Arabic" w:hAnsi="Traditional Arabic" w:cs="Traditional Arabic"/>
          <w:sz w:val="32"/>
          <w:szCs w:val="32"/>
        </w:rPr>
        <w:sym w:font="HQPB2" w:char="F071"/>
      </w:r>
      <w:r w:rsidRPr="001A1B0B">
        <w:rPr>
          <w:rFonts w:ascii="Traditional Arabic" w:hAnsi="Traditional Arabic" w:cs="Traditional Arabic"/>
          <w:sz w:val="32"/>
          <w:szCs w:val="32"/>
        </w:rPr>
        <w:sym w:font="HQPB5" w:char="F079"/>
      </w:r>
      <w:r w:rsidRPr="001A1B0B">
        <w:rPr>
          <w:rFonts w:ascii="Traditional Arabic" w:hAnsi="Traditional Arabic" w:cs="Traditional Arabic"/>
          <w:sz w:val="32"/>
          <w:szCs w:val="32"/>
        </w:rPr>
        <w:sym w:font="HQPB1" w:char="F0E8"/>
      </w:r>
      <w:r w:rsidRPr="001A1B0B">
        <w:rPr>
          <w:rFonts w:ascii="Traditional Arabic" w:hAnsi="Traditional Arabic" w:cs="Traditional Arabic"/>
          <w:sz w:val="32"/>
          <w:szCs w:val="32"/>
        </w:rPr>
        <w:sym w:font="HQPB4" w:char="F0F3"/>
      </w:r>
      <w:r w:rsidRPr="001A1B0B">
        <w:rPr>
          <w:rFonts w:ascii="Traditional Arabic" w:hAnsi="Traditional Arabic" w:cs="Traditional Arabic"/>
          <w:sz w:val="32"/>
          <w:szCs w:val="32"/>
        </w:rPr>
        <w:sym w:font="HQPB1" w:char="F0A1"/>
      </w:r>
      <w:r w:rsidRPr="001A1B0B">
        <w:rPr>
          <w:rFonts w:ascii="Traditional Arabic" w:hAnsi="Traditional Arabic" w:cs="Traditional Arabic"/>
          <w:sz w:val="32"/>
          <w:szCs w:val="32"/>
        </w:rPr>
        <w:sym w:font="HQPB5" w:char="F074"/>
      </w:r>
      <w:r w:rsidRPr="001A1B0B">
        <w:rPr>
          <w:rFonts w:ascii="Traditional Arabic" w:hAnsi="Traditional Arabic" w:cs="Traditional Arabic"/>
          <w:sz w:val="32"/>
          <w:szCs w:val="32"/>
        </w:rPr>
        <w:sym w:font="HQPB2" w:char="F083"/>
      </w:r>
      <w:r w:rsidRPr="001A1B0B">
        <w:rPr>
          <w:rFonts w:ascii="Traditional Arabic" w:hAnsi="Traditional Arabic" w:cs="Traditional Arabic"/>
          <w:sz w:val="32"/>
          <w:szCs w:val="32"/>
        </w:rPr>
        <w:sym w:font="HQPB5" w:char="F075"/>
      </w:r>
      <w:r w:rsidRPr="001A1B0B">
        <w:rPr>
          <w:rFonts w:ascii="Traditional Arabic" w:hAnsi="Traditional Arabic" w:cs="Traditional Arabic"/>
          <w:sz w:val="32"/>
          <w:szCs w:val="32"/>
        </w:rPr>
        <w:sym w:font="HQPB2" w:char="F072"/>
      </w:r>
      <w:r w:rsidRPr="001A1B0B">
        <w:rPr>
          <w:rFonts w:ascii="Traditional Arabic" w:hAnsi="Traditional Arabic" w:cs="Traditional Arabic"/>
          <w:sz w:val="32"/>
          <w:szCs w:val="32"/>
        </w:rPr>
        <w:sym w:font="HQPB2" w:char="F092"/>
      </w:r>
      <w:r w:rsidRPr="001A1B0B">
        <w:rPr>
          <w:rFonts w:ascii="Traditional Arabic" w:hAnsi="Traditional Arabic" w:cs="Traditional Arabic"/>
          <w:sz w:val="32"/>
          <w:szCs w:val="32"/>
        </w:rPr>
        <w:sym w:font="HQPB4" w:char="F0CE"/>
      </w:r>
      <w:r w:rsidRPr="001A1B0B">
        <w:rPr>
          <w:rFonts w:ascii="Traditional Arabic" w:hAnsi="Traditional Arabic" w:cs="Traditional Arabic"/>
          <w:sz w:val="32"/>
          <w:szCs w:val="32"/>
        </w:rPr>
        <w:sym w:font="HQPB1" w:char="F0FB"/>
      </w:r>
      <w:r w:rsidRPr="001A1B0B">
        <w:rPr>
          <w:rFonts w:ascii="Traditional Arabic" w:hAnsi="Traditional Arabic" w:cs="Traditional Arabic"/>
          <w:sz w:val="32"/>
          <w:szCs w:val="32"/>
        </w:rPr>
        <w:sym w:font="HQPB4" w:char="F0C7"/>
      </w:r>
      <w:r w:rsidRPr="001A1B0B">
        <w:rPr>
          <w:rFonts w:ascii="Traditional Arabic" w:hAnsi="Traditional Arabic" w:cs="Traditional Arabic"/>
          <w:sz w:val="32"/>
          <w:szCs w:val="32"/>
        </w:rPr>
        <w:sym w:font="HQPB1" w:char="F0DA"/>
      </w:r>
      <w:r w:rsidRPr="001A1B0B">
        <w:rPr>
          <w:rFonts w:ascii="Traditional Arabic" w:hAnsi="Traditional Arabic" w:cs="Traditional Arabic"/>
          <w:sz w:val="32"/>
          <w:szCs w:val="32"/>
        </w:rPr>
        <w:sym w:font="HQPB4" w:char="F0F6"/>
      </w:r>
      <w:r w:rsidRPr="001A1B0B">
        <w:rPr>
          <w:rFonts w:ascii="Traditional Arabic" w:hAnsi="Traditional Arabic" w:cs="Traditional Arabic"/>
          <w:sz w:val="32"/>
          <w:szCs w:val="32"/>
        </w:rPr>
        <w:sym w:font="HQPB1" w:char="F091"/>
      </w:r>
      <w:r w:rsidRPr="001A1B0B">
        <w:rPr>
          <w:rFonts w:ascii="Traditional Arabic" w:hAnsi="Traditional Arabic" w:cs="Traditional Arabic"/>
          <w:sz w:val="32"/>
          <w:szCs w:val="32"/>
        </w:rPr>
        <w:sym w:font="HQPB5" w:char="F046"/>
      </w:r>
      <w:r w:rsidRPr="001A1B0B">
        <w:rPr>
          <w:rFonts w:ascii="Traditional Arabic" w:hAnsi="Traditional Arabic" w:cs="Traditional Arabic"/>
          <w:sz w:val="32"/>
          <w:szCs w:val="32"/>
        </w:rPr>
        <w:sym w:font="HQPB2" w:char="F07B"/>
      </w:r>
      <w:r w:rsidRPr="001A1B0B">
        <w:rPr>
          <w:rFonts w:ascii="Traditional Arabic" w:hAnsi="Traditional Arabic" w:cs="Traditional Arabic"/>
          <w:sz w:val="32"/>
          <w:szCs w:val="32"/>
        </w:rPr>
        <w:sym w:font="HQPB5" w:char="F024"/>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4" w:char="F0B7"/>
      </w:r>
      <w:r w:rsidRPr="001A1B0B">
        <w:rPr>
          <w:rFonts w:ascii="Traditional Arabic" w:hAnsi="Traditional Arabic" w:cs="Traditional Arabic"/>
          <w:sz w:val="32"/>
          <w:szCs w:val="32"/>
        </w:rPr>
        <w:sym w:font="HQPB1" w:char="F08A"/>
      </w:r>
      <w:r w:rsidRPr="001A1B0B">
        <w:rPr>
          <w:rFonts w:ascii="Traditional Arabic" w:hAnsi="Traditional Arabic" w:cs="Traditional Arabic"/>
          <w:sz w:val="32"/>
          <w:szCs w:val="32"/>
        </w:rPr>
        <w:sym w:font="HQPB1" w:char="F024"/>
      </w:r>
      <w:r w:rsidRPr="001A1B0B">
        <w:rPr>
          <w:rFonts w:ascii="Traditional Arabic" w:hAnsi="Traditional Arabic" w:cs="Traditional Arabic"/>
          <w:sz w:val="32"/>
          <w:szCs w:val="32"/>
        </w:rPr>
        <w:sym w:font="HQPB5" w:char="F07C"/>
      </w:r>
      <w:r w:rsidRPr="001A1B0B">
        <w:rPr>
          <w:rFonts w:ascii="Traditional Arabic" w:hAnsi="Traditional Arabic" w:cs="Traditional Arabic"/>
          <w:sz w:val="32"/>
          <w:szCs w:val="32"/>
        </w:rPr>
        <w:sym w:font="HQPB1" w:char="F0A1"/>
      </w:r>
      <w:r w:rsidRPr="001A1B0B">
        <w:rPr>
          <w:rFonts w:ascii="Traditional Arabic" w:hAnsi="Traditional Arabic" w:cs="Traditional Arabic"/>
          <w:sz w:val="32"/>
          <w:szCs w:val="32"/>
        </w:rPr>
        <w:sym w:font="HQPB5" w:char="F073"/>
      </w:r>
      <w:r w:rsidRPr="001A1B0B">
        <w:rPr>
          <w:rFonts w:ascii="Traditional Arabic" w:hAnsi="Traditional Arabic" w:cs="Traditional Arabic"/>
          <w:sz w:val="32"/>
          <w:szCs w:val="32"/>
        </w:rPr>
        <w:sym w:font="HQPB1" w:char="F0F9"/>
      </w:r>
      <w:r w:rsidRPr="001A1B0B">
        <w:rPr>
          <w:rFonts w:ascii="Traditional Arabic" w:hAnsi="Traditional Arabic" w:cs="Traditional Arabic"/>
          <w:sz w:val="32"/>
          <w:szCs w:val="32"/>
        </w:rPr>
        <w:sym w:font="HQPB2" w:char="F062"/>
      </w:r>
      <w:r w:rsidRPr="001A1B0B">
        <w:rPr>
          <w:rFonts w:ascii="Traditional Arabic" w:hAnsi="Traditional Arabic" w:cs="Traditional Arabic"/>
          <w:sz w:val="32"/>
          <w:szCs w:val="32"/>
        </w:rPr>
        <w:sym w:font="HQPB5" w:char="F072"/>
      </w:r>
      <w:r w:rsidRPr="001A1B0B">
        <w:rPr>
          <w:rFonts w:ascii="Traditional Arabic" w:hAnsi="Traditional Arabic" w:cs="Traditional Arabic"/>
          <w:sz w:val="32"/>
          <w:szCs w:val="32"/>
        </w:rPr>
        <w:sym w:font="HQPB1" w:char="F026"/>
      </w:r>
      <w:r w:rsidRPr="001A1B0B">
        <w:rPr>
          <w:rFonts w:ascii="Traditional Arabic" w:hAnsi="Traditional Arabic" w:cs="Traditional Arabic"/>
          <w:sz w:val="32"/>
          <w:szCs w:val="32"/>
        </w:rPr>
        <w:sym w:font="HQPB5" w:char="F028"/>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4" w:char="F0FE"/>
      </w:r>
      <w:r w:rsidRPr="001A1B0B">
        <w:rPr>
          <w:rFonts w:ascii="Traditional Arabic" w:hAnsi="Traditional Arabic" w:cs="Traditional Arabic"/>
          <w:sz w:val="32"/>
          <w:szCs w:val="32"/>
        </w:rPr>
        <w:sym w:font="HQPB2" w:char="F071"/>
      </w:r>
      <w:r w:rsidRPr="001A1B0B">
        <w:rPr>
          <w:rFonts w:ascii="Traditional Arabic" w:hAnsi="Traditional Arabic" w:cs="Traditional Arabic"/>
          <w:sz w:val="32"/>
          <w:szCs w:val="32"/>
        </w:rPr>
        <w:sym w:font="HQPB4" w:char="F0E8"/>
      </w:r>
      <w:r w:rsidRPr="001A1B0B">
        <w:rPr>
          <w:rFonts w:ascii="Traditional Arabic" w:hAnsi="Traditional Arabic" w:cs="Traditional Arabic"/>
          <w:sz w:val="32"/>
          <w:szCs w:val="32"/>
        </w:rPr>
        <w:sym w:font="HQPB2" w:char="F03D"/>
      </w:r>
      <w:r w:rsidRPr="001A1B0B">
        <w:rPr>
          <w:rFonts w:ascii="Traditional Arabic" w:hAnsi="Traditional Arabic" w:cs="Traditional Arabic"/>
          <w:sz w:val="32"/>
          <w:szCs w:val="32"/>
        </w:rPr>
        <w:sym w:font="HQPB4" w:char="F0AD"/>
      </w:r>
      <w:r w:rsidRPr="001A1B0B">
        <w:rPr>
          <w:rFonts w:ascii="Traditional Arabic" w:hAnsi="Traditional Arabic" w:cs="Traditional Arabic"/>
          <w:sz w:val="32"/>
          <w:szCs w:val="32"/>
        </w:rPr>
        <w:sym w:font="HQPB1" w:char="F047"/>
      </w:r>
      <w:r w:rsidRPr="001A1B0B">
        <w:rPr>
          <w:rFonts w:ascii="Traditional Arabic" w:hAnsi="Traditional Arabic" w:cs="Traditional Arabic"/>
          <w:sz w:val="32"/>
          <w:szCs w:val="32"/>
        </w:rPr>
        <w:sym w:font="HQPB5" w:char="F073"/>
      </w:r>
      <w:r w:rsidRPr="001A1B0B">
        <w:rPr>
          <w:rFonts w:ascii="Traditional Arabic" w:hAnsi="Traditional Arabic" w:cs="Traditional Arabic"/>
          <w:sz w:val="32"/>
          <w:szCs w:val="32"/>
        </w:rPr>
        <w:sym w:font="HQPB2" w:char="F029"/>
      </w:r>
      <w:r w:rsidRPr="001A1B0B">
        <w:rPr>
          <w:rFonts w:ascii="Traditional Arabic" w:hAnsi="Traditional Arabic" w:cs="Traditional Arabic"/>
          <w:sz w:val="32"/>
          <w:szCs w:val="32"/>
        </w:rPr>
        <w:sym w:font="HQPB4" w:char="F0E3"/>
      </w:r>
      <w:r w:rsidRPr="001A1B0B">
        <w:rPr>
          <w:rFonts w:ascii="Traditional Arabic" w:hAnsi="Traditional Arabic" w:cs="Traditional Arabic"/>
          <w:sz w:val="32"/>
          <w:szCs w:val="32"/>
        </w:rPr>
        <w:sym w:font="HQPB2" w:char="F083"/>
      </w:r>
      <w:r w:rsidRPr="001A1B0B">
        <w:rPr>
          <w:rFonts w:ascii="Traditional Arabic" w:hAnsi="Traditional Arabic" w:cs="Traditional Arabic"/>
          <w:sz w:val="32"/>
          <w:szCs w:val="32"/>
        </w:rPr>
        <w:sym w:font="HQPB4" w:char="F0F7"/>
      </w:r>
      <w:r w:rsidRPr="001A1B0B">
        <w:rPr>
          <w:rFonts w:ascii="Traditional Arabic" w:hAnsi="Traditional Arabic" w:cs="Traditional Arabic"/>
          <w:sz w:val="32"/>
          <w:szCs w:val="32"/>
        </w:rPr>
        <w:sym w:font="HQPB2" w:char="F072"/>
      </w:r>
      <w:r w:rsidRPr="001A1B0B">
        <w:rPr>
          <w:rFonts w:ascii="Traditional Arabic" w:hAnsi="Traditional Arabic" w:cs="Traditional Arabic"/>
          <w:sz w:val="32"/>
          <w:szCs w:val="32"/>
        </w:rPr>
        <w:sym w:font="HQPB5" w:char="F072"/>
      </w:r>
      <w:r w:rsidRPr="001A1B0B">
        <w:rPr>
          <w:rFonts w:ascii="Traditional Arabic" w:hAnsi="Traditional Arabic" w:cs="Traditional Arabic"/>
          <w:sz w:val="32"/>
          <w:szCs w:val="32"/>
        </w:rPr>
        <w:sym w:font="HQPB1" w:char="F026"/>
      </w:r>
      <w:r w:rsidRPr="001A1B0B">
        <w:rPr>
          <w:rFonts w:ascii="Traditional Arabic" w:hAnsi="Traditional Arabic" w:cs="Traditional Arabic"/>
          <w:sz w:val="32"/>
          <w:szCs w:val="32"/>
        </w:rPr>
        <w:sym w:font="HQPB5" w:char="F028"/>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4" w:char="F0FE"/>
      </w:r>
      <w:r w:rsidRPr="001A1B0B">
        <w:rPr>
          <w:rFonts w:ascii="Traditional Arabic" w:hAnsi="Traditional Arabic" w:cs="Traditional Arabic"/>
          <w:sz w:val="32"/>
          <w:szCs w:val="32"/>
        </w:rPr>
        <w:sym w:font="HQPB2" w:char="F071"/>
      </w:r>
      <w:r w:rsidRPr="001A1B0B">
        <w:rPr>
          <w:rFonts w:ascii="Traditional Arabic" w:hAnsi="Traditional Arabic" w:cs="Traditional Arabic"/>
          <w:sz w:val="32"/>
          <w:szCs w:val="32"/>
        </w:rPr>
        <w:sym w:font="HQPB4" w:char="F0E7"/>
      </w:r>
      <w:r w:rsidRPr="001A1B0B">
        <w:rPr>
          <w:rFonts w:ascii="Traditional Arabic" w:hAnsi="Traditional Arabic" w:cs="Traditional Arabic"/>
          <w:sz w:val="32"/>
          <w:szCs w:val="32"/>
        </w:rPr>
        <w:sym w:font="HQPB1" w:char="F036"/>
      </w:r>
      <w:r w:rsidRPr="001A1B0B">
        <w:rPr>
          <w:rFonts w:ascii="Traditional Arabic" w:hAnsi="Traditional Arabic" w:cs="Traditional Arabic"/>
          <w:sz w:val="32"/>
          <w:szCs w:val="32"/>
        </w:rPr>
        <w:sym w:font="HQPB4" w:char="F0AF"/>
      </w:r>
      <w:r w:rsidRPr="001A1B0B">
        <w:rPr>
          <w:rFonts w:ascii="Traditional Arabic" w:hAnsi="Traditional Arabic" w:cs="Traditional Arabic"/>
          <w:sz w:val="32"/>
          <w:szCs w:val="32"/>
        </w:rPr>
        <w:sym w:font="HQPB2" w:char="F03D"/>
      </w:r>
      <w:r w:rsidRPr="001A1B0B">
        <w:rPr>
          <w:rFonts w:ascii="Traditional Arabic" w:hAnsi="Traditional Arabic" w:cs="Traditional Arabic"/>
          <w:sz w:val="32"/>
          <w:szCs w:val="32"/>
        </w:rPr>
        <w:sym w:font="HQPB5" w:char="F07C"/>
      </w:r>
      <w:r w:rsidRPr="001A1B0B">
        <w:rPr>
          <w:rFonts w:ascii="Traditional Arabic" w:hAnsi="Traditional Arabic" w:cs="Traditional Arabic"/>
          <w:sz w:val="32"/>
          <w:szCs w:val="32"/>
        </w:rPr>
        <w:sym w:font="HQPB1" w:char="F0C1"/>
      </w:r>
      <w:r w:rsidRPr="001A1B0B">
        <w:rPr>
          <w:rFonts w:ascii="Traditional Arabic" w:hAnsi="Traditional Arabic" w:cs="Traditional Arabic"/>
          <w:sz w:val="32"/>
          <w:szCs w:val="32"/>
        </w:rPr>
        <w:sym w:font="HQPB4" w:char="F0E3"/>
      </w:r>
      <w:r w:rsidRPr="001A1B0B">
        <w:rPr>
          <w:rFonts w:ascii="Traditional Arabic" w:hAnsi="Traditional Arabic" w:cs="Traditional Arabic"/>
          <w:sz w:val="32"/>
          <w:szCs w:val="32"/>
        </w:rPr>
        <w:sym w:font="HQPB2" w:char="F083"/>
      </w:r>
      <w:r w:rsidRPr="001A1B0B">
        <w:rPr>
          <w:rFonts w:ascii="Traditional Arabic" w:hAnsi="Traditional Arabic" w:cs="Traditional Arabic"/>
          <w:sz w:val="32"/>
          <w:szCs w:val="32"/>
        </w:rPr>
        <w:sym w:font="HQPB4" w:char="F0F7"/>
      </w:r>
      <w:r w:rsidRPr="001A1B0B">
        <w:rPr>
          <w:rFonts w:ascii="Traditional Arabic" w:hAnsi="Traditional Arabic" w:cs="Traditional Arabic"/>
          <w:sz w:val="32"/>
          <w:szCs w:val="32"/>
        </w:rPr>
        <w:sym w:font="HQPB2" w:char="F072"/>
      </w:r>
      <w:r w:rsidRPr="001A1B0B">
        <w:rPr>
          <w:rFonts w:ascii="Traditional Arabic" w:hAnsi="Traditional Arabic" w:cs="Traditional Arabic"/>
          <w:sz w:val="32"/>
          <w:szCs w:val="32"/>
        </w:rPr>
        <w:sym w:font="HQPB5" w:char="F072"/>
      </w:r>
      <w:r w:rsidRPr="001A1B0B">
        <w:rPr>
          <w:rFonts w:ascii="Traditional Arabic" w:hAnsi="Traditional Arabic" w:cs="Traditional Arabic"/>
          <w:sz w:val="32"/>
          <w:szCs w:val="32"/>
        </w:rPr>
        <w:sym w:font="HQPB1" w:char="F026"/>
      </w:r>
      <w:r w:rsidRPr="001A1B0B">
        <w:rPr>
          <w:rFonts w:ascii="Traditional Arabic" w:hAnsi="Traditional Arabic" w:cs="Traditional Arabic"/>
          <w:sz w:val="32"/>
          <w:szCs w:val="32"/>
        </w:rPr>
        <w:sym w:font="HQPB5" w:char="F079"/>
      </w:r>
      <w:r w:rsidRPr="001A1B0B">
        <w:rPr>
          <w:rFonts w:ascii="Traditional Arabic" w:hAnsi="Traditional Arabic" w:cs="Traditional Arabic"/>
          <w:sz w:val="32"/>
          <w:szCs w:val="32"/>
        </w:rPr>
        <w:sym w:font="HQPB1" w:char="F0EC"/>
      </w:r>
      <w:r w:rsidRPr="001A1B0B">
        <w:rPr>
          <w:rFonts w:ascii="Traditional Arabic" w:hAnsi="Traditional Arabic" w:cs="Traditional Arabic"/>
          <w:sz w:val="32"/>
          <w:szCs w:val="32"/>
        </w:rPr>
        <w:sym w:font="HQPB4" w:char="F0A9"/>
      </w:r>
      <w:r w:rsidRPr="001A1B0B">
        <w:rPr>
          <w:rFonts w:ascii="Traditional Arabic" w:hAnsi="Traditional Arabic" w:cs="Traditional Arabic"/>
          <w:sz w:val="32"/>
          <w:szCs w:val="32"/>
        </w:rPr>
        <w:sym w:font="HQPB1" w:char="F0DC"/>
      </w:r>
      <w:r w:rsidRPr="001A1B0B">
        <w:rPr>
          <w:rFonts w:ascii="Traditional Arabic" w:hAnsi="Traditional Arabic" w:cs="Traditional Arabic"/>
          <w:sz w:val="32"/>
          <w:szCs w:val="32"/>
        </w:rPr>
        <w:sym w:font="HQPB5" w:char="F073"/>
      </w:r>
      <w:r w:rsidRPr="001A1B0B">
        <w:rPr>
          <w:rFonts w:ascii="Traditional Arabic" w:hAnsi="Traditional Arabic" w:cs="Traditional Arabic"/>
          <w:sz w:val="32"/>
          <w:szCs w:val="32"/>
        </w:rPr>
        <w:sym w:font="HQPB2" w:char="F029"/>
      </w:r>
      <w:r w:rsidRPr="001A1B0B">
        <w:rPr>
          <w:rFonts w:ascii="Traditional Arabic" w:hAnsi="Traditional Arabic" w:cs="Traditional Arabic"/>
          <w:sz w:val="32"/>
          <w:szCs w:val="32"/>
        </w:rPr>
        <w:sym w:font="HQPB4" w:char="F0E8"/>
      </w:r>
      <w:r w:rsidRPr="001A1B0B">
        <w:rPr>
          <w:rFonts w:ascii="Traditional Arabic" w:hAnsi="Traditional Arabic" w:cs="Traditional Arabic"/>
          <w:sz w:val="32"/>
          <w:szCs w:val="32"/>
        </w:rPr>
        <w:sym w:font="HQPB1" w:char="F03F"/>
      </w:r>
      <w:r w:rsidRPr="001A1B0B">
        <w:rPr>
          <w:rFonts w:ascii="Traditional Arabic" w:hAnsi="Traditional Arabic" w:cs="Traditional Arabic"/>
          <w:sz w:val="32"/>
          <w:szCs w:val="32"/>
        </w:rPr>
        <w:sym w:font="HQPB4" w:char="F0F3"/>
      </w:r>
      <w:r w:rsidRPr="001A1B0B">
        <w:rPr>
          <w:rFonts w:ascii="Traditional Arabic" w:hAnsi="Traditional Arabic" w:cs="Traditional Arabic"/>
          <w:sz w:val="32"/>
          <w:szCs w:val="32"/>
        </w:rPr>
        <w:sym w:font="HQPB2" w:char="F04F"/>
      </w:r>
      <w:r w:rsidRPr="001A1B0B">
        <w:rPr>
          <w:rFonts w:ascii="Traditional Arabic" w:hAnsi="Traditional Arabic" w:cs="Traditional Arabic"/>
          <w:sz w:val="32"/>
          <w:szCs w:val="32"/>
        </w:rPr>
        <w:sym w:font="HQPB4" w:char="F0CE"/>
      </w:r>
      <w:r w:rsidRPr="001A1B0B">
        <w:rPr>
          <w:rFonts w:ascii="Traditional Arabic" w:hAnsi="Traditional Arabic" w:cs="Traditional Arabic"/>
          <w:sz w:val="32"/>
          <w:szCs w:val="32"/>
        </w:rPr>
        <w:sym w:font="HQPB2" w:char="F067"/>
      </w:r>
      <w:r w:rsidRPr="001A1B0B">
        <w:rPr>
          <w:rFonts w:ascii="Traditional Arabic" w:hAnsi="Traditional Arabic" w:cs="Traditional Arabic"/>
          <w:sz w:val="32"/>
          <w:szCs w:val="32"/>
        </w:rPr>
        <w:sym w:font="HQPB2" w:char="F083"/>
      </w:r>
      <w:r w:rsidRPr="001A1B0B">
        <w:rPr>
          <w:rFonts w:ascii="Traditional Arabic" w:hAnsi="Traditional Arabic" w:cs="Traditional Arabic"/>
          <w:sz w:val="32"/>
          <w:szCs w:val="32"/>
        </w:rPr>
        <w:sym w:font="HQPB4" w:char="F0CF"/>
      </w:r>
      <w:r w:rsidRPr="001A1B0B">
        <w:rPr>
          <w:rFonts w:ascii="Traditional Arabic" w:hAnsi="Traditional Arabic" w:cs="Traditional Arabic"/>
          <w:sz w:val="32"/>
          <w:szCs w:val="32"/>
        </w:rPr>
        <w:sym w:font="HQPB1" w:char="F089"/>
      </w:r>
      <w:r w:rsidRPr="001A1B0B">
        <w:rPr>
          <w:rFonts w:ascii="Traditional Arabic" w:hAnsi="Traditional Arabic" w:cs="Traditional Arabic"/>
          <w:sz w:val="32"/>
          <w:szCs w:val="32"/>
        </w:rPr>
        <w:sym w:font="HQPB4" w:char="F0F7"/>
      </w:r>
      <w:r w:rsidRPr="001A1B0B">
        <w:rPr>
          <w:rFonts w:ascii="Traditional Arabic" w:hAnsi="Traditional Arabic" w:cs="Traditional Arabic"/>
          <w:sz w:val="32"/>
          <w:szCs w:val="32"/>
        </w:rPr>
        <w:sym w:font="HQPB2" w:char="F083"/>
      </w:r>
      <w:r w:rsidRPr="001A1B0B">
        <w:rPr>
          <w:rFonts w:ascii="Traditional Arabic" w:hAnsi="Traditional Arabic" w:cs="Traditional Arabic"/>
          <w:sz w:val="32"/>
          <w:szCs w:val="32"/>
        </w:rPr>
        <w:sym w:font="HQPB5" w:char="F072"/>
      </w:r>
      <w:r w:rsidRPr="001A1B0B">
        <w:rPr>
          <w:rFonts w:ascii="Traditional Arabic" w:hAnsi="Traditional Arabic" w:cs="Traditional Arabic"/>
          <w:sz w:val="32"/>
          <w:szCs w:val="32"/>
        </w:rPr>
        <w:sym w:font="HQPB1" w:char="F026"/>
      </w:r>
      <w:r w:rsidRPr="001A1B0B">
        <w:rPr>
          <w:rFonts w:ascii="Traditional Arabic" w:hAnsi="Traditional Arabic" w:cs="Traditional Arabic"/>
          <w:sz w:val="32"/>
          <w:szCs w:val="32"/>
        </w:rPr>
        <w:sym w:font="HQPB2" w:char="F04E"/>
      </w:r>
      <w:r w:rsidRPr="001A1B0B">
        <w:rPr>
          <w:rFonts w:ascii="Traditional Arabic" w:hAnsi="Traditional Arabic" w:cs="Traditional Arabic"/>
          <w:sz w:val="32"/>
          <w:szCs w:val="32"/>
        </w:rPr>
        <w:sym w:font="HQPB4" w:char="F0DF"/>
      </w:r>
      <w:r w:rsidRPr="001A1B0B">
        <w:rPr>
          <w:rFonts w:ascii="Traditional Arabic" w:hAnsi="Traditional Arabic" w:cs="Traditional Arabic"/>
          <w:sz w:val="32"/>
          <w:szCs w:val="32"/>
        </w:rPr>
        <w:sym w:font="HQPB2" w:char="F067"/>
      </w:r>
      <w:r w:rsidRPr="001A1B0B">
        <w:rPr>
          <w:rFonts w:ascii="Traditional Arabic" w:hAnsi="Traditional Arabic" w:cs="Traditional Arabic"/>
          <w:sz w:val="32"/>
          <w:szCs w:val="32"/>
        </w:rPr>
        <w:sym w:font="HQPB4" w:char="F0E8"/>
      </w:r>
      <w:r w:rsidRPr="001A1B0B">
        <w:rPr>
          <w:rFonts w:ascii="Traditional Arabic" w:hAnsi="Traditional Arabic" w:cs="Traditional Arabic"/>
          <w:sz w:val="32"/>
          <w:szCs w:val="32"/>
        </w:rPr>
        <w:sym w:font="HQPB2" w:char="F03D"/>
      </w:r>
      <w:r w:rsidRPr="001A1B0B">
        <w:rPr>
          <w:rFonts w:ascii="Traditional Arabic" w:hAnsi="Traditional Arabic" w:cs="Traditional Arabic"/>
          <w:sz w:val="32"/>
          <w:szCs w:val="32"/>
        </w:rPr>
        <w:sym w:font="HQPB4" w:char="F0E3"/>
      </w:r>
      <w:r w:rsidRPr="001A1B0B">
        <w:rPr>
          <w:rFonts w:ascii="Traditional Arabic" w:hAnsi="Traditional Arabic" w:cs="Traditional Arabic"/>
          <w:sz w:val="32"/>
          <w:szCs w:val="32"/>
        </w:rPr>
        <w:sym w:font="HQPB1" w:char="F05F"/>
      </w:r>
      <w:r w:rsidRPr="001A1B0B">
        <w:rPr>
          <w:rFonts w:ascii="Traditional Arabic" w:hAnsi="Traditional Arabic" w:cs="Traditional Arabic"/>
          <w:sz w:val="32"/>
          <w:szCs w:val="32"/>
        </w:rPr>
        <w:sym w:font="HQPB4" w:char="F0F6"/>
      </w:r>
      <w:r w:rsidRPr="001A1B0B">
        <w:rPr>
          <w:rFonts w:ascii="Traditional Arabic" w:hAnsi="Traditional Arabic" w:cs="Traditional Arabic"/>
          <w:sz w:val="32"/>
          <w:szCs w:val="32"/>
        </w:rPr>
        <w:sym w:font="HQPB1" w:char="F091"/>
      </w:r>
      <w:r w:rsidRPr="001A1B0B">
        <w:rPr>
          <w:rFonts w:ascii="Traditional Arabic" w:hAnsi="Traditional Arabic" w:cs="Traditional Arabic"/>
          <w:sz w:val="32"/>
          <w:szCs w:val="32"/>
        </w:rPr>
        <w:sym w:font="HQPB5" w:char="F072"/>
      </w:r>
      <w:r w:rsidRPr="001A1B0B">
        <w:rPr>
          <w:rFonts w:ascii="Traditional Arabic" w:hAnsi="Traditional Arabic" w:cs="Traditional Arabic"/>
          <w:sz w:val="32"/>
          <w:szCs w:val="32"/>
        </w:rPr>
        <w:sym w:font="HQPB1" w:char="F026"/>
      </w:r>
      <w:r w:rsidRPr="001A1B0B">
        <w:rPr>
          <w:rFonts w:ascii="Traditional Arabic" w:hAnsi="Traditional Arabic" w:cs="Traditional Arabic"/>
          <w:sz w:val="32"/>
          <w:szCs w:val="32"/>
        </w:rPr>
        <w:sym w:font="HQPB5" w:char="F075"/>
      </w:r>
      <w:r w:rsidRPr="001A1B0B">
        <w:rPr>
          <w:rFonts w:ascii="Traditional Arabic" w:hAnsi="Traditional Arabic" w:cs="Traditional Arabic"/>
          <w:sz w:val="32"/>
          <w:szCs w:val="32"/>
        </w:rPr>
        <w:sym w:font="HQPB2" w:char="F072"/>
      </w:r>
      <w:r w:rsidRPr="001A1B0B">
        <w:rPr>
          <w:rFonts w:ascii="Traditional Arabic" w:hAnsi="Traditional Arabic" w:cs="Traditional Arabic"/>
          <w:sz w:val="32"/>
          <w:szCs w:val="32"/>
        </w:rPr>
        <w:sym w:font="HQPB4" w:char="F0F4"/>
      </w:r>
      <w:r w:rsidRPr="001A1B0B">
        <w:rPr>
          <w:rFonts w:ascii="Traditional Arabic" w:hAnsi="Traditional Arabic" w:cs="Traditional Arabic"/>
          <w:sz w:val="32"/>
          <w:szCs w:val="32"/>
        </w:rPr>
        <w:sym w:font="HQPB2" w:char="F060"/>
      </w:r>
      <w:r w:rsidRPr="001A1B0B">
        <w:rPr>
          <w:rFonts w:ascii="Traditional Arabic" w:hAnsi="Traditional Arabic" w:cs="Traditional Arabic"/>
          <w:sz w:val="32"/>
          <w:szCs w:val="32"/>
        </w:rPr>
        <w:sym w:font="HQPB4" w:char="F0CF"/>
      </w:r>
      <w:r w:rsidRPr="001A1B0B">
        <w:rPr>
          <w:rFonts w:ascii="Traditional Arabic" w:hAnsi="Traditional Arabic" w:cs="Traditional Arabic"/>
          <w:sz w:val="32"/>
          <w:szCs w:val="32"/>
        </w:rPr>
        <w:sym w:font="HQPB4" w:char="F069"/>
      </w:r>
      <w:r w:rsidRPr="001A1B0B">
        <w:rPr>
          <w:rFonts w:ascii="Traditional Arabic" w:hAnsi="Traditional Arabic" w:cs="Traditional Arabic"/>
          <w:sz w:val="32"/>
          <w:szCs w:val="32"/>
        </w:rPr>
        <w:sym w:font="HQPB2" w:char="F042"/>
      </w:r>
      <w:r w:rsidRPr="001A1B0B">
        <w:rPr>
          <w:rFonts w:ascii="Traditional Arabic" w:hAnsi="Traditional Arabic" w:cs="Traditional Arabic"/>
          <w:sz w:val="32"/>
          <w:szCs w:val="32"/>
        </w:rPr>
        <w:sym w:font="HQPB4" w:char="F041"/>
      </w:r>
      <w:r w:rsidRPr="001A1B0B">
        <w:rPr>
          <w:rFonts w:ascii="Traditional Arabic" w:hAnsi="Traditional Arabic" w:cs="Traditional Arabic"/>
          <w:sz w:val="32"/>
          <w:szCs w:val="32"/>
        </w:rPr>
        <w:sym w:font="HQPB2" w:char="F023"/>
      </w:r>
      <w:r w:rsidRPr="001A1B0B">
        <w:rPr>
          <w:rFonts w:ascii="Traditional Arabic" w:hAnsi="Traditional Arabic" w:cs="Traditional Arabic"/>
          <w:sz w:val="32"/>
          <w:szCs w:val="32"/>
        </w:rPr>
        <w:sym w:font="HQPB2" w:char="F0BB"/>
      </w:r>
      <w:r w:rsidRPr="001A1B0B">
        <w:rPr>
          <w:rFonts w:ascii="Traditional Arabic" w:hAnsi="Traditional Arabic" w:cs="Traditional Arabic"/>
          <w:sz w:val="32"/>
          <w:szCs w:val="32"/>
        </w:rPr>
        <w:sym w:font="HQPB5" w:char="F06E"/>
      </w:r>
      <w:r w:rsidRPr="001A1B0B">
        <w:rPr>
          <w:rFonts w:ascii="Traditional Arabic" w:hAnsi="Traditional Arabic" w:cs="Traditional Arabic"/>
          <w:sz w:val="32"/>
          <w:szCs w:val="32"/>
        </w:rPr>
        <w:sym w:font="HQPB2" w:char="F03D"/>
      </w:r>
      <w:r w:rsidRPr="001A1B0B">
        <w:rPr>
          <w:rFonts w:ascii="Traditional Arabic" w:hAnsi="Traditional Arabic" w:cs="Traditional Arabic"/>
          <w:sz w:val="32"/>
          <w:szCs w:val="32"/>
        </w:rPr>
        <w:sym w:font="HQPB4" w:char="F0C5"/>
      </w:r>
      <w:r w:rsidRPr="001A1B0B">
        <w:rPr>
          <w:rFonts w:ascii="Traditional Arabic" w:hAnsi="Traditional Arabic" w:cs="Traditional Arabic"/>
          <w:sz w:val="32"/>
          <w:szCs w:val="32"/>
        </w:rPr>
        <w:sym w:font="HQPB1" w:char="F07A"/>
      </w:r>
      <w:r w:rsidRPr="001A1B0B">
        <w:rPr>
          <w:rFonts w:ascii="Traditional Arabic" w:hAnsi="Traditional Arabic" w:cs="Traditional Arabic"/>
          <w:sz w:val="32"/>
          <w:szCs w:val="32"/>
        </w:rPr>
        <w:sym w:font="HQPB4" w:char="F0F7"/>
      </w:r>
      <w:r w:rsidRPr="001A1B0B">
        <w:rPr>
          <w:rFonts w:ascii="Traditional Arabic" w:hAnsi="Traditional Arabic" w:cs="Traditional Arabic"/>
          <w:sz w:val="32"/>
          <w:szCs w:val="32"/>
        </w:rPr>
        <w:sym w:font="HQPB2" w:char="F072"/>
      </w:r>
      <w:r w:rsidRPr="001A1B0B">
        <w:rPr>
          <w:rFonts w:ascii="Traditional Arabic" w:hAnsi="Traditional Arabic" w:cs="Traditional Arabic"/>
          <w:sz w:val="32"/>
          <w:szCs w:val="32"/>
        </w:rPr>
        <w:sym w:font="HQPB5" w:char="F072"/>
      </w:r>
      <w:r w:rsidRPr="001A1B0B">
        <w:rPr>
          <w:rFonts w:ascii="Traditional Arabic" w:hAnsi="Traditional Arabic" w:cs="Traditional Arabic"/>
          <w:sz w:val="32"/>
          <w:szCs w:val="32"/>
        </w:rPr>
        <w:sym w:font="HQPB1" w:char="F026"/>
      </w:r>
      <w:r w:rsidRPr="001A1B0B">
        <w:rPr>
          <w:rFonts w:ascii="Traditional Arabic" w:hAnsi="Traditional Arabic" w:cs="Traditional Arabic"/>
          <w:sz w:val="32"/>
          <w:szCs w:val="32"/>
        </w:rPr>
        <w:sym w:font="HQPB5" w:char="F028"/>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4" w:char="F0F6"/>
      </w:r>
      <w:r w:rsidRPr="001A1B0B">
        <w:rPr>
          <w:rFonts w:ascii="Traditional Arabic" w:hAnsi="Traditional Arabic" w:cs="Traditional Arabic"/>
          <w:sz w:val="32"/>
          <w:szCs w:val="32"/>
        </w:rPr>
        <w:sym w:font="HQPB2" w:char="F071"/>
      </w:r>
      <w:r w:rsidRPr="001A1B0B">
        <w:rPr>
          <w:rFonts w:ascii="Traditional Arabic" w:hAnsi="Traditional Arabic" w:cs="Traditional Arabic"/>
          <w:sz w:val="32"/>
          <w:szCs w:val="32"/>
        </w:rPr>
        <w:sym w:font="HQPB5" w:char="F078"/>
      </w:r>
      <w:r w:rsidRPr="001A1B0B">
        <w:rPr>
          <w:rFonts w:ascii="Traditional Arabic" w:hAnsi="Traditional Arabic" w:cs="Traditional Arabic"/>
          <w:sz w:val="32"/>
          <w:szCs w:val="32"/>
        </w:rPr>
        <w:sym w:font="HQPB1" w:char="F0FF"/>
      </w:r>
      <w:r w:rsidRPr="001A1B0B">
        <w:rPr>
          <w:rFonts w:ascii="Traditional Arabic" w:hAnsi="Traditional Arabic" w:cs="Traditional Arabic"/>
          <w:sz w:val="32"/>
          <w:szCs w:val="32"/>
        </w:rPr>
        <w:sym w:font="HQPB2" w:char="F059"/>
      </w:r>
      <w:r w:rsidRPr="001A1B0B">
        <w:rPr>
          <w:rFonts w:ascii="Traditional Arabic" w:hAnsi="Traditional Arabic" w:cs="Traditional Arabic"/>
          <w:sz w:val="32"/>
          <w:szCs w:val="32"/>
        </w:rPr>
        <w:sym w:font="HQPB4" w:char="F0E3"/>
      </w:r>
      <w:r w:rsidRPr="001A1B0B">
        <w:rPr>
          <w:rFonts w:ascii="Traditional Arabic" w:hAnsi="Traditional Arabic" w:cs="Traditional Arabic"/>
          <w:sz w:val="32"/>
          <w:szCs w:val="32"/>
        </w:rPr>
        <w:sym w:font="HQPB2" w:char="F083"/>
      </w:r>
      <w:r w:rsidRPr="001A1B0B">
        <w:rPr>
          <w:rFonts w:ascii="Traditional Arabic" w:hAnsi="Traditional Arabic" w:cs="Traditional Arabic"/>
          <w:sz w:val="32"/>
          <w:szCs w:val="32"/>
        </w:rPr>
        <w:sym w:font="HQPB5" w:char="F09A"/>
      </w:r>
      <w:r w:rsidRPr="001A1B0B">
        <w:rPr>
          <w:rFonts w:ascii="Traditional Arabic" w:hAnsi="Traditional Arabic" w:cs="Traditional Arabic"/>
          <w:sz w:val="32"/>
          <w:szCs w:val="32"/>
        </w:rPr>
        <w:sym w:font="HQPB2" w:char="F0C6"/>
      </w:r>
      <w:r w:rsidRPr="001A1B0B">
        <w:rPr>
          <w:rFonts w:ascii="Traditional Arabic" w:hAnsi="Traditional Arabic" w:cs="Traditional Arabic"/>
          <w:sz w:val="32"/>
          <w:szCs w:val="32"/>
        </w:rPr>
        <w:sym w:font="HQPB4" w:char="F0CF"/>
      </w:r>
      <w:r w:rsidRPr="001A1B0B">
        <w:rPr>
          <w:rFonts w:ascii="Traditional Arabic" w:hAnsi="Traditional Arabic" w:cs="Traditional Arabic"/>
          <w:sz w:val="32"/>
          <w:szCs w:val="32"/>
        </w:rPr>
        <w:sym w:font="HQPB2" w:char="F042"/>
      </w:r>
      <w:r w:rsidRPr="001A1B0B">
        <w:rPr>
          <w:rFonts w:ascii="Traditional Arabic" w:hAnsi="Traditional Arabic" w:cs="Traditional Arabic"/>
          <w:sz w:val="32"/>
          <w:szCs w:val="32"/>
        </w:rPr>
        <w:sym w:font="HQPB4" w:char="F0C7"/>
      </w:r>
      <w:r w:rsidRPr="001A1B0B">
        <w:rPr>
          <w:rFonts w:ascii="Traditional Arabic" w:hAnsi="Traditional Arabic" w:cs="Traditional Arabic"/>
          <w:sz w:val="32"/>
          <w:szCs w:val="32"/>
        </w:rPr>
        <w:sym w:font="HQPB1" w:char="F0DA"/>
      </w:r>
      <w:r w:rsidRPr="001A1B0B">
        <w:rPr>
          <w:rFonts w:ascii="Traditional Arabic" w:hAnsi="Traditional Arabic" w:cs="Traditional Arabic"/>
          <w:sz w:val="32"/>
          <w:szCs w:val="32"/>
        </w:rPr>
        <w:sym w:font="HQPB4" w:char="F0F6"/>
      </w:r>
      <w:r w:rsidRPr="001A1B0B">
        <w:rPr>
          <w:rFonts w:ascii="Traditional Arabic" w:hAnsi="Traditional Arabic" w:cs="Traditional Arabic"/>
          <w:sz w:val="32"/>
          <w:szCs w:val="32"/>
        </w:rPr>
        <w:sym w:font="HQPB1" w:char="F091"/>
      </w:r>
      <w:r w:rsidRPr="001A1B0B">
        <w:rPr>
          <w:rFonts w:ascii="Traditional Arabic" w:hAnsi="Traditional Arabic" w:cs="Traditional Arabic"/>
          <w:sz w:val="32"/>
          <w:szCs w:val="32"/>
        </w:rPr>
        <w:sym w:font="HQPB5" w:char="F046"/>
      </w:r>
      <w:r w:rsidRPr="001A1B0B">
        <w:rPr>
          <w:rFonts w:ascii="Traditional Arabic" w:hAnsi="Traditional Arabic" w:cs="Traditional Arabic"/>
          <w:sz w:val="32"/>
          <w:szCs w:val="32"/>
        </w:rPr>
        <w:sym w:font="HQPB2" w:char="F07B"/>
      </w:r>
      <w:r w:rsidRPr="001A1B0B">
        <w:rPr>
          <w:rFonts w:ascii="Traditional Arabic" w:hAnsi="Traditional Arabic" w:cs="Traditional Arabic"/>
          <w:sz w:val="32"/>
          <w:szCs w:val="32"/>
        </w:rPr>
        <w:sym w:font="HQPB5" w:char="F024"/>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4" w:char="F034"/>
      </w:r>
      <w:r w:rsidRPr="001A1B0B">
        <w:rPr>
          <w:rFonts w:ascii="Traditional Arabic" w:hAnsi="Traditional Arabic" w:cs="Traditional Arabic"/>
          <w:sz w:val="32"/>
          <w:szCs w:val="32"/>
        </w:rPr>
        <w:sym w:font="HQPB5" w:char="F09A"/>
      </w:r>
      <w:r w:rsidRPr="001A1B0B">
        <w:rPr>
          <w:rFonts w:ascii="Traditional Arabic" w:hAnsi="Traditional Arabic" w:cs="Traditional Arabic"/>
          <w:sz w:val="32"/>
          <w:szCs w:val="32"/>
        </w:rPr>
        <w:sym w:font="HQPB3" w:char="F081"/>
      </w:r>
      <w:r w:rsidRPr="001A1B0B">
        <w:rPr>
          <w:rFonts w:ascii="Traditional Arabic" w:hAnsi="Traditional Arabic" w:cs="Traditional Arabic"/>
          <w:sz w:val="32"/>
          <w:szCs w:val="32"/>
        </w:rPr>
        <w:sym w:font="HQPB4" w:char="F0CF"/>
      </w:r>
      <w:r w:rsidRPr="001A1B0B">
        <w:rPr>
          <w:rFonts w:ascii="Traditional Arabic" w:hAnsi="Traditional Arabic" w:cs="Traditional Arabic"/>
          <w:sz w:val="32"/>
          <w:szCs w:val="32"/>
        </w:rPr>
        <w:sym w:font="HQPB2" w:char="F039"/>
      </w:r>
      <w:r w:rsidRPr="001A1B0B">
        <w:rPr>
          <w:rFonts w:ascii="Traditional Arabic" w:hAnsi="Traditional Arabic" w:cs="Traditional Arabic"/>
          <w:sz w:val="32"/>
          <w:szCs w:val="32"/>
        </w:rPr>
        <w:sym w:font="HQPB2" w:char="F0BA"/>
      </w:r>
      <w:r w:rsidRPr="001A1B0B">
        <w:rPr>
          <w:rFonts w:ascii="Traditional Arabic" w:hAnsi="Traditional Arabic" w:cs="Traditional Arabic"/>
          <w:sz w:val="32"/>
          <w:szCs w:val="32"/>
        </w:rPr>
        <w:sym w:font="HQPB5" w:char="F073"/>
      </w:r>
      <w:r w:rsidRPr="001A1B0B">
        <w:rPr>
          <w:rFonts w:ascii="Traditional Arabic" w:hAnsi="Traditional Arabic" w:cs="Traditional Arabic"/>
          <w:sz w:val="32"/>
          <w:szCs w:val="32"/>
        </w:rPr>
        <w:sym w:font="HQPB1" w:char="F08C"/>
      </w:r>
      <w:r w:rsidRPr="001A1B0B">
        <w:rPr>
          <w:rFonts w:ascii="Traditional Arabic" w:hAnsi="Traditional Arabic" w:cs="Traditional Arabic"/>
          <w:sz w:val="32"/>
          <w:szCs w:val="32"/>
        </w:rPr>
        <w:sym w:font="HQPB4" w:char="F0F3"/>
      </w:r>
      <w:r w:rsidRPr="001A1B0B">
        <w:rPr>
          <w:rFonts w:ascii="Traditional Arabic" w:hAnsi="Traditional Arabic" w:cs="Traditional Arabic"/>
          <w:sz w:val="32"/>
          <w:szCs w:val="32"/>
        </w:rPr>
        <w:sym w:font="HQPB2" w:char="F04F"/>
      </w:r>
      <w:r w:rsidRPr="001A1B0B">
        <w:rPr>
          <w:rFonts w:ascii="Traditional Arabic" w:hAnsi="Traditional Arabic" w:cs="Traditional Arabic"/>
          <w:sz w:val="32"/>
          <w:szCs w:val="32"/>
        </w:rPr>
        <w:sym w:font="HQPB4" w:char="F0DF"/>
      </w:r>
      <w:r w:rsidRPr="001A1B0B">
        <w:rPr>
          <w:rFonts w:ascii="Traditional Arabic" w:hAnsi="Traditional Arabic" w:cs="Traditional Arabic"/>
          <w:sz w:val="32"/>
          <w:szCs w:val="32"/>
        </w:rPr>
        <w:sym w:font="HQPB2" w:char="F067"/>
      </w:r>
      <w:r w:rsidRPr="001A1B0B">
        <w:rPr>
          <w:rFonts w:ascii="Traditional Arabic" w:hAnsi="Traditional Arabic" w:cs="Traditional Arabic"/>
          <w:sz w:val="32"/>
          <w:szCs w:val="32"/>
        </w:rPr>
        <w:sym w:font="HQPB5" w:char="F073"/>
      </w:r>
      <w:r w:rsidRPr="001A1B0B">
        <w:rPr>
          <w:rFonts w:ascii="Traditional Arabic" w:hAnsi="Traditional Arabic" w:cs="Traditional Arabic"/>
          <w:sz w:val="32"/>
          <w:szCs w:val="32"/>
        </w:rPr>
        <w:sym w:font="HQPB2" w:char="F039"/>
      </w:r>
      <w:r w:rsidRPr="001A1B0B">
        <w:rPr>
          <w:rFonts w:ascii="Traditional Arabic" w:hAnsi="Traditional Arabic" w:cs="Traditional Arabic"/>
          <w:sz w:val="32"/>
          <w:szCs w:val="32"/>
        </w:rPr>
        <w:sym w:font="HQPB4" w:char="F0D3"/>
      </w:r>
      <w:r w:rsidRPr="001A1B0B">
        <w:rPr>
          <w:rFonts w:ascii="Traditional Arabic" w:hAnsi="Traditional Arabic" w:cs="Traditional Arabic"/>
          <w:sz w:val="32"/>
          <w:szCs w:val="32"/>
        </w:rPr>
        <w:sym w:font="HQPB2" w:char="F093"/>
      </w:r>
      <w:r w:rsidRPr="001A1B0B">
        <w:rPr>
          <w:rFonts w:ascii="Traditional Arabic" w:hAnsi="Traditional Arabic" w:cs="Traditional Arabic"/>
          <w:sz w:val="32"/>
          <w:szCs w:val="32"/>
        </w:rPr>
        <w:sym w:font="HQPB4" w:char="F0F7"/>
      </w:r>
      <w:r w:rsidRPr="001A1B0B">
        <w:rPr>
          <w:rFonts w:ascii="Traditional Arabic" w:hAnsi="Traditional Arabic" w:cs="Traditional Arabic"/>
          <w:sz w:val="32"/>
          <w:szCs w:val="32"/>
        </w:rPr>
        <w:sym w:font="HQPB1" w:char="F093"/>
      </w:r>
      <w:r w:rsidRPr="001A1B0B">
        <w:rPr>
          <w:rFonts w:ascii="Traditional Arabic" w:hAnsi="Traditional Arabic" w:cs="Traditional Arabic"/>
          <w:sz w:val="32"/>
          <w:szCs w:val="32"/>
        </w:rPr>
        <w:sym w:font="HQPB4" w:char="F0C5"/>
      </w:r>
      <w:r w:rsidRPr="001A1B0B">
        <w:rPr>
          <w:rFonts w:ascii="Traditional Arabic" w:hAnsi="Traditional Arabic" w:cs="Traditional Arabic"/>
          <w:sz w:val="32"/>
          <w:szCs w:val="32"/>
        </w:rPr>
        <w:sym w:font="HQPB1" w:char="F07A"/>
      </w:r>
      <w:r w:rsidRPr="001A1B0B">
        <w:rPr>
          <w:rFonts w:ascii="Traditional Arabic" w:hAnsi="Traditional Arabic" w:cs="Traditional Arabic"/>
          <w:sz w:val="32"/>
          <w:szCs w:val="32"/>
        </w:rPr>
        <w:sym w:font="HQPB2" w:char="F092"/>
      </w:r>
      <w:r w:rsidRPr="001A1B0B">
        <w:rPr>
          <w:rFonts w:ascii="Traditional Arabic" w:hAnsi="Traditional Arabic" w:cs="Traditional Arabic"/>
          <w:sz w:val="32"/>
          <w:szCs w:val="32"/>
        </w:rPr>
        <w:sym w:font="HQPB4" w:char="F0CE"/>
      </w:r>
      <w:r w:rsidRPr="001A1B0B">
        <w:rPr>
          <w:rFonts w:ascii="Traditional Arabic" w:hAnsi="Traditional Arabic" w:cs="Traditional Arabic"/>
          <w:sz w:val="32"/>
          <w:szCs w:val="32"/>
        </w:rPr>
        <w:sym w:font="HQPB1" w:char="F0FB"/>
      </w:r>
      <w:r w:rsidRPr="001A1B0B">
        <w:rPr>
          <w:rFonts w:ascii="Traditional Arabic" w:hAnsi="Traditional Arabic" w:cs="Traditional Arabic"/>
          <w:sz w:val="32"/>
          <w:szCs w:val="32"/>
        </w:rPr>
        <w:sym w:font="HQPB1" w:char="F024"/>
      </w:r>
      <w:r w:rsidRPr="001A1B0B">
        <w:rPr>
          <w:rFonts w:ascii="Traditional Arabic" w:hAnsi="Traditional Arabic" w:cs="Traditional Arabic"/>
          <w:sz w:val="32"/>
          <w:szCs w:val="32"/>
        </w:rPr>
        <w:sym w:font="HQPB5" w:char="F075"/>
      </w:r>
      <w:r w:rsidRPr="001A1B0B">
        <w:rPr>
          <w:rFonts w:ascii="Traditional Arabic" w:hAnsi="Traditional Arabic" w:cs="Traditional Arabic"/>
          <w:sz w:val="32"/>
          <w:szCs w:val="32"/>
        </w:rPr>
        <w:sym w:font="HQPB2" w:char="F08B"/>
      </w:r>
      <w:r w:rsidRPr="001A1B0B">
        <w:rPr>
          <w:rFonts w:ascii="Traditional Arabic" w:hAnsi="Traditional Arabic" w:cs="Traditional Arabic"/>
          <w:sz w:val="32"/>
          <w:szCs w:val="32"/>
        </w:rPr>
        <w:sym w:font="HQPB4" w:char="F0F7"/>
      </w:r>
      <w:r w:rsidRPr="001A1B0B">
        <w:rPr>
          <w:rFonts w:ascii="Traditional Arabic" w:hAnsi="Traditional Arabic" w:cs="Traditional Arabic"/>
          <w:sz w:val="32"/>
          <w:szCs w:val="32"/>
        </w:rPr>
        <w:sym w:font="HQPB2" w:char="F052"/>
      </w:r>
      <w:r w:rsidRPr="001A1B0B">
        <w:rPr>
          <w:rFonts w:ascii="Traditional Arabic" w:hAnsi="Traditional Arabic" w:cs="Traditional Arabic"/>
          <w:sz w:val="32"/>
          <w:szCs w:val="32"/>
        </w:rPr>
        <w:sym w:font="HQPB4" w:char="F091"/>
      </w:r>
      <w:r w:rsidRPr="001A1B0B">
        <w:rPr>
          <w:rFonts w:ascii="Traditional Arabic" w:hAnsi="Traditional Arabic" w:cs="Traditional Arabic"/>
          <w:sz w:val="32"/>
          <w:szCs w:val="32"/>
        </w:rPr>
        <w:sym w:font="HQPB1" w:char="F089"/>
      </w:r>
      <w:r w:rsidRPr="001A1B0B">
        <w:rPr>
          <w:rFonts w:ascii="Traditional Arabic" w:hAnsi="Traditional Arabic" w:cs="Traditional Arabic"/>
          <w:sz w:val="32"/>
          <w:szCs w:val="32"/>
        </w:rPr>
        <w:sym w:font="HQPB2" w:char="F039"/>
      </w:r>
      <w:r w:rsidRPr="001A1B0B">
        <w:rPr>
          <w:rFonts w:ascii="Traditional Arabic" w:hAnsi="Traditional Arabic" w:cs="Traditional Arabic"/>
          <w:sz w:val="32"/>
          <w:szCs w:val="32"/>
        </w:rPr>
        <w:sym w:font="HQPB5" w:char="F024"/>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4" w:char="F028"/>
      </w:r>
      <w:r w:rsidRPr="001A1B0B">
        <w:rPr>
          <w:rFonts w:ascii="Traditional Arabic" w:hAnsi="Traditional Arabic" w:cs="Traditional Arabic"/>
          <w:sz w:val="32"/>
          <w:szCs w:val="32"/>
        </w:rPr>
        <w:sym w:font="HQPB4" w:char="F0F3"/>
      </w:r>
      <w:r w:rsidRPr="001A1B0B">
        <w:rPr>
          <w:rFonts w:ascii="Traditional Arabic" w:hAnsi="Traditional Arabic" w:cs="Traditional Arabic"/>
          <w:sz w:val="32"/>
          <w:szCs w:val="32"/>
        </w:rPr>
        <w:sym w:font="HQPB2" w:char="F04F"/>
      </w:r>
      <w:r w:rsidRPr="001A1B0B">
        <w:rPr>
          <w:rFonts w:ascii="Traditional Arabic" w:hAnsi="Traditional Arabic" w:cs="Traditional Arabic"/>
          <w:sz w:val="32"/>
          <w:szCs w:val="32"/>
        </w:rPr>
        <w:sym w:font="HQPB4" w:char="F0DF"/>
      </w:r>
      <w:r w:rsidRPr="001A1B0B">
        <w:rPr>
          <w:rFonts w:ascii="Traditional Arabic" w:hAnsi="Traditional Arabic" w:cs="Traditional Arabic"/>
          <w:sz w:val="32"/>
          <w:szCs w:val="32"/>
        </w:rPr>
        <w:sym w:font="HQPB2" w:char="F067"/>
      </w:r>
      <w:r w:rsidRPr="001A1B0B">
        <w:rPr>
          <w:rFonts w:ascii="Traditional Arabic" w:hAnsi="Traditional Arabic" w:cs="Traditional Arabic"/>
          <w:sz w:val="32"/>
          <w:szCs w:val="32"/>
        </w:rPr>
        <w:sym w:font="HQPB5" w:char="F073"/>
      </w:r>
      <w:r w:rsidRPr="001A1B0B">
        <w:rPr>
          <w:rFonts w:ascii="Traditional Arabic" w:hAnsi="Traditional Arabic" w:cs="Traditional Arabic"/>
          <w:sz w:val="32"/>
          <w:szCs w:val="32"/>
        </w:rPr>
        <w:sym w:font="HQPB2" w:char="F039"/>
      </w:r>
      <w:r w:rsidRPr="001A1B0B">
        <w:rPr>
          <w:rFonts w:ascii="Traditional Arabic" w:hAnsi="Traditional Arabic" w:cs="Traditional Arabic"/>
          <w:sz w:val="32"/>
          <w:szCs w:val="32"/>
        </w:rPr>
        <w:sym w:font="HQPB5" w:char="F075"/>
      </w:r>
      <w:r w:rsidRPr="001A1B0B">
        <w:rPr>
          <w:rFonts w:ascii="Traditional Arabic" w:hAnsi="Traditional Arabic" w:cs="Traditional Arabic"/>
          <w:sz w:val="32"/>
          <w:szCs w:val="32"/>
        </w:rPr>
        <w:sym w:font="HQPB2" w:char="F072"/>
      </w:r>
      <w:r w:rsidRPr="001A1B0B">
        <w:rPr>
          <w:rFonts w:ascii="Traditional Arabic" w:hAnsi="Traditional Arabic" w:cs="Traditional Arabic"/>
          <w:sz w:val="32"/>
          <w:szCs w:val="32"/>
        </w:rPr>
        <w:sym w:font="HQPB2" w:char="F092"/>
      </w:r>
      <w:r w:rsidRPr="001A1B0B">
        <w:rPr>
          <w:rFonts w:ascii="Traditional Arabic" w:hAnsi="Traditional Arabic" w:cs="Traditional Arabic"/>
          <w:sz w:val="32"/>
          <w:szCs w:val="32"/>
        </w:rPr>
        <w:sym w:font="HQPB4" w:char="F0CE"/>
      </w:r>
      <w:r w:rsidRPr="001A1B0B">
        <w:rPr>
          <w:rFonts w:ascii="Traditional Arabic" w:hAnsi="Traditional Arabic" w:cs="Traditional Arabic"/>
          <w:sz w:val="32"/>
          <w:szCs w:val="32"/>
        </w:rPr>
        <w:sym w:font="HQPB1" w:char="F0FB"/>
      </w:r>
      <w:r w:rsidRPr="001A1B0B">
        <w:rPr>
          <w:rFonts w:ascii="Traditional Arabic" w:hAnsi="Traditional Arabic" w:cs="Traditional Arabic"/>
          <w:sz w:val="32"/>
          <w:szCs w:val="32"/>
        </w:rPr>
        <w:sym w:font="HQPB4" w:char="F0CD"/>
      </w:r>
      <w:r w:rsidRPr="001A1B0B">
        <w:rPr>
          <w:rFonts w:ascii="Traditional Arabic" w:hAnsi="Traditional Arabic" w:cs="Traditional Arabic"/>
          <w:sz w:val="32"/>
          <w:szCs w:val="32"/>
        </w:rPr>
        <w:sym w:font="HQPB2" w:char="F06F"/>
      </w:r>
      <w:r w:rsidRPr="001A1B0B">
        <w:rPr>
          <w:rFonts w:ascii="Traditional Arabic" w:hAnsi="Traditional Arabic" w:cs="Traditional Arabic"/>
          <w:sz w:val="32"/>
          <w:szCs w:val="32"/>
        </w:rPr>
        <w:sym w:font="HQPB5" w:char="F074"/>
      </w:r>
      <w:r w:rsidRPr="001A1B0B">
        <w:rPr>
          <w:rFonts w:ascii="Traditional Arabic" w:hAnsi="Traditional Arabic" w:cs="Traditional Arabic"/>
          <w:sz w:val="32"/>
          <w:szCs w:val="32"/>
        </w:rPr>
        <w:sym w:font="HQPB1" w:char="F08D"/>
      </w:r>
      <w:r w:rsidRPr="001A1B0B">
        <w:rPr>
          <w:rFonts w:ascii="Traditional Arabic" w:hAnsi="Traditional Arabic" w:cs="Traditional Arabic"/>
          <w:sz w:val="32"/>
          <w:szCs w:val="32"/>
        </w:rPr>
        <w:sym w:font="HQPB4" w:char="F0C5"/>
      </w:r>
      <w:r w:rsidRPr="001A1B0B">
        <w:rPr>
          <w:rFonts w:ascii="Traditional Arabic" w:hAnsi="Traditional Arabic" w:cs="Traditional Arabic"/>
          <w:sz w:val="32"/>
          <w:szCs w:val="32"/>
        </w:rPr>
        <w:sym w:font="HQPB1" w:char="F07A"/>
      </w:r>
      <w:r w:rsidRPr="001A1B0B">
        <w:rPr>
          <w:rFonts w:ascii="Traditional Arabic" w:hAnsi="Traditional Arabic" w:cs="Traditional Arabic"/>
          <w:sz w:val="32"/>
          <w:szCs w:val="32"/>
        </w:rPr>
        <w:sym w:font="HQPB5" w:char="F046"/>
      </w:r>
      <w:r w:rsidRPr="001A1B0B">
        <w:rPr>
          <w:rFonts w:ascii="Traditional Arabic" w:hAnsi="Traditional Arabic" w:cs="Traditional Arabic"/>
          <w:sz w:val="32"/>
          <w:szCs w:val="32"/>
        </w:rPr>
        <w:sym w:font="HQPB2" w:char="F079"/>
      </w:r>
      <w:r w:rsidRPr="001A1B0B">
        <w:rPr>
          <w:rFonts w:ascii="Traditional Arabic" w:hAnsi="Traditional Arabic" w:cs="Traditional Arabic"/>
          <w:sz w:val="32"/>
          <w:szCs w:val="32"/>
        </w:rPr>
        <w:sym w:font="HQPB5" w:char="F024"/>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4" w:char="F0EB"/>
      </w:r>
      <w:r w:rsidRPr="001A1B0B">
        <w:rPr>
          <w:rFonts w:ascii="Traditional Arabic" w:hAnsi="Traditional Arabic" w:cs="Traditional Arabic"/>
          <w:sz w:val="32"/>
          <w:szCs w:val="32"/>
        </w:rPr>
        <w:sym w:font="HQPB1" w:char="F03E"/>
      </w:r>
      <w:r w:rsidRPr="001A1B0B">
        <w:rPr>
          <w:rFonts w:ascii="Traditional Arabic" w:hAnsi="Traditional Arabic" w:cs="Traditional Arabic"/>
          <w:sz w:val="32"/>
          <w:szCs w:val="32"/>
        </w:rPr>
        <w:sym w:font="HQPB1" w:char="F023"/>
      </w:r>
      <w:r w:rsidRPr="001A1B0B">
        <w:rPr>
          <w:rFonts w:ascii="Traditional Arabic" w:hAnsi="Traditional Arabic" w:cs="Traditional Arabic"/>
          <w:sz w:val="32"/>
          <w:szCs w:val="32"/>
        </w:rPr>
        <w:sym w:font="HQPB5" w:char="F078"/>
      </w:r>
      <w:r w:rsidRPr="001A1B0B">
        <w:rPr>
          <w:rFonts w:ascii="Traditional Arabic" w:hAnsi="Traditional Arabic" w:cs="Traditional Arabic"/>
          <w:sz w:val="32"/>
          <w:szCs w:val="32"/>
        </w:rPr>
        <w:sym w:font="HQPB1" w:char="F08B"/>
      </w:r>
      <w:r w:rsidRPr="001A1B0B">
        <w:rPr>
          <w:rFonts w:ascii="Traditional Arabic" w:hAnsi="Traditional Arabic" w:cs="Traditional Arabic"/>
          <w:sz w:val="32"/>
          <w:szCs w:val="32"/>
        </w:rPr>
        <w:sym w:font="HQPB5" w:char="F074"/>
      </w:r>
      <w:r w:rsidRPr="001A1B0B">
        <w:rPr>
          <w:rFonts w:ascii="Traditional Arabic" w:hAnsi="Traditional Arabic" w:cs="Traditional Arabic"/>
          <w:sz w:val="32"/>
          <w:szCs w:val="32"/>
        </w:rPr>
        <w:sym w:font="HQPB1" w:char="F0E3"/>
      </w:r>
      <w:r w:rsidRPr="001A1B0B">
        <w:rPr>
          <w:rFonts w:ascii="Traditional Arabic" w:hAnsi="Traditional Arabic" w:cs="Traditional Arabic"/>
          <w:sz w:val="32"/>
          <w:szCs w:val="32"/>
        </w:rPr>
        <w:sym w:font="HQPB4" w:char="F0ED"/>
      </w:r>
      <w:r w:rsidRPr="001A1B0B">
        <w:rPr>
          <w:rFonts w:ascii="Traditional Arabic" w:hAnsi="Traditional Arabic" w:cs="Traditional Arabic"/>
          <w:sz w:val="32"/>
          <w:szCs w:val="32"/>
        </w:rPr>
        <w:sym w:font="HQPB2" w:char="F04F"/>
      </w:r>
      <w:r w:rsidRPr="001A1B0B">
        <w:rPr>
          <w:rFonts w:ascii="Traditional Arabic" w:hAnsi="Traditional Arabic" w:cs="Traditional Arabic"/>
          <w:sz w:val="32"/>
          <w:szCs w:val="32"/>
        </w:rPr>
        <w:sym w:font="HQPB2" w:char="F08A"/>
      </w:r>
      <w:r w:rsidRPr="001A1B0B">
        <w:rPr>
          <w:rFonts w:ascii="Traditional Arabic" w:hAnsi="Traditional Arabic" w:cs="Traditional Arabic"/>
          <w:sz w:val="32"/>
          <w:szCs w:val="32"/>
        </w:rPr>
        <w:sym w:font="HQPB4" w:char="F0CF"/>
      </w:r>
      <w:r w:rsidRPr="001A1B0B">
        <w:rPr>
          <w:rFonts w:ascii="Traditional Arabic" w:hAnsi="Traditional Arabic" w:cs="Traditional Arabic"/>
          <w:sz w:val="32"/>
          <w:szCs w:val="32"/>
        </w:rPr>
        <w:sym w:font="HQPB1" w:char="F0E0"/>
      </w:r>
      <w:r w:rsidRPr="001A1B0B">
        <w:rPr>
          <w:rFonts w:ascii="Traditional Arabic" w:hAnsi="Traditional Arabic" w:cs="Traditional Arabic"/>
          <w:sz w:val="32"/>
          <w:szCs w:val="32"/>
        </w:rPr>
        <w:sym w:font="HQPB5" w:char="F074"/>
      </w:r>
      <w:r w:rsidRPr="001A1B0B">
        <w:rPr>
          <w:rFonts w:ascii="Traditional Arabic" w:hAnsi="Traditional Arabic" w:cs="Traditional Arabic"/>
          <w:sz w:val="32"/>
          <w:szCs w:val="32"/>
        </w:rPr>
        <w:sym w:font="HQPB1" w:char="F0E3"/>
      </w:r>
      <w:r w:rsidRPr="001A1B0B">
        <w:rPr>
          <w:rFonts w:ascii="Traditional Arabic" w:hAnsi="Traditional Arabic" w:cs="Traditional Arabic"/>
          <w:sz w:val="32"/>
          <w:szCs w:val="32"/>
        </w:rPr>
        <w:sym w:font="HQPB2" w:char="F0C7"/>
      </w:r>
      <w:r w:rsidRPr="001A1B0B">
        <w:rPr>
          <w:rFonts w:ascii="Traditional Arabic" w:hAnsi="Traditional Arabic" w:cs="Traditional Arabic"/>
          <w:sz w:val="32"/>
          <w:szCs w:val="32"/>
        </w:rPr>
        <w:sym w:font="HQPB2" w:char="F0CC"/>
      </w:r>
      <w:r w:rsidRPr="001A1B0B">
        <w:rPr>
          <w:rFonts w:ascii="Traditional Arabic" w:hAnsi="Traditional Arabic" w:cs="Traditional Arabic"/>
          <w:sz w:val="32"/>
          <w:szCs w:val="32"/>
        </w:rPr>
        <w:sym w:font="HQPB2" w:char="F0CC"/>
      </w:r>
      <w:r w:rsidRPr="001A1B0B">
        <w:rPr>
          <w:rFonts w:ascii="Traditional Arabic" w:hAnsi="Traditional Arabic" w:cs="Traditional Arabic"/>
          <w:sz w:val="32"/>
          <w:szCs w:val="32"/>
        </w:rPr>
        <w:sym w:font="HQPB2" w:char="F0C8"/>
      </w:r>
    </w:p>
    <w:p w:rsidR="00195A38" w:rsidRDefault="001A1B0B" w:rsidP="00482AE4">
      <w:pPr>
        <w:pStyle w:val="ListParagraph"/>
        <w:spacing w:after="0" w:line="240" w:lineRule="auto"/>
        <w:ind w:left="1843" w:firstLine="459"/>
        <w:jc w:val="both"/>
        <w:rPr>
          <w:rFonts w:asciiTheme="majorBidi" w:hAnsiTheme="majorBidi" w:cstheme="majorBidi"/>
          <w:sz w:val="24"/>
          <w:szCs w:val="24"/>
          <w:lang w:val="id-ID"/>
        </w:rPr>
      </w:pPr>
      <w:r w:rsidRPr="00195A38">
        <w:rPr>
          <w:rFonts w:asciiTheme="majorBidi" w:hAnsiTheme="majorBidi" w:cstheme="majorBidi"/>
          <w:i/>
          <w:iCs/>
          <w:sz w:val="24"/>
          <w:szCs w:val="24"/>
          <w:lang w:val="id-ID"/>
        </w:rPr>
        <w:t xml:space="preserve">Artinya: Sesungguhnya pembalasan terhadap orang-orang yang memerangi Allah dan Rasul-Nya dan membuat kerusakan di muka bumi, hanyalah mereka dibunuh atau disalib, atau dipotong tangan dan kaki mereka dengan bertimbal balik, atau dibuang dari negeri (tempat kediamannya). yang demikian itu (sebagai) suatu penghinaan </w:t>
      </w:r>
      <w:r w:rsidRPr="00195A38">
        <w:rPr>
          <w:rFonts w:asciiTheme="majorBidi" w:hAnsiTheme="majorBidi" w:cstheme="majorBidi"/>
          <w:i/>
          <w:iCs/>
          <w:sz w:val="24"/>
          <w:szCs w:val="24"/>
          <w:lang w:val="id-ID"/>
        </w:rPr>
        <w:lastRenderedPageBreak/>
        <w:t>untuk mereka didunia, dan di akhirat mereka beroleh siksaan yang besar.</w:t>
      </w:r>
      <w:r w:rsidR="00195A38">
        <w:rPr>
          <w:rFonts w:asciiTheme="majorBidi" w:hAnsiTheme="majorBidi" w:cstheme="majorBidi"/>
          <w:sz w:val="24"/>
          <w:szCs w:val="24"/>
          <w:lang w:val="id-ID"/>
        </w:rPr>
        <w:t>(QS.Al Maidah 33)</w:t>
      </w:r>
      <w:r w:rsidR="00195A38">
        <w:rPr>
          <w:rStyle w:val="FootnoteReference"/>
          <w:rFonts w:asciiTheme="majorBidi" w:hAnsiTheme="majorBidi" w:cstheme="majorBidi"/>
          <w:sz w:val="24"/>
          <w:szCs w:val="24"/>
          <w:lang w:val="id-ID"/>
        </w:rPr>
        <w:footnoteReference w:id="68"/>
      </w:r>
    </w:p>
    <w:p w:rsidR="00195A38" w:rsidRPr="00195A38" w:rsidRDefault="00195A38" w:rsidP="00195A38">
      <w:pPr>
        <w:pStyle w:val="ListParagraph"/>
        <w:spacing w:after="0" w:line="240" w:lineRule="auto"/>
        <w:ind w:left="1701"/>
        <w:jc w:val="both"/>
        <w:rPr>
          <w:rFonts w:asciiTheme="majorBidi" w:hAnsiTheme="majorBidi" w:cstheme="majorBidi"/>
          <w:sz w:val="24"/>
          <w:szCs w:val="24"/>
          <w:lang w:val="id-ID"/>
        </w:rPr>
      </w:pPr>
    </w:p>
    <w:p w:rsidR="006838A1" w:rsidRDefault="00003FF8" w:rsidP="005C7A54">
      <w:pPr>
        <w:pStyle w:val="ListParagraph"/>
        <w:numPr>
          <w:ilvl w:val="0"/>
          <w:numId w:val="25"/>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t>H</w:t>
      </w:r>
      <w:r w:rsidR="001A1B0B">
        <w:rPr>
          <w:rFonts w:asciiTheme="majorBidi" w:hAnsiTheme="majorBidi" w:cstheme="majorBidi"/>
          <w:sz w:val="24"/>
          <w:szCs w:val="24"/>
          <w:lang w:val="id-ID"/>
        </w:rPr>
        <w:t>ukuma</w:t>
      </w:r>
      <w:r w:rsidR="00B97BD8">
        <w:rPr>
          <w:rFonts w:asciiTheme="majorBidi" w:hAnsiTheme="majorBidi" w:cstheme="majorBidi"/>
          <w:sz w:val="24"/>
          <w:szCs w:val="24"/>
          <w:lang w:val="id-ID"/>
        </w:rPr>
        <w:t xml:space="preserve">n </w:t>
      </w:r>
      <w:r w:rsidR="006838A1">
        <w:rPr>
          <w:rFonts w:asciiTheme="majorBidi" w:hAnsiTheme="majorBidi" w:cstheme="majorBidi"/>
          <w:sz w:val="24"/>
          <w:szCs w:val="24"/>
          <w:lang w:val="id-ID"/>
        </w:rPr>
        <w:t>pengucilan yaitu hukuman yang tidak dianggap, dalam sejarah Rasulullah SAW pernah menjatuhkan hukuman pengucilan terhadap tiga orang yang tidak</w:t>
      </w:r>
      <w:r w:rsidR="00045B84">
        <w:rPr>
          <w:rFonts w:asciiTheme="majorBidi" w:hAnsiTheme="majorBidi" w:cstheme="majorBidi"/>
          <w:sz w:val="24"/>
          <w:szCs w:val="24"/>
          <w:lang w:val="id-ID"/>
        </w:rPr>
        <w:t xml:space="preserve"> ikut serta dalam melakuan perang</w:t>
      </w:r>
      <w:r w:rsidR="006838A1">
        <w:rPr>
          <w:rFonts w:asciiTheme="majorBidi" w:hAnsiTheme="majorBidi" w:cstheme="majorBidi"/>
          <w:sz w:val="24"/>
          <w:szCs w:val="24"/>
          <w:lang w:val="id-ID"/>
        </w:rPr>
        <w:t xml:space="preserve"> tabuk yaitu Ka’an bin Malik, Mirarah bin Rubai’ah dan Hilal bin Umaiyah. Mereka dikucilkan sehingga turunlah firmah Allah SWT:</w:t>
      </w:r>
    </w:p>
    <w:p w:rsidR="00003FF8" w:rsidRPr="00003FF8" w:rsidRDefault="00003FF8" w:rsidP="00482AE4">
      <w:pPr>
        <w:pStyle w:val="ListParagraph"/>
        <w:bidi/>
        <w:spacing w:after="0" w:line="240" w:lineRule="auto"/>
        <w:ind w:left="141" w:right="1843"/>
        <w:jc w:val="both"/>
        <w:rPr>
          <w:rFonts w:ascii="Traditional Arabic" w:hAnsi="Traditional Arabic" w:cs="Traditional Arabic"/>
          <w:rtl/>
        </w:rPr>
      </w:pPr>
      <w:r w:rsidRPr="00003FF8">
        <w:rPr>
          <w:rFonts w:ascii="Traditional Arabic" w:hAnsi="Traditional Arabic" w:cs="Traditional Arabic"/>
          <w:sz w:val="32"/>
          <w:szCs w:val="32"/>
        </w:rPr>
        <w:sym w:font="HQPB2" w:char="F092"/>
      </w:r>
      <w:r w:rsidRPr="00003FF8">
        <w:rPr>
          <w:rFonts w:ascii="Traditional Arabic" w:hAnsi="Traditional Arabic" w:cs="Traditional Arabic"/>
          <w:sz w:val="32"/>
          <w:szCs w:val="32"/>
        </w:rPr>
        <w:sym w:font="HQPB5" w:char="F06E"/>
      </w:r>
      <w:r w:rsidRPr="00003FF8">
        <w:rPr>
          <w:rFonts w:ascii="Traditional Arabic" w:hAnsi="Traditional Arabic" w:cs="Traditional Arabic"/>
          <w:sz w:val="32"/>
          <w:szCs w:val="32"/>
        </w:rPr>
        <w:sym w:font="HQPB2" w:char="F03F"/>
      </w:r>
      <w:r w:rsidRPr="00003FF8">
        <w:rPr>
          <w:rFonts w:ascii="Traditional Arabic" w:hAnsi="Traditional Arabic" w:cs="Traditional Arabic"/>
          <w:sz w:val="32"/>
          <w:szCs w:val="32"/>
        </w:rPr>
        <w:sym w:font="HQPB5" w:char="F074"/>
      </w:r>
      <w:r w:rsidRPr="00003FF8">
        <w:rPr>
          <w:rFonts w:ascii="Traditional Arabic" w:hAnsi="Traditional Arabic" w:cs="Traditional Arabic"/>
          <w:sz w:val="32"/>
          <w:szCs w:val="32"/>
        </w:rPr>
        <w:sym w:font="HQPB1" w:char="F0E3"/>
      </w:r>
      <w:r w:rsidRPr="00003FF8">
        <w:rPr>
          <w:rFonts w:ascii="Traditional Arabic" w:hAnsi="Traditional Arabic" w:cs="Traditional Arabic"/>
          <w:sz w:val="32"/>
          <w:szCs w:val="32"/>
        </w:rPr>
        <w:sym w:font="HQPB5" w:char="F075"/>
      </w:r>
      <w:r w:rsidRPr="00003FF8">
        <w:rPr>
          <w:rFonts w:ascii="Traditional Arabic" w:hAnsi="Traditional Arabic" w:cs="Traditional Arabic"/>
          <w:sz w:val="32"/>
          <w:szCs w:val="32"/>
        </w:rPr>
        <w:sym w:font="HQPB2" w:char="F072"/>
      </w:r>
      <w:r w:rsidRPr="00003FF8">
        <w:rPr>
          <w:rFonts w:ascii="Traditional Arabic" w:hAnsi="Traditional Arabic" w:cs="Traditional Arabic"/>
          <w:sz w:val="32"/>
          <w:szCs w:val="32"/>
        </w:rPr>
        <w:sym w:font="HQPB4" w:char="F0CF"/>
      </w:r>
      <w:r w:rsidRPr="00003FF8">
        <w:rPr>
          <w:rFonts w:ascii="Traditional Arabic" w:hAnsi="Traditional Arabic" w:cs="Traditional Arabic"/>
          <w:sz w:val="32"/>
          <w:szCs w:val="32"/>
        </w:rPr>
        <w:sym w:font="HQPB2" w:char="F070"/>
      </w:r>
      <w:r w:rsidRPr="00003FF8">
        <w:rPr>
          <w:rFonts w:ascii="Traditional Arabic" w:hAnsi="Traditional Arabic" w:cs="Traditional Arabic"/>
          <w:sz w:val="32"/>
          <w:szCs w:val="32"/>
        </w:rPr>
        <w:sym w:font="HQPB5" w:char="F073"/>
      </w:r>
      <w:r w:rsidRPr="00003FF8">
        <w:rPr>
          <w:rFonts w:ascii="Traditional Arabic" w:hAnsi="Traditional Arabic" w:cs="Traditional Arabic"/>
          <w:sz w:val="32"/>
          <w:szCs w:val="32"/>
        </w:rPr>
        <w:sym w:font="HQPB1" w:char="F057"/>
      </w:r>
      <w:r w:rsidRPr="00003FF8">
        <w:rPr>
          <w:rFonts w:ascii="Traditional Arabic" w:hAnsi="Traditional Arabic" w:cs="Traditional Arabic"/>
          <w:sz w:val="32"/>
          <w:szCs w:val="32"/>
        </w:rPr>
        <w:sym w:font="HQPB2" w:char="F0BB"/>
      </w:r>
      <w:r w:rsidRPr="00003FF8">
        <w:rPr>
          <w:rFonts w:ascii="Traditional Arabic" w:hAnsi="Traditional Arabic" w:cs="Traditional Arabic"/>
          <w:sz w:val="32"/>
          <w:szCs w:val="32"/>
        </w:rPr>
        <w:sym w:font="HQPB5" w:char="F06E"/>
      </w:r>
      <w:r w:rsidRPr="00003FF8">
        <w:rPr>
          <w:rFonts w:ascii="Traditional Arabic" w:hAnsi="Traditional Arabic" w:cs="Traditional Arabic"/>
          <w:sz w:val="32"/>
          <w:szCs w:val="32"/>
        </w:rPr>
        <w:sym w:font="HQPB2" w:char="F03D"/>
      </w:r>
      <w:r w:rsidRPr="00003FF8">
        <w:rPr>
          <w:rFonts w:ascii="Traditional Arabic" w:hAnsi="Traditional Arabic" w:cs="Traditional Arabic"/>
          <w:sz w:val="32"/>
          <w:szCs w:val="32"/>
        </w:rPr>
        <w:sym w:font="HQPB4" w:char="F0A8"/>
      </w:r>
      <w:r w:rsidRPr="00003FF8">
        <w:rPr>
          <w:rFonts w:ascii="Traditional Arabic" w:hAnsi="Traditional Arabic" w:cs="Traditional Arabic"/>
          <w:sz w:val="32"/>
          <w:szCs w:val="32"/>
        </w:rPr>
        <w:sym w:font="HQPB1" w:char="F057"/>
      </w:r>
      <w:r w:rsidRPr="00003FF8">
        <w:rPr>
          <w:rFonts w:ascii="Traditional Arabic" w:hAnsi="Traditional Arabic" w:cs="Traditional Arabic"/>
          <w:sz w:val="32"/>
          <w:szCs w:val="32"/>
        </w:rPr>
        <w:sym w:font="HQPB2" w:char="F039"/>
      </w:r>
      <w:r w:rsidRPr="00003FF8">
        <w:rPr>
          <w:rFonts w:ascii="Traditional Arabic" w:hAnsi="Traditional Arabic" w:cs="Traditional Arabic"/>
          <w:sz w:val="32"/>
          <w:szCs w:val="32"/>
        </w:rPr>
        <w:sym w:font="HQPB5" w:char="F024"/>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5" w:char="F09A"/>
      </w:r>
      <w:r w:rsidRPr="00003FF8">
        <w:rPr>
          <w:rFonts w:ascii="Traditional Arabic" w:hAnsi="Traditional Arabic" w:cs="Traditional Arabic"/>
          <w:sz w:val="32"/>
          <w:szCs w:val="32"/>
        </w:rPr>
        <w:sym w:font="HQPB2" w:char="F0FA"/>
      </w:r>
      <w:r w:rsidRPr="00003FF8">
        <w:rPr>
          <w:rFonts w:ascii="Traditional Arabic" w:hAnsi="Traditional Arabic" w:cs="Traditional Arabic"/>
          <w:sz w:val="32"/>
          <w:szCs w:val="32"/>
        </w:rPr>
        <w:sym w:font="HQPB2" w:char="F0EF"/>
      </w:r>
      <w:r w:rsidRPr="00003FF8">
        <w:rPr>
          <w:rFonts w:ascii="Traditional Arabic" w:hAnsi="Traditional Arabic" w:cs="Traditional Arabic"/>
          <w:sz w:val="32"/>
          <w:szCs w:val="32"/>
        </w:rPr>
        <w:sym w:font="HQPB4" w:char="F0CF"/>
      </w:r>
      <w:r w:rsidRPr="00003FF8">
        <w:rPr>
          <w:rFonts w:ascii="Traditional Arabic" w:hAnsi="Traditional Arabic" w:cs="Traditional Arabic"/>
          <w:sz w:val="32"/>
          <w:szCs w:val="32"/>
        </w:rPr>
        <w:sym w:font="HQPB3" w:char="F025"/>
      </w:r>
      <w:r w:rsidRPr="00003FF8">
        <w:rPr>
          <w:rFonts w:ascii="Traditional Arabic" w:hAnsi="Traditional Arabic" w:cs="Traditional Arabic"/>
          <w:sz w:val="32"/>
          <w:szCs w:val="32"/>
        </w:rPr>
        <w:sym w:font="HQPB4" w:char="F0A9"/>
      </w:r>
      <w:r w:rsidRPr="00003FF8">
        <w:rPr>
          <w:rFonts w:ascii="Traditional Arabic" w:hAnsi="Traditional Arabic" w:cs="Traditional Arabic"/>
          <w:sz w:val="32"/>
          <w:szCs w:val="32"/>
        </w:rPr>
        <w:sym w:font="HQPB3" w:char="F021"/>
      </w:r>
      <w:r w:rsidRPr="00003FF8">
        <w:rPr>
          <w:rFonts w:ascii="Traditional Arabic" w:hAnsi="Traditional Arabic" w:cs="Traditional Arabic"/>
          <w:sz w:val="32"/>
          <w:szCs w:val="32"/>
        </w:rPr>
        <w:sym w:font="HQPB5" w:char="F024"/>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5" w:char="F028"/>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2" w:char="F071"/>
      </w:r>
      <w:r w:rsidRPr="00003FF8">
        <w:rPr>
          <w:rFonts w:ascii="Traditional Arabic" w:hAnsi="Traditional Arabic" w:cs="Traditional Arabic"/>
          <w:sz w:val="32"/>
          <w:szCs w:val="32"/>
        </w:rPr>
        <w:sym w:font="HQPB4" w:char="F0E0"/>
      </w:r>
      <w:r w:rsidRPr="00003FF8">
        <w:rPr>
          <w:rFonts w:ascii="Traditional Arabic" w:hAnsi="Traditional Arabic" w:cs="Traditional Arabic"/>
          <w:sz w:val="32"/>
          <w:szCs w:val="32"/>
        </w:rPr>
        <w:sym w:font="HQPB1" w:char="F0FF"/>
      </w:r>
      <w:r w:rsidRPr="00003FF8">
        <w:rPr>
          <w:rFonts w:ascii="Traditional Arabic" w:hAnsi="Traditional Arabic" w:cs="Traditional Arabic"/>
          <w:sz w:val="32"/>
          <w:szCs w:val="32"/>
        </w:rPr>
        <w:sym w:font="HQPB4" w:char="F0CF"/>
      </w:r>
      <w:r w:rsidRPr="00003FF8">
        <w:rPr>
          <w:rFonts w:ascii="Traditional Arabic" w:hAnsi="Traditional Arabic" w:cs="Traditional Arabic"/>
          <w:sz w:val="32"/>
          <w:szCs w:val="32"/>
        </w:rPr>
        <w:sym w:font="HQPB4" w:char="F06B"/>
      </w:r>
      <w:r w:rsidRPr="00003FF8">
        <w:rPr>
          <w:rFonts w:ascii="Traditional Arabic" w:hAnsi="Traditional Arabic" w:cs="Traditional Arabic"/>
          <w:sz w:val="32"/>
          <w:szCs w:val="32"/>
        </w:rPr>
        <w:sym w:font="HQPB2" w:char="F03D"/>
      </w:r>
      <w:r w:rsidRPr="00003FF8">
        <w:rPr>
          <w:rFonts w:ascii="Traditional Arabic" w:hAnsi="Traditional Arabic" w:cs="Traditional Arabic"/>
          <w:sz w:val="32"/>
          <w:szCs w:val="32"/>
        </w:rPr>
        <w:sym w:font="HQPB4" w:char="F0E4"/>
      </w:r>
      <w:r w:rsidRPr="00003FF8">
        <w:rPr>
          <w:rFonts w:ascii="Traditional Arabic" w:hAnsi="Traditional Arabic" w:cs="Traditional Arabic"/>
          <w:sz w:val="32"/>
          <w:szCs w:val="32"/>
        </w:rPr>
        <w:sym w:font="HQPB1" w:char="F07A"/>
      </w:r>
      <w:r w:rsidRPr="00003FF8">
        <w:rPr>
          <w:rFonts w:ascii="Traditional Arabic" w:hAnsi="Traditional Arabic" w:cs="Traditional Arabic"/>
          <w:sz w:val="32"/>
          <w:szCs w:val="32"/>
        </w:rPr>
        <w:sym w:font="HQPB5" w:char="F023"/>
      </w:r>
      <w:r w:rsidRPr="00003FF8">
        <w:rPr>
          <w:rFonts w:ascii="Traditional Arabic" w:hAnsi="Traditional Arabic" w:cs="Traditional Arabic"/>
          <w:sz w:val="32"/>
          <w:szCs w:val="32"/>
        </w:rPr>
        <w:sym w:font="HQPB2" w:char="F0D3"/>
      </w:r>
      <w:r w:rsidRPr="00003FF8">
        <w:rPr>
          <w:rFonts w:ascii="Traditional Arabic" w:hAnsi="Traditional Arabic" w:cs="Traditional Arabic"/>
          <w:sz w:val="32"/>
          <w:szCs w:val="32"/>
        </w:rPr>
        <w:sym w:font="HQPB4" w:char="F0A8"/>
      </w:r>
      <w:r w:rsidRPr="00003FF8">
        <w:rPr>
          <w:rFonts w:ascii="Traditional Arabic" w:hAnsi="Traditional Arabic" w:cs="Traditional Arabic"/>
          <w:sz w:val="32"/>
          <w:szCs w:val="32"/>
        </w:rPr>
        <w:sym w:font="HQPB1" w:char="F04C"/>
      </w:r>
      <w:r w:rsidRPr="00003FF8">
        <w:rPr>
          <w:rFonts w:ascii="Traditional Arabic" w:hAnsi="Traditional Arabic" w:cs="Traditional Arabic"/>
          <w:sz w:val="32"/>
          <w:szCs w:val="32"/>
        </w:rPr>
        <w:sym w:font="HQPB5" w:char="F079"/>
      </w:r>
      <w:r w:rsidRPr="00003FF8">
        <w:rPr>
          <w:rFonts w:ascii="Traditional Arabic" w:hAnsi="Traditional Arabic" w:cs="Traditional Arabic"/>
          <w:sz w:val="32"/>
          <w:szCs w:val="32"/>
        </w:rPr>
        <w:sym w:font="HQPB1" w:char="F06D"/>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5" w:char="F073"/>
      </w:r>
      <w:r w:rsidRPr="00003FF8">
        <w:rPr>
          <w:rFonts w:ascii="Traditional Arabic" w:hAnsi="Traditional Arabic" w:cs="Traditional Arabic"/>
          <w:sz w:val="32"/>
          <w:szCs w:val="32"/>
        </w:rPr>
        <w:sym w:font="HQPB1" w:char="F08C"/>
      </w:r>
      <w:r w:rsidRPr="00003FF8">
        <w:rPr>
          <w:rFonts w:ascii="Traditional Arabic" w:hAnsi="Traditional Arabic" w:cs="Traditional Arabic"/>
          <w:sz w:val="32"/>
          <w:szCs w:val="32"/>
        </w:rPr>
        <w:sym w:font="HQPB4" w:char="F0CE"/>
      </w:r>
      <w:r w:rsidRPr="00003FF8">
        <w:rPr>
          <w:rFonts w:ascii="Traditional Arabic" w:hAnsi="Traditional Arabic" w:cs="Traditional Arabic"/>
          <w:sz w:val="32"/>
          <w:szCs w:val="32"/>
        </w:rPr>
        <w:sym w:font="HQPB1" w:char="F029"/>
      </w:r>
      <w:r w:rsidRPr="00003FF8">
        <w:rPr>
          <w:rFonts w:ascii="Traditional Arabic" w:hAnsi="Traditional Arabic" w:cs="Traditional Arabic"/>
          <w:sz w:val="32"/>
          <w:szCs w:val="32"/>
        </w:rPr>
        <w:sym w:font="HQPB4" w:char="F0F4"/>
      </w:r>
      <w:r w:rsidRPr="00003FF8">
        <w:rPr>
          <w:rFonts w:ascii="Traditional Arabic" w:hAnsi="Traditional Arabic" w:cs="Traditional Arabic"/>
          <w:sz w:val="32"/>
          <w:szCs w:val="32"/>
        </w:rPr>
        <w:sym w:font="HQPB1" w:char="F04D"/>
      </w:r>
      <w:r w:rsidRPr="00003FF8">
        <w:rPr>
          <w:rFonts w:ascii="Traditional Arabic" w:hAnsi="Traditional Arabic" w:cs="Traditional Arabic"/>
          <w:sz w:val="32"/>
          <w:szCs w:val="32"/>
        </w:rPr>
        <w:sym w:font="HQPB5" w:char="F073"/>
      </w:r>
      <w:r w:rsidRPr="00003FF8">
        <w:rPr>
          <w:rFonts w:ascii="Traditional Arabic" w:hAnsi="Traditional Arabic" w:cs="Traditional Arabic"/>
          <w:sz w:val="32"/>
          <w:szCs w:val="32"/>
        </w:rPr>
        <w:sym w:font="HQPB2" w:char="F025"/>
      </w:r>
      <w:r w:rsidRPr="00003FF8">
        <w:rPr>
          <w:rFonts w:ascii="Traditional Arabic" w:hAnsi="Traditional Arabic" w:cs="Traditional Arabic"/>
          <w:sz w:val="32"/>
          <w:szCs w:val="32"/>
        </w:rPr>
        <w:sym w:font="HQPB1" w:char="F024"/>
      </w:r>
      <w:r w:rsidRPr="00003FF8">
        <w:rPr>
          <w:rFonts w:ascii="Traditional Arabic" w:hAnsi="Traditional Arabic" w:cs="Traditional Arabic"/>
          <w:sz w:val="32"/>
          <w:szCs w:val="32"/>
        </w:rPr>
        <w:sym w:font="HQPB5" w:char="F07C"/>
      </w:r>
      <w:r w:rsidRPr="00003FF8">
        <w:rPr>
          <w:rFonts w:ascii="Traditional Arabic" w:hAnsi="Traditional Arabic" w:cs="Traditional Arabic"/>
          <w:sz w:val="32"/>
          <w:szCs w:val="32"/>
        </w:rPr>
        <w:sym w:font="HQPB1" w:char="F0CA"/>
      </w:r>
      <w:r w:rsidRPr="00003FF8">
        <w:rPr>
          <w:rFonts w:ascii="Traditional Arabic" w:hAnsi="Traditional Arabic" w:cs="Traditional Arabic"/>
          <w:sz w:val="32"/>
          <w:szCs w:val="32"/>
        </w:rPr>
        <w:sym w:font="HQPB4" w:char="F0E3"/>
      </w:r>
      <w:r w:rsidRPr="00003FF8">
        <w:rPr>
          <w:rFonts w:ascii="Traditional Arabic" w:hAnsi="Traditional Arabic" w:cs="Traditional Arabic"/>
          <w:sz w:val="32"/>
          <w:szCs w:val="32"/>
        </w:rPr>
        <w:sym w:font="HQPB2" w:char="F04E"/>
      </w:r>
      <w:r w:rsidRPr="00003FF8">
        <w:rPr>
          <w:rFonts w:ascii="Traditional Arabic" w:hAnsi="Traditional Arabic" w:cs="Traditional Arabic"/>
          <w:sz w:val="32"/>
          <w:szCs w:val="32"/>
        </w:rPr>
        <w:sym w:font="HQPB4" w:char="F0CD"/>
      </w:r>
      <w:r w:rsidRPr="00003FF8">
        <w:rPr>
          <w:rFonts w:ascii="Traditional Arabic" w:hAnsi="Traditional Arabic" w:cs="Traditional Arabic"/>
          <w:sz w:val="32"/>
          <w:szCs w:val="32"/>
        </w:rPr>
        <w:sym w:font="HQPB2" w:char="F06B"/>
      </w:r>
      <w:r w:rsidRPr="00003FF8">
        <w:rPr>
          <w:rFonts w:ascii="Traditional Arabic" w:hAnsi="Traditional Arabic" w:cs="Traditional Arabic"/>
          <w:sz w:val="32"/>
          <w:szCs w:val="32"/>
        </w:rPr>
        <w:sym w:font="HQPB4" w:char="F0F6"/>
      </w:r>
      <w:r w:rsidRPr="00003FF8">
        <w:rPr>
          <w:rFonts w:ascii="Traditional Arabic" w:hAnsi="Traditional Arabic" w:cs="Traditional Arabic"/>
          <w:sz w:val="32"/>
          <w:szCs w:val="32"/>
        </w:rPr>
        <w:sym w:font="HQPB2" w:char="F08E"/>
      </w:r>
      <w:r w:rsidRPr="00003FF8">
        <w:rPr>
          <w:rFonts w:ascii="Traditional Arabic" w:hAnsi="Traditional Arabic" w:cs="Traditional Arabic"/>
          <w:sz w:val="32"/>
          <w:szCs w:val="32"/>
        </w:rPr>
        <w:sym w:font="HQPB5" w:char="F06E"/>
      </w:r>
      <w:r w:rsidRPr="00003FF8">
        <w:rPr>
          <w:rFonts w:ascii="Traditional Arabic" w:hAnsi="Traditional Arabic" w:cs="Traditional Arabic"/>
          <w:sz w:val="32"/>
          <w:szCs w:val="32"/>
        </w:rPr>
        <w:sym w:font="HQPB2" w:char="F03D"/>
      </w:r>
      <w:r w:rsidRPr="00003FF8">
        <w:rPr>
          <w:rFonts w:ascii="Traditional Arabic" w:hAnsi="Traditional Arabic" w:cs="Traditional Arabic"/>
          <w:sz w:val="32"/>
          <w:szCs w:val="32"/>
        </w:rPr>
        <w:sym w:font="HQPB5" w:char="F074"/>
      </w:r>
      <w:r w:rsidRPr="00003FF8">
        <w:rPr>
          <w:rFonts w:ascii="Traditional Arabic" w:hAnsi="Traditional Arabic" w:cs="Traditional Arabic"/>
          <w:sz w:val="32"/>
          <w:szCs w:val="32"/>
        </w:rPr>
        <w:sym w:font="HQPB1" w:char="F0E3"/>
      </w:r>
      <w:r w:rsidRPr="00003FF8">
        <w:rPr>
          <w:rFonts w:ascii="Traditional Arabic" w:hAnsi="Traditional Arabic" w:cs="Traditional Arabic"/>
          <w:sz w:val="32"/>
          <w:szCs w:val="32"/>
        </w:rPr>
        <w:sym w:font="HQPB4" w:char="F0DE"/>
      </w:r>
      <w:r w:rsidRPr="00003FF8">
        <w:rPr>
          <w:rFonts w:ascii="Traditional Arabic" w:hAnsi="Traditional Arabic" w:cs="Traditional Arabic"/>
          <w:sz w:val="32"/>
          <w:szCs w:val="32"/>
        </w:rPr>
        <w:sym w:font="HQPB1" w:char="F0DA"/>
      </w:r>
      <w:r w:rsidRPr="00003FF8">
        <w:rPr>
          <w:rFonts w:ascii="Traditional Arabic" w:hAnsi="Traditional Arabic" w:cs="Traditional Arabic"/>
          <w:sz w:val="32"/>
          <w:szCs w:val="32"/>
        </w:rPr>
        <w:sym w:font="HQPB4" w:char="F0F6"/>
      </w:r>
      <w:r w:rsidRPr="00003FF8">
        <w:rPr>
          <w:rFonts w:ascii="Traditional Arabic" w:hAnsi="Traditional Arabic" w:cs="Traditional Arabic"/>
          <w:sz w:val="32"/>
          <w:szCs w:val="32"/>
        </w:rPr>
        <w:sym w:font="HQPB1" w:char="F091"/>
      </w:r>
      <w:r w:rsidRPr="00003FF8">
        <w:rPr>
          <w:rFonts w:ascii="Traditional Arabic" w:hAnsi="Traditional Arabic" w:cs="Traditional Arabic"/>
          <w:sz w:val="32"/>
          <w:szCs w:val="32"/>
        </w:rPr>
        <w:sym w:font="HQPB5" w:char="F046"/>
      </w:r>
      <w:r w:rsidRPr="00003FF8">
        <w:rPr>
          <w:rFonts w:ascii="Traditional Arabic" w:hAnsi="Traditional Arabic" w:cs="Traditional Arabic"/>
          <w:sz w:val="32"/>
          <w:szCs w:val="32"/>
        </w:rPr>
        <w:sym w:font="HQPB2" w:char="F07B"/>
      </w:r>
      <w:r w:rsidRPr="00003FF8">
        <w:rPr>
          <w:rFonts w:ascii="Traditional Arabic" w:hAnsi="Traditional Arabic" w:cs="Traditional Arabic"/>
          <w:sz w:val="32"/>
          <w:szCs w:val="32"/>
        </w:rPr>
        <w:sym w:font="HQPB5" w:char="F024"/>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1" w:char="F024"/>
      </w:r>
      <w:r w:rsidRPr="00003FF8">
        <w:rPr>
          <w:rFonts w:ascii="Traditional Arabic" w:hAnsi="Traditional Arabic" w:cs="Traditional Arabic"/>
          <w:sz w:val="32"/>
          <w:szCs w:val="32"/>
        </w:rPr>
        <w:sym w:font="HQPB5" w:char="F079"/>
      </w:r>
      <w:r w:rsidRPr="00003FF8">
        <w:rPr>
          <w:rFonts w:ascii="Traditional Arabic" w:hAnsi="Traditional Arabic" w:cs="Traditional Arabic"/>
          <w:sz w:val="32"/>
          <w:szCs w:val="32"/>
        </w:rPr>
        <w:sym w:font="HQPB2" w:char="F04A"/>
      </w:r>
      <w:r w:rsidRPr="00003FF8">
        <w:rPr>
          <w:rFonts w:ascii="Traditional Arabic" w:hAnsi="Traditional Arabic" w:cs="Traditional Arabic"/>
          <w:sz w:val="32"/>
          <w:szCs w:val="32"/>
        </w:rPr>
        <w:sym w:font="HQPB4" w:char="F0CE"/>
      </w:r>
      <w:r w:rsidRPr="00003FF8">
        <w:rPr>
          <w:rFonts w:ascii="Traditional Arabic" w:hAnsi="Traditional Arabic" w:cs="Traditional Arabic"/>
          <w:sz w:val="32"/>
          <w:szCs w:val="32"/>
        </w:rPr>
        <w:sym w:font="HQPB1" w:char="F02F"/>
      </w:r>
      <w:r w:rsidRPr="00003FF8">
        <w:rPr>
          <w:rFonts w:ascii="Traditional Arabic" w:hAnsi="Traditional Arabic" w:cs="Traditional Arabic"/>
          <w:sz w:val="32"/>
          <w:szCs w:val="32"/>
        </w:rPr>
        <w:sym w:font="HQPB4" w:char="F0F4"/>
      </w:r>
      <w:r w:rsidRPr="00003FF8">
        <w:rPr>
          <w:rFonts w:ascii="Traditional Arabic" w:hAnsi="Traditional Arabic" w:cs="Traditional Arabic"/>
          <w:sz w:val="32"/>
          <w:szCs w:val="32"/>
        </w:rPr>
        <w:sym w:font="HQPB1" w:char="F04D"/>
      </w:r>
      <w:r w:rsidRPr="00003FF8">
        <w:rPr>
          <w:rFonts w:ascii="Traditional Arabic" w:hAnsi="Traditional Arabic" w:cs="Traditional Arabic"/>
          <w:sz w:val="32"/>
          <w:szCs w:val="32"/>
        </w:rPr>
        <w:sym w:font="HQPB5" w:char="F074"/>
      </w:r>
      <w:r w:rsidRPr="00003FF8">
        <w:rPr>
          <w:rFonts w:ascii="Traditional Arabic" w:hAnsi="Traditional Arabic" w:cs="Traditional Arabic"/>
          <w:sz w:val="32"/>
          <w:szCs w:val="32"/>
        </w:rPr>
        <w:sym w:font="HQPB1" w:char="F036"/>
      </w:r>
      <w:r w:rsidRPr="00003FF8">
        <w:rPr>
          <w:rFonts w:ascii="Traditional Arabic" w:hAnsi="Traditional Arabic" w:cs="Traditional Arabic"/>
          <w:sz w:val="32"/>
          <w:szCs w:val="32"/>
        </w:rPr>
        <w:sym w:font="HQPB4" w:char="F0E3"/>
      </w:r>
      <w:r w:rsidRPr="00003FF8">
        <w:rPr>
          <w:rFonts w:ascii="Traditional Arabic" w:hAnsi="Traditional Arabic" w:cs="Traditional Arabic"/>
          <w:sz w:val="32"/>
          <w:szCs w:val="32"/>
        </w:rPr>
        <w:sym w:font="HQPB1" w:char="F06D"/>
      </w:r>
      <w:r w:rsidRPr="00003FF8">
        <w:rPr>
          <w:rFonts w:ascii="Traditional Arabic" w:hAnsi="Traditional Arabic" w:cs="Traditional Arabic"/>
          <w:sz w:val="32"/>
          <w:szCs w:val="32"/>
        </w:rPr>
        <w:sym w:font="HQPB5" w:char="F075"/>
      </w:r>
      <w:r w:rsidRPr="00003FF8">
        <w:rPr>
          <w:rFonts w:ascii="Traditional Arabic" w:hAnsi="Traditional Arabic" w:cs="Traditional Arabic"/>
          <w:sz w:val="32"/>
          <w:szCs w:val="32"/>
        </w:rPr>
        <w:sym w:font="HQPB1" w:char="F091"/>
      </w:r>
      <w:r w:rsidRPr="00003FF8">
        <w:rPr>
          <w:rFonts w:ascii="Traditional Arabic" w:hAnsi="Traditional Arabic" w:cs="Traditional Arabic"/>
          <w:sz w:val="32"/>
          <w:szCs w:val="32"/>
        </w:rPr>
        <w:sym w:font="HQPB4" w:char="F0F4"/>
      </w:r>
      <w:r w:rsidRPr="00003FF8">
        <w:rPr>
          <w:rFonts w:ascii="Traditional Arabic" w:hAnsi="Traditional Arabic" w:cs="Traditional Arabic"/>
          <w:sz w:val="32"/>
          <w:szCs w:val="32"/>
        </w:rPr>
        <w:sym w:font="HQPB1" w:char="F04D"/>
      </w:r>
      <w:r w:rsidRPr="00003FF8">
        <w:rPr>
          <w:rFonts w:ascii="Traditional Arabic" w:hAnsi="Traditional Arabic" w:cs="Traditional Arabic"/>
          <w:sz w:val="32"/>
          <w:szCs w:val="32"/>
        </w:rPr>
        <w:sym w:font="HQPB5" w:char="F073"/>
      </w:r>
      <w:r w:rsidRPr="00003FF8">
        <w:rPr>
          <w:rFonts w:ascii="Traditional Arabic" w:hAnsi="Traditional Arabic" w:cs="Traditional Arabic"/>
          <w:sz w:val="32"/>
          <w:szCs w:val="32"/>
        </w:rPr>
        <w:sym w:font="HQPB2" w:char="F025"/>
      </w:r>
      <w:r w:rsidRPr="00003FF8">
        <w:rPr>
          <w:rFonts w:ascii="Traditional Arabic" w:hAnsi="Traditional Arabic" w:cs="Traditional Arabic"/>
          <w:sz w:val="32"/>
          <w:szCs w:val="32"/>
        </w:rPr>
        <w:sym w:font="HQPB1" w:char="F024"/>
      </w:r>
      <w:r w:rsidRPr="00003FF8">
        <w:rPr>
          <w:rFonts w:ascii="Traditional Arabic" w:hAnsi="Traditional Arabic" w:cs="Traditional Arabic"/>
          <w:sz w:val="32"/>
          <w:szCs w:val="32"/>
        </w:rPr>
        <w:sym w:font="HQPB5" w:char="F07C"/>
      </w:r>
      <w:r w:rsidRPr="00003FF8">
        <w:rPr>
          <w:rFonts w:ascii="Traditional Arabic" w:hAnsi="Traditional Arabic" w:cs="Traditional Arabic"/>
          <w:sz w:val="32"/>
          <w:szCs w:val="32"/>
        </w:rPr>
        <w:sym w:font="HQPB1" w:char="F0CA"/>
      </w:r>
      <w:r w:rsidRPr="00003FF8">
        <w:rPr>
          <w:rFonts w:ascii="Traditional Arabic" w:hAnsi="Traditional Arabic" w:cs="Traditional Arabic"/>
          <w:sz w:val="32"/>
          <w:szCs w:val="32"/>
        </w:rPr>
        <w:sym w:font="HQPB5" w:char="F075"/>
      </w:r>
      <w:r w:rsidRPr="00003FF8">
        <w:rPr>
          <w:rFonts w:ascii="Traditional Arabic" w:hAnsi="Traditional Arabic" w:cs="Traditional Arabic"/>
          <w:sz w:val="32"/>
          <w:szCs w:val="32"/>
        </w:rPr>
        <w:sym w:font="HQPB2" w:char="F072"/>
      </w:r>
      <w:r w:rsidRPr="00003FF8">
        <w:rPr>
          <w:rFonts w:ascii="Traditional Arabic" w:hAnsi="Traditional Arabic" w:cs="Traditional Arabic"/>
          <w:sz w:val="32"/>
          <w:szCs w:val="32"/>
        </w:rPr>
        <w:sym w:font="HQPB4" w:char="F0F3"/>
      </w:r>
      <w:r w:rsidRPr="00003FF8">
        <w:rPr>
          <w:rFonts w:ascii="Traditional Arabic" w:hAnsi="Traditional Arabic" w:cs="Traditional Arabic"/>
          <w:sz w:val="32"/>
          <w:szCs w:val="32"/>
        </w:rPr>
        <w:sym w:font="HQPB2" w:char="F04F"/>
      </w:r>
      <w:r w:rsidRPr="00003FF8">
        <w:rPr>
          <w:rFonts w:ascii="Traditional Arabic" w:hAnsi="Traditional Arabic" w:cs="Traditional Arabic"/>
          <w:sz w:val="32"/>
          <w:szCs w:val="32"/>
        </w:rPr>
        <w:sym w:font="HQPB4" w:char="F0CE"/>
      </w:r>
      <w:r w:rsidRPr="00003FF8">
        <w:rPr>
          <w:rFonts w:ascii="Traditional Arabic" w:hAnsi="Traditional Arabic" w:cs="Traditional Arabic"/>
          <w:sz w:val="32"/>
          <w:szCs w:val="32"/>
        </w:rPr>
        <w:sym w:font="HQPB2" w:char="F067"/>
      </w:r>
      <w:r w:rsidRPr="00003FF8">
        <w:rPr>
          <w:rFonts w:ascii="Traditional Arabic" w:hAnsi="Traditional Arabic" w:cs="Traditional Arabic"/>
          <w:sz w:val="32"/>
          <w:szCs w:val="32"/>
        </w:rPr>
        <w:sym w:font="HQPB4" w:char="F0F8"/>
      </w:r>
      <w:r w:rsidRPr="00003FF8">
        <w:rPr>
          <w:rFonts w:ascii="Traditional Arabic" w:hAnsi="Traditional Arabic" w:cs="Traditional Arabic"/>
          <w:sz w:val="32"/>
          <w:szCs w:val="32"/>
        </w:rPr>
        <w:sym w:font="HQPB2" w:char="F08A"/>
      </w:r>
      <w:r w:rsidRPr="00003FF8">
        <w:rPr>
          <w:rFonts w:ascii="Traditional Arabic" w:hAnsi="Traditional Arabic" w:cs="Traditional Arabic"/>
          <w:sz w:val="32"/>
          <w:szCs w:val="32"/>
        </w:rPr>
        <w:sym w:font="HQPB5" w:char="F06E"/>
      </w:r>
      <w:r w:rsidRPr="00003FF8">
        <w:rPr>
          <w:rFonts w:ascii="Traditional Arabic" w:hAnsi="Traditional Arabic" w:cs="Traditional Arabic"/>
          <w:sz w:val="32"/>
          <w:szCs w:val="32"/>
        </w:rPr>
        <w:sym w:font="HQPB2" w:char="F03D"/>
      </w:r>
      <w:r w:rsidRPr="00003FF8">
        <w:rPr>
          <w:rFonts w:ascii="Traditional Arabic" w:hAnsi="Traditional Arabic" w:cs="Traditional Arabic"/>
          <w:sz w:val="32"/>
          <w:szCs w:val="32"/>
        </w:rPr>
        <w:sym w:font="HQPB5" w:char="F074"/>
      </w:r>
      <w:r w:rsidRPr="00003FF8">
        <w:rPr>
          <w:rFonts w:ascii="Traditional Arabic" w:hAnsi="Traditional Arabic" w:cs="Traditional Arabic"/>
          <w:sz w:val="32"/>
          <w:szCs w:val="32"/>
        </w:rPr>
        <w:sym w:font="HQPB1" w:char="F0E6"/>
      </w:r>
      <w:r w:rsidRPr="00003FF8">
        <w:rPr>
          <w:rFonts w:ascii="Traditional Arabic" w:hAnsi="Traditional Arabic" w:cs="Traditional Arabic"/>
          <w:sz w:val="32"/>
          <w:szCs w:val="32"/>
        </w:rPr>
        <w:sym w:font="HQPB4" w:char="F0F3"/>
      </w:r>
      <w:r w:rsidRPr="00003FF8">
        <w:rPr>
          <w:rFonts w:ascii="Traditional Arabic" w:hAnsi="Traditional Arabic" w:cs="Traditional Arabic"/>
          <w:sz w:val="32"/>
          <w:szCs w:val="32"/>
        </w:rPr>
        <w:sym w:font="HQPB2" w:char="F04F"/>
      </w:r>
      <w:r w:rsidRPr="00003FF8">
        <w:rPr>
          <w:rFonts w:ascii="Traditional Arabic" w:hAnsi="Traditional Arabic" w:cs="Traditional Arabic"/>
          <w:sz w:val="32"/>
          <w:szCs w:val="32"/>
        </w:rPr>
        <w:sym w:font="HQPB4" w:char="F0DF"/>
      </w:r>
      <w:r w:rsidRPr="00003FF8">
        <w:rPr>
          <w:rFonts w:ascii="Traditional Arabic" w:hAnsi="Traditional Arabic" w:cs="Traditional Arabic"/>
          <w:sz w:val="32"/>
          <w:szCs w:val="32"/>
        </w:rPr>
        <w:sym w:font="HQPB2" w:char="F067"/>
      </w:r>
      <w:r w:rsidRPr="00003FF8">
        <w:rPr>
          <w:rFonts w:ascii="Traditional Arabic" w:hAnsi="Traditional Arabic" w:cs="Traditional Arabic"/>
          <w:sz w:val="32"/>
          <w:szCs w:val="32"/>
        </w:rPr>
        <w:sym w:font="HQPB4" w:char="F0DD"/>
      </w:r>
      <w:r w:rsidRPr="00003FF8">
        <w:rPr>
          <w:rFonts w:ascii="Traditional Arabic" w:hAnsi="Traditional Arabic" w:cs="Traditional Arabic"/>
          <w:sz w:val="32"/>
          <w:szCs w:val="32"/>
        </w:rPr>
        <w:sym w:font="HQPB1" w:char="F0A1"/>
      </w:r>
      <w:r w:rsidRPr="00003FF8">
        <w:rPr>
          <w:rFonts w:ascii="Traditional Arabic" w:hAnsi="Traditional Arabic" w:cs="Traditional Arabic"/>
          <w:sz w:val="32"/>
          <w:szCs w:val="32"/>
        </w:rPr>
        <w:sym w:font="HQPB4" w:char="F0E0"/>
      </w:r>
      <w:r w:rsidRPr="00003FF8">
        <w:rPr>
          <w:rFonts w:ascii="Traditional Arabic" w:hAnsi="Traditional Arabic" w:cs="Traditional Arabic"/>
          <w:sz w:val="32"/>
          <w:szCs w:val="32"/>
        </w:rPr>
        <w:sym w:font="HQPB1" w:char="F0FF"/>
      </w:r>
      <w:r w:rsidRPr="00003FF8">
        <w:rPr>
          <w:rFonts w:ascii="Traditional Arabic" w:hAnsi="Traditional Arabic" w:cs="Traditional Arabic"/>
          <w:sz w:val="32"/>
          <w:szCs w:val="32"/>
        </w:rPr>
        <w:sym w:font="HQPB2" w:char="F052"/>
      </w:r>
      <w:r w:rsidRPr="00003FF8">
        <w:rPr>
          <w:rFonts w:ascii="Traditional Arabic" w:hAnsi="Traditional Arabic" w:cs="Traditional Arabic"/>
          <w:sz w:val="32"/>
          <w:szCs w:val="32"/>
        </w:rPr>
        <w:sym w:font="HQPB5" w:char="F072"/>
      </w:r>
      <w:r w:rsidRPr="00003FF8">
        <w:rPr>
          <w:rFonts w:ascii="Traditional Arabic" w:hAnsi="Traditional Arabic" w:cs="Traditional Arabic"/>
          <w:sz w:val="32"/>
          <w:szCs w:val="32"/>
        </w:rPr>
        <w:sym w:font="HQPB1" w:char="F026"/>
      </w:r>
      <w:r w:rsidRPr="00003FF8">
        <w:rPr>
          <w:rFonts w:ascii="Traditional Arabic" w:hAnsi="Traditional Arabic" w:cs="Traditional Arabic"/>
          <w:sz w:val="32"/>
          <w:szCs w:val="32"/>
        </w:rPr>
        <w:sym w:font="HQPB5" w:char="F028"/>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4" w:char="F0FE"/>
      </w:r>
      <w:r w:rsidRPr="00003FF8">
        <w:rPr>
          <w:rFonts w:ascii="Traditional Arabic" w:hAnsi="Traditional Arabic" w:cs="Traditional Arabic"/>
          <w:sz w:val="32"/>
          <w:szCs w:val="32"/>
        </w:rPr>
        <w:sym w:font="HQPB2" w:char="F071"/>
      </w:r>
      <w:r w:rsidRPr="00003FF8">
        <w:rPr>
          <w:rFonts w:ascii="Traditional Arabic" w:hAnsi="Traditional Arabic" w:cs="Traditional Arabic"/>
          <w:sz w:val="32"/>
          <w:szCs w:val="32"/>
        </w:rPr>
        <w:sym w:font="HQPB4" w:char="F091"/>
      </w:r>
      <w:r w:rsidRPr="00003FF8">
        <w:rPr>
          <w:rFonts w:ascii="Traditional Arabic" w:hAnsi="Traditional Arabic" w:cs="Traditional Arabic"/>
          <w:sz w:val="32"/>
          <w:szCs w:val="32"/>
        </w:rPr>
        <w:sym w:font="HQPB2" w:char="F05A"/>
      </w:r>
      <w:r w:rsidRPr="00003FF8">
        <w:rPr>
          <w:rFonts w:ascii="Traditional Arabic" w:hAnsi="Traditional Arabic" w:cs="Traditional Arabic"/>
          <w:sz w:val="32"/>
          <w:szCs w:val="32"/>
        </w:rPr>
        <w:sym w:font="HQPB5" w:char="F073"/>
      </w:r>
      <w:r w:rsidRPr="00003FF8">
        <w:rPr>
          <w:rFonts w:ascii="Traditional Arabic" w:hAnsi="Traditional Arabic" w:cs="Traditional Arabic"/>
          <w:sz w:val="32"/>
          <w:szCs w:val="32"/>
        </w:rPr>
        <w:sym w:font="HQPB1" w:char="F0DF"/>
      </w:r>
      <w:r w:rsidRPr="00003FF8">
        <w:rPr>
          <w:rFonts w:ascii="Traditional Arabic" w:hAnsi="Traditional Arabic" w:cs="Traditional Arabic"/>
          <w:sz w:val="32"/>
          <w:szCs w:val="32"/>
        </w:rPr>
        <w:sym w:font="HQPB5" w:char="F075"/>
      </w:r>
      <w:r w:rsidRPr="00003FF8">
        <w:rPr>
          <w:rFonts w:ascii="Traditional Arabic" w:hAnsi="Traditional Arabic" w:cs="Traditional Arabic"/>
          <w:sz w:val="32"/>
          <w:szCs w:val="32"/>
        </w:rPr>
        <w:sym w:font="HQPB2" w:char="F072"/>
      </w:r>
      <w:r w:rsidRPr="00003FF8">
        <w:rPr>
          <w:rFonts w:ascii="Traditional Arabic" w:hAnsi="Traditional Arabic" w:cs="Traditional Arabic"/>
          <w:sz w:val="32"/>
          <w:szCs w:val="32"/>
        </w:rPr>
        <w:sym w:font="HQPB2" w:char="F062"/>
      </w:r>
      <w:r w:rsidRPr="00003FF8">
        <w:rPr>
          <w:rFonts w:ascii="Traditional Arabic" w:hAnsi="Traditional Arabic" w:cs="Traditional Arabic"/>
          <w:sz w:val="32"/>
          <w:szCs w:val="32"/>
        </w:rPr>
        <w:sym w:font="HQPB5" w:char="F072"/>
      </w:r>
      <w:r w:rsidRPr="00003FF8">
        <w:rPr>
          <w:rFonts w:ascii="Traditional Arabic" w:hAnsi="Traditional Arabic" w:cs="Traditional Arabic"/>
          <w:sz w:val="32"/>
          <w:szCs w:val="32"/>
        </w:rPr>
        <w:sym w:font="HQPB1" w:char="F026"/>
      </w:r>
      <w:r w:rsidRPr="00003FF8">
        <w:rPr>
          <w:rFonts w:ascii="Traditional Arabic" w:hAnsi="Traditional Arabic" w:cs="Traditional Arabic"/>
          <w:sz w:val="32"/>
          <w:szCs w:val="32"/>
        </w:rPr>
        <w:sym w:font="HQPB5" w:char="F09E"/>
      </w:r>
      <w:r w:rsidRPr="00003FF8">
        <w:rPr>
          <w:rFonts w:ascii="Traditional Arabic" w:hAnsi="Traditional Arabic" w:cs="Traditional Arabic"/>
          <w:sz w:val="32"/>
          <w:szCs w:val="32"/>
        </w:rPr>
        <w:sym w:font="HQPB2" w:char="F077"/>
      </w:r>
      <w:r w:rsidRPr="00003FF8">
        <w:rPr>
          <w:rFonts w:ascii="Traditional Arabic" w:hAnsi="Traditional Arabic" w:cs="Traditional Arabic"/>
          <w:sz w:val="32"/>
          <w:szCs w:val="32"/>
        </w:rPr>
        <w:sym w:font="HQPB5" w:char="F072"/>
      </w:r>
      <w:r w:rsidRPr="00003FF8">
        <w:rPr>
          <w:rFonts w:ascii="Traditional Arabic" w:hAnsi="Traditional Arabic" w:cs="Traditional Arabic"/>
          <w:sz w:val="32"/>
          <w:szCs w:val="32"/>
        </w:rPr>
        <w:sym w:font="HQPB1" w:char="F027"/>
      </w:r>
      <w:r w:rsidRPr="00003FF8">
        <w:rPr>
          <w:rFonts w:ascii="Traditional Arabic" w:hAnsi="Traditional Arabic" w:cs="Traditional Arabic"/>
          <w:sz w:val="32"/>
          <w:szCs w:val="32"/>
        </w:rPr>
        <w:sym w:font="HQPB5" w:char="F079"/>
      </w:r>
      <w:r w:rsidRPr="00003FF8">
        <w:rPr>
          <w:rFonts w:ascii="Traditional Arabic" w:hAnsi="Traditional Arabic" w:cs="Traditional Arabic"/>
          <w:sz w:val="32"/>
          <w:szCs w:val="32"/>
        </w:rPr>
        <w:sym w:font="HQPB1" w:char="F066"/>
      </w:r>
      <w:r w:rsidRPr="00003FF8">
        <w:rPr>
          <w:rFonts w:ascii="Traditional Arabic" w:hAnsi="Traditional Arabic" w:cs="Traditional Arabic"/>
          <w:sz w:val="32"/>
          <w:szCs w:val="32"/>
        </w:rPr>
        <w:sym w:font="HQPB4" w:char="F0F9"/>
      </w:r>
      <w:r w:rsidRPr="00003FF8">
        <w:rPr>
          <w:rFonts w:ascii="Traditional Arabic" w:hAnsi="Traditional Arabic" w:cs="Traditional Arabic"/>
          <w:sz w:val="32"/>
          <w:szCs w:val="32"/>
        </w:rPr>
        <w:sym w:font="HQPB2" w:char="F03D"/>
      </w:r>
      <w:r w:rsidRPr="00003FF8">
        <w:rPr>
          <w:rFonts w:ascii="Traditional Arabic" w:hAnsi="Traditional Arabic" w:cs="Traditional Arabic"/>
          <w:sz w:val="32"/>
          <w:szCs w:val="32"/>
        </w:rPr>
        <w:sym w:font="HQPB5" w:char="F074"/>
      </w:r>
      <w:r w:rsidRPr="00003FF8">
        <w:rPr>
          <w:rFonts w:ascii="Traditional Arabic" w:hAnsi="Traditional Arabic" w:cs="Traditional Arabic"/>
          <w:sz w:val="32"/>
          <w:szCs w:val="32"/>
        </w:rPr>
        <w:sym w:font="HQPB2" w:char="F042"/>
      </w:r>
      <w:r w:rsidRPr="00003FF8">
        <w:rPr>
          <w:rFonts w:ascii="Traditional Arabic" w:hAnsi="Traditional Arabic" w:cs="Traditional Arabic"/>
          <w:sz w:val="32"/>
          <w:szCs w:val="32"/>
        </w:rPr>
        <w:sym w:font="HQPB5" w:char="F07A"/>
      </w:r>
      <w:r w:rsidRPr="00003FF8">
        <w:rPr>
          <w:rFonts w:ascii="Traditional Arabic" w:hAnsi="Traditional Arabic" w:cs="Traditional Arabic"/>
          <w:sz w:val="32"/>
          <w:szCs w:val="32"/>
        </w:rPr>
        <w:sym w:font="HQPB2" w:char="F060"/>
      </w:r>
      <w:r w:rsidRPr="00003FF8">
        <w:rPr>
          <w:rFonts w:ascii="Traditional Arabic" w:hAnsi="Traditional Arabic" w:cs="Traditional Arabic"/>
          <w:sz w:val="32"/>
          <w:szCs w:val="32"/>
        </w:rPr>
        <w:sym w:font="HQPB4" w:char="F0CF"/>
      </w:r>
      <w:r w:rsidRPr="00003FF8">
        <w:rPr>
          <w:rFonts w:ascii="Traditional Arabic" w:hAnsi="Traditional Arabic" w:cs="Traditional Arabic"/>
          <w:sz w:val="32"/>
          <w:szCs w:val="32"/>
        </w:rPr>
        <w:sym w:font="HQPB2" w:char="F042"/>
      </w:r>
      <w:r w:rsidRPr="00003FF8">
        <w:rPr>
          <w:rFonts w:ascii="Traditional Arabic" w:hAnsi="Traditional Arabic" w:cs="Traditional Arabic"/>
          <w:sz w:val="32"/>
          <w:szCs w:val="32"/>
        </w:rPr>
        <w:sym w:font="HQPB5" w:char="F0AB"/>
      </w:r>
      <w:r w:rsidRPr="00003FF8">
        <w:rPr>
          <w:rFonts w:ascii="Traditional Arabic" w:hAnsi="Traditional Arabic" w:cs="Traditional Arabic"/>
          <w:sz w:val="32"/>
          <w:szCs w:val="32"/>
        </w:rPr>
        <w:sym w:font="HQPB1" w:char="F021"/>
      </w:r>
      <w:r w:rsidRPr="00003FF8">
        <w:rPr>
          <w:rFonts w:ascii="Traditional Arabic" w:hAnsi="Traditional Arabic" w:cs="Traditional Arabic"/>
          <w:sz w:val="32"/>
          <w:szCs w:val="32"/>
        </w:rPr>
        <w:sym w:font="HQPB5" w:char="F024"/>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5" w:char="F048"/>
      </w:r>
      <w:r w:rsidRPr="00003FF8">
        <w:rPr>
          <w:rFonts w:ascii="Traditional Arabic" w:hAnsi="Traditional Arabic" w:cs="Traditional Arabic"/>
          <w:sz w:val="32"/>
          <w:szCs w:val="32"/>
        </w:rPr>
        <w:sym w:font="HQPB2" w:char="F077"/>
      </w:r>
      <w:r w:rsidRPr="00003FF8">
        <w:rPr>
          <w:rFonts w:ascii="Traditional Arabic" w:hAnsi="Traditional Arabic" w:cs="Traditional Arabic"/>
          <w:sz w:val="32"/>
          <w:szCs w:val="32"/>
        </w:rPr>
        <w:sym w:font="HQPB4" w:char="F0CE"/>
      </w:r>
      <w:r w:rsidRPr="00003FF8">
        <w:rPr>
          <w:rFonts w:ascii="Traditional Arabic" w:hAnsi="Traditional Arabic" w:cs="Traditional Arabic"/>
          <w:sz w:val="32"/>
          <w:szCs w:val="32"/>
        </w:rPr>
        <w:sym w:font="HQPB1" w:char="F029"/>
      </w:r>
      <w:r w:rsidRPr="00003FF8">
        <w:rPr>
          <w:rFonts w:ascii="Traditional Arabic" w:hAnsi="Traditional Arabic" w:cs="Traditional Arabic"/>
          <w:sz w:val="32"/>
          <w:szCs w:val="32"/>
        </w:rPr>
        <w:sym w:font="HQPB4" w:char="F0CF"/>
      </w:r>
      <w:r w:rsidRPr="00003FF8">
        <w:rPr>
          <w:rFonts w:ascii="Traditional Arabic" w:hAnsi="Traditional Arabic" w:cs="Traditional Arabic"/>
          <w:sz w:val="32"/>
          <w:szCs w:val="32"/>
        </w:rPr>
        <w:sym w:font="HQPB2" w:char="F06D"/>
      </w:r>
      <w:r w:rsidRPr="00003FF8">
        <w:rPr>
          <w:rFonts w:ascii="Traditional Arabic" w:hAnsi="Traditional Arabic" w:cs="Traditional Arabic"/>
          <w:sz w:val="32"/>
          <w:szCs w:val="32"/>
        </w:rPr>
        <w:sym w:font="HQPB4" w:char="F0F8"/>
      </w:r>
      <w:r w:rsidRPr="00003FF8">
        <w:rPr>
          <w:rFonts w:ascii="Traditional Arabic" w:hAnsi="Traditional Arabic" w:cs="Traditional Arabic"/>
          <w:sz w:val="32"/>
          <w:szCs w:val="32"/>
        </w:rPr>
        <w:sym w:font="HQPB2" w:char="F08B"/>
      </w:r>
      <w:r w:rsidRPr="00003FF8">
        <w:rPr>
          <w:rFonts w:ascii="Traditional Arabic" w:hAnsi="Traditional Arabic" w:cs="Traditional Arabic"/>
          <w:sz w:val="32"/>
          <w:szCs w:val="32"/>
        </w:rPr>
        <w:sym w:font="HQPB5" w:char="F073"/>
      </w:r>
      <w:r w:rsidRPr="00003FF8">
        <w:rPr>
          <w:rFonts w:ascii="Traditional Arabic" w:hAnsi="Traditional Arabic" w:cs="Traditional Arabic"/>
          <w:sz w:val="32"/>
          <w:szCs w:val="32"/>
        </w:rPr>
        <w:sym w:font="HQPB2" w:char="F039"/>
      </w:r>
      <w:r w:rsidRPr="00003FF8">
        <w:rPr>
          <w:rFonts w:ascii="Traditional Arabic" w:hAnsi="Traditional Arabic" w:cs="Traditional Arabic"/>
          <w:sz w:val="32"/>
          <w:szCs w:val="32"/>
        </w:rPr>
        <w:sym w:font="HQPB4" w:char="F0CE"/>
      </w:r>
      <w:r w:rsidRPr="00003FF8">
        <w:rPr>
          <w:rFonts w:ascii="Traditional Arabic" w:hAnsi="Traditional Arabic" w:cs="Traditional Arabic"/>
          <w:sz w:val="32"/>
          <w:szCs w:val="32"/>
        </w:rPr>
        <w:sym w:font="HQPB1" w:char="F029"/>
      </w:r>
      <w:r w:rsidRPr="00003FF8">
        <w:rPr>
          <w:rFonts w:ascii="Traditional Arabic" w:hAnsi="Traditional Arabic" w:cs="Traditional Arabic"/>
          <w:sz w:val="32"/>
          <w:szCs w:val="32"/>
        </w:rPr>
        <w:sym w:font="HQPB4" w:char="F0A2"/>
      </w:r>
      <w:r w:rsidRPr="00003FF8">
        <w:rPr>
          <w:rFonts w:ascii="Traditional Arabic" w:hAnsi="Traditional Arabic" w:cs="Traditional Arabic"/>
          <w:sz w:val="32"/>
          <w:szCs w:val="32"/>
        </w:rPr>
        <w:sym w:font="HQPB2" w:char="F04F"/>
      </w:r>
      <w:r w:rsidRPr="00003FF8">
        <w:rPr>
          <w:rFonts w:ascii="Traditional Arabic" w:hAnsi="Traditional Arabic" w:cs="Traditional Arabic"/>
          <w:sz w:val="32"/>
          <w:szCs w:val="32"/>
        </w:rPr>
        <w:sym w:font="HQPB4" w:char="F0E8"/>
      </w:r>
      <w:r w:rsidRPr="00003FF8">
        <w:rPr>
          <w:rFonts w:ascii="Traditional Arabic" w:hAnsi="Traditional Arabic" w:cs="Traditional Arabic"/>
          <w:sz w:val="32"/>
          <w:szCs w:val="32"/>
        </w:rPr>
        <w:sym w:font="HQPB1" w:char="F04F"/>
      </w:r>
      <w:r w:rsidRPr="00003FF8">
        <w:rPr>
          <w:rFonts w:ascii="Traditional Arabic" w:hAnsi="Traditional Arabic" w:cs="Traditional Arabic"/>
          <w:sz w:val="32"/>
          <w:szCs w:val="32"/>
        </w:rPr>
        <w:sym w:font="HQPB5" w:char="F07A"/>
      </w:r>
      <w:r w:rsidRPr="00003FF8">
        <w:rPr>
          <w:rFonts w:ascii="Traditional Arabic" w:hAnsi="Traditional Arabic" w:cs="Traditional Arabic"/>
          <w:sz w:val="32"/>
          <w:szCs w:val="32"/>
        </w:rPr>
        <w:sym w:font="HQPB1" w:char="F03E"/>
      </w:r>
      <w:r w:rsidRPr="00003FF8">
        <w:rPr>
          <w:rFonts w:ascii="Traditional Arabic" w:hAnsi="Traditional Arabic" w:cs="Traditional Arabic"/>
          <w:sz w:val="32"/>
          <w:szCs w:val="32"/>
        </w:rPr>
        <w:sym w:font="HQPB1" w:char="F024"/>
      </w:r>
      <w:r w:rsidRPr="00003FF8">
        <w:rPr>
          <w:rFonts w:ascii="Traditional Arabic" w:hAnsi="Traditional Arabic" w:cs="Traditional Arabic"/>
          <w:sz w:val="32"/>
          <w:szCs w:val="32"/>
        </w:rPr>
        <w:sym w:font="HQPB5" w:char="F073"/>
      </w:r>
      <w:r w:rsidRPr="00003FF8">
        <w:rPr>
          <w:rFonts w:ascii="Traditional Arabic" w:hAnsi="Traditional Arabic" w:cs="Traditional Arabic"/>
          <w:sz w:val="32"/>
          <w:szCs w:val="32"/>
        </w:rPr>
        <w:sym w:font="HQPB1" w:char="F03F"/>
      </w:r>
      <w:r w:rsidRPr="00003FF8">
        <w:rPr>
          <w:rFonts w:ascii="Traditional Arabic" w:hAnsi="Traditional Arabic" w:cs="Traditional Arabic"/>
          <w:sz w:val="32"/>
          <w:szCs w:val="32"/>
        </w:rPr>
        <w:sym w:font="HQPB4" w:char="F0F3"/>
      </w:r>
      <w:r w:rsidRPr="00003FF8">
        <w:rPr>
          <w:rFonts w:ascii="Traditional Arabic" w:hAnsi="Traditional Arabic" w:cs="Traditional Arabic"/>
          <w:sz w:val="32"/>
          <w:szCs w:val="32"/>
        </w:rPr>
        <w:sym w:font="HQPB2" w:char="F04F"/>
      </w:r>
      <w:r w:rsidRPr="00003FF8">
        <w:rPr>
          <w:rFonts w:ascii="Traditional Arabic" w:hAnsi="Traditional Arabic" w:cs="Traditional Arabic"/>
          <w:sz w:val="32"/>
          <w:szCs w:val="32"/>
        </w:rPr>
        <w:sym w:font="HQPB4" w:char="F0CE"/>
      </w:r>
      <w:r w:rsidRPr="00003FF8">
        <w:rPr>
          <w:rFonts w:ascii="Traditional Arabic" w:hAnsi="Traditional Arabic" w:cs="Traditional Arabic"/>
          <w:sz w:val="32"/>
          <w:szCs w:val="32"/>
        </w:rPr>
        <w:sym w:font="HQPB2" w:char="F067"/>
      </w:r>
      <w:r w:rsidRPr="00003FF8">
        <w:rPr>
          <w:rFonts w:ascii="Traditional Arabic" w:hAnsi="Traditional Arabic" w:cs="Traditional Arabic"/>
          <w:sz w:val="32"/>
          <w:szCs w:val="32"/>
        </w:rPr>
        <w:sym w:font="HQPB4" w:char="F0F8"/>
      </w:r>
      <w:r w:rsidRPr="00003FF8">
        <w:rPr>
          <w:rFonts w:ascii="Traditional Arabic" w:hAnsi="Traditional Arabic" w:cs="Traditional Arabic"/>
          <w:sz w:val="32"/>
          <w:szCs w:val="32"/>
        </w:rPr>
        <w:sym w:font="HQPB2" w:char="F08A"/>
      </w:r>
      <w:r w:rsidRPr="00003FF8">
        <w:rPr>
          <w:rFonts w:ascii="Traditional Arabic" w:hAnsi="Traditional Arabic" w:cs="Traditional Arabic"/>
          <w:sz w:val="32"/>
          <w:szCs w:val="32"/>
        </w:rPr>
        <w:sym w:font="HQPB5" w:char="F06E"/>
      </w:r>
      <w:r w:rsidRPr="00003FF8">
        <w:rPr>
          <w:rFonts w:ascii="Traditional Arabic" w:hAnsi="Traditional Arabic" w:cs="Traditional Arabic"/>
          <w:sz w:val="32"/>
          <w:szCs w:val="32"/>
        </w:rPr>
        <w:sym w:font="HQPB2" w:char="F03D"/>
      </w:r>
      <w:r w:rsidRPr="00003FF8">
        <w:rPr>
          <w:rFonts w:ascii="Traditional Arabic" w:hAnsi="Traditional Arabic" w:cs="Traditional Arabic"/>
          <w:sz w:val="32"/>
          <w:szCs w:val="32"/>
        </w:rPr>
        <w:sym w:font="HQPB5" w:char="F074"/>
      </w:r>
      <w:r w:rsidRPr="00003FF8">
        <w:rPr>
          <w:rFonts w:ascii="Traditional Arabic" w:hAnsi="Traditional Arabic" w:cs="Traditional Arabic"/>
          <w:sz w:val="32"/>
          <w:szCs w:val="32"/>
        </w:rPr>
        <w:sym w:font="HQPB1" w:char="F0E6"/>
      </w:r>
      <w:r w:rsidRPr="00003FF8">
        <w:rPr>
          <w:rFonts w:ascii="Traditional Arabic" w:hAnsi="Traditional Arabic" w:cs="Traditional Arabic"/>
          <w:sz w:val="32"/>
          <w:szCs w:val="32"/>
        </w:rPr>
        <w:sym w:font="HQPB5" w:char="F028"/>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4" w:char="F0FE"/>
      </w:r>
      <w:r w:rsidRPr="00003FF8">
        <w:rPr>
          <w:rFonts w:ascii="Traditional Arabic" w:hAnsi="Traditional Arabic" w:cs="Traditional Arabic"/>
          <w:sz w:val="32"/>
          <w:szCs w:val="32"/>
        </w:rPr>
        <w:sym w:font="HQPB2" w:char="F071"/>
      </w:r>
      <w:r w:rsidRPr="00003FF8">
        <w:rPr>
          <w:rFonts w:ascii="Traditional Arabic" w:hAnsi="Traditional Arabic" w:cs="Traditional Arabic"/>
          <w:sz w:val="32"/>
          <w:szCs w:val="32"/>
        </w:rPr>
        <w:sym w:font="HQPB4" w:char="F0E7"/>
      </w:r>
      <w:r w:rsidRPr="00003FF8">
        <w:rPr>
          <w:rFonts w:ascii="Traditional Arabic" w:hAnsi="Traditional Arabic" w:cs="Traditional Arabic"/>
          <w:sz w:val="32"/>
          <w:szCs w:val="32"/>
        </w:rPr>
        <w:sym w:font="HQPB1" w:char="F02F"/>
      </w:r>
      <w:r w:rsidRPr="00003FF8">
        <w:rPr>
          <w:rFonts w:ascii="Traditional Arabic" w:hAnsi="Traditional Arabic" w:cs="Traditional Arabic"/>
          <w:sz w:val="32"/>
          <w:szCs w:val="32"/>
        </w:rPr>
        <w:sym w:font="HQPB2" w:char="F071"/>
      </w:r>
      <w:r w:rsidRPr="00003FF8">
        <w:rPr>
          <w:rFonts w:ascii="Traditional Arabic" w:hAnsi="Traditional Arabic" w:cs="Traditional Arabic"/>
          <w:sz w:val="32"/>
          <w:szCs w:val="32"/>
        </w:rPr>
        <w:sym w:font="HQPB4" w:char="F0E7"/>
      </w:r>
      <w:r w:rsidRPr="00003FF8">
        <w:rPr>
          <w:rFonts w:ascii="Traditional Arabic" w:hAnsi="Traditional Arabic" w:cs="Traditional Arabic"/>
          <w:sz w:val="32"/>
          <w:szCs w:val="32"/>
        </w:rPr>
        <w:sym w:font="HQPB1" w:char="F046"/>
      </w:r>
      <w:r w:rsidRPr="00003FF8">
        <w:rPr>
          <w:rFonts w:ascii="Traditional Arabic" w:hAnsi="Traditional Arabic" w:cs="Traditional Arabic"/>
          <w:sz w:val="32"/>
          <w:szCs w:val="32"/>
        </w:rPr>
        <w:sym w:font="HQPB5" w:char="F075"/>
      </w:r>
      <w:r w:rsidRPr="00003FF8">
        <w:rPr>
          <w:rFonts w:ascii="Traditional Arabic" w:hAnsi="Traditional Arabic" w:cs="Traditional Arabic"/>
          <w:sz w:val="32"/>
          <w:szCs w:val="32"/>
        </w:rPr>
        <w:sym w:font="HQPB2" w:char="F08B"/>
      </w:r>
      <w:r w:rsidRPr="00003FF8">
        <w:rPr>
          <w:rFonts w:ascii="Traditional Arabic" w:hAnsi="Traditional Arabic" w:cs="Traditional Arabic"/>
          <w:sz w:val="32"/>
          <w:szCs w:val="32"/>
        </w:rPr>
        <w:sym w:font="HQPB4" w:char="F0CF"/>
      </w:r>
      <w:r w:rsidRPr="00003FF8">
        <w:rPr>
          <w:rFonts w:ascii="Traditional Arabic" w:hAnsi="Traditional Arabic" w:cs="Traditional Arabic"/>
          <w:sz w:val="32"/>
          <w:szCs w:val="32"/>
        </w:rPr>
        <w:sym w:font="HQPB2" w:char="F039"/>
      </w:r>
      <w:r w:rsidRPr="00003FF8">
        <w:rPr>
          <w:rFonts w:ascii="Traditional Arabic" w:hAnsi="Traditional Arabic" w:cs="Traditional Arabic"/>
          <w:sz w:val="32"/>
          <w:szCs w:val="32"/>
        </w:rPr>
        <w:sym w:font="HQPB4" w:char="F034"/>
      </w:r>
      <w:r w:rsidRPr="00003FF8">
        <w:rPr>
          <w:rFonts w:ascii="Traditional Arabic" w:hAnsi="Traditional Arabic" w:cs="Traditional Arabic"/>
          <w:sz w:val="32"/>
          <w:szCs w:val="32"/>
        </w:rPr>
        <w:sym w:font="HQPB4" w:char="F0A8"/>
      </w:r>
      <w:r w:rsidRPr="00003FF8">
        <w:rPr>
          <w:rFonts w:ascii="Traditional Arabic" w:hAnsi="Traditional Arabic" w:cs="Traditional Arabic"/>
          <w:sz w:val="32"/>
          <w:szCs w:val="32"/>
        </w:rPr>
        <w:sym w:font="HQPB2" w:char="F062"/>
      </w:r>
      <w:r w:rsidRPr="00003FF8">
        <w:rPr>
          <w:rFonts w:ascii="Traditional Arabic" w:hAnsi="Traditional Arabic" w:cs="Traditional Arabic"/>
          <w:sz w:val="32"/>
          <w:szCs w:val="32"/>
        </w:rPr>
        <w:sym w:font="HQPB4" w:char="F0CE"/>
      </w:r>
      <w:r w:rsidRPr="00003FF8">
        <w:rPr>
          <w:rFonts w:ascii="Traditional Arabic" w:hAnsi="Traditional Arabic" w:cs="Traditional Arabic"/>
          <w:sz w:val="32"/>
          <w:szCs w:val="32"/>
        </w:rPr>
        <w:sym w:font="HQPB1" w:char="F029"/>
      </w:r>
      <w:r w:rsidRPr="00003FF8">
        <w:rPr>
          <w:rFonts w:ascii="Traditional Arabic" w:hAnsi="Traditional Arabic" w:cs="Traditional Arabic"/>
          <w:sz w:val="32"/>
          <w:szCs w:val="32"/>
        </w:rPr>
        <w:sym w:font="HQPB5" w:char="F0A9"/>
      </w:r>
      <w:r w:rsidRPr="00003FF8">
        <w:rPr>
          <w:rFonts w:ascii="Traditional Arabic" w:hAnsi="Traditional Arabic" w:cs="Traditional Arabic"/>
          <w:sz w:val="32"/>
          <w:szCs w:val="32"/>
        </w:rPr>
        <w:sym w:font="HQPB1" w:char="F021"/>
      </w:r>
      <w:r w:rsidRPr="00003FF8">
        <w:rPr>
          <w:rFonts w:ascii="Traditional Arabic" w:hAnsi="Traditional Arabic" w:cs="Traditional Arabic"/>
          <w:sz w:val="32"/>
          <w:szCs w:val="32"/>
        </w:rPr>
        <w:sym w:font="HQPB5" w:char="F024"/>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5" w:char="F075"/>
      </w:r>
      <w:r w:rsidRPr="00003FF8">
        <w:rPr>
          <w:rFonts w:ascii="Traditional Arabic" w:hAnsi="Traditional Arabic" w:cs="Traditional Arabic"/>
          <w:sz w:val="32"/>
          <w:szCs w:val="32"/>
        </w:rPr>
        <w:sym w:font="HQPB2" w:char="F071"/>
      </w:r>
      <w:r w:rsidRPr="00003FF8">
        <w:rPr>
          <w:rFonts w:ascii="Traditional Arabic" w:hAnsi="Traditional Arabic" w:cs="Traditional Arabic"/>
          <w:sz w:val="32"/>
          <w:szCs w:val="32"/>
        </w:rPr>
        <w:sym w:font="HQPB4" w:char="F0E8"/>
      </w:r>
      <w:r w:rsidRPr="00003FF8">
        <w:rPr>
          <w:rFonts w:ascii="Traditional Arabic" w:hAnsi="Traditional Arabic" w:cs="Traditional Arabic"/>
          <w:sz w:val="32"/>
          <w:szCs w:val="32"/>
        </w:rPr>
        <w:sym w:font="HQPB2" w:char="F064"/>
      </w:r>
      <w:r w:rsidRPr="00003FF8">
        <w:rPr>
          <w:rFonts w:ascii="Traditional Arabic" w:hAnsi="Traditional Arabic" w:cs="Traditional Arabic"/>
          <w:sz w:val="32"/>
          <w:szCs w:val="32"/>
        </w:rPr>
        <w:sym w:font="HQPB4" w:char="F0DC"/>
      </w:r>
      <w:r w:rsidRPr="00003FF8">
        <w:rPr>
          <w:rFonts w:ascii="Traditional Arabic" w:hAnsi="Traditional Arabic" w:cs="Traditional Arabic"/>
          <w:sz w:val="32"/>
          <w:szCs w:val="32"/>
        </w:rPr>
        <w:sym w:font="HQPB1" w:char="F03E"/>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4" w:char="F0A7"/>
      </w:r>
      <w:r w:rsidRPr="00003FF8">
        <w:rPr>
          <w:rFonts w:ascii="Traditional Arabic" w:hAnsi="Traditional Arabic" w:cs="Traditional Arabic"/>
          <w:sz w:val="32"/>
          <w:szCs w:val="32"/>
        </w:rPr>
        <w:sym w:font="HQPB2" w:char="F071"/>
      </w:r>
      <w:r w:rsidRPr="00003FF8">
        <w:rPr>
          <w:rFonts w:ascii="Traditional Arabic" w:hAnsi="Traditional Arabic" w:cs="Traditional Arabic"/>
          <w:sz w:val="32"/>
          <w:szCs w:val="32"/>
        </w:rPr>
        <w:sym w:font="HQPB4" w:char="F0AD"/>
      </w:r>
      <w:r w:rsidRPr="00003FF8">
        <w:rPr>
          <w:rFonts w:ascii="Traditional Arabic" w:hAnsi="Traditional Arabic" w:cs="Traditional Arabic"/>
          <w:sz w:val="32"/>
          <w:szCs w:val="32"/>
        </w:rPr>
        <w:sym w:font="HQPB1" w:char="F047"/>
      </w:r>
      <w:r w:rsidRPr="00003FF8">
        <w:rPr>
          <w:rFonts w:ascii="Traditional Arabic" w:hAnsi="Traditional Arabic" w:cs="Traditional Arabic"/>
          <w:sz w:val="32"/>
          <w:szCs w:val="32"/>
        </w:rPr>
        <w:sym w:font="HQPB2" w:char="F039"/>
      </w:r>
      <w:r w:rsidRPr="00003FF8">
        <w:rPr>
          <w:rFonts w:ascii="Traditional Arabic" w:hAnsi="Traditional Arabic" w:cs="Traditional Arabic"/>
          <w:sz w:val="32"/>
          <w:szCs w:val="32"/>
        </w:rPr>
        <w:sym w:font="HQPB5" w:char="F024"/>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32"/>
          <w:szCs w:val="32"/>
        </w:rPr>
        <w:sym w:font="HQPB4" w:char="F0DE"/>
      </w:r>
      <w:r w:rsidRPr="00003FF8">
        <w:rPr>
          <w:rFonts w:ascii="Traditional Arabic" w:hAnsi="Traditional Arabic" w:cs="Traditional Arabic"/>
          <w:sz w:val="32"/>
          <w:szCs w:val="32"/>
        </w:rPr>
        <w:sym w:font="HQPB2" w:char="F04F"/>
      </w:r>
      <w:r w:rsidRPr="00003FF8">
        <w:rPr>
          <w:rFonts w:ascii="Traditional Arabic" w:hAnsi="Traditional Arabic" w:cs="Traditional Arabic"/>
          <w:sz w:val="32"/>
          <w:szCs w:val="32"/>
        </w:rPr>
        <w:sym w:font="HQPB2" w:char="F08A"/>
      </w:r>
      <w:r w:rsidRPr="00003FF8">
        <w:rPr>
          <w:rFonts w:ascii="Traditional Arabic" w:hAnsi="Traditional Arabic" w:cs="Traditional Arabic"/>
          <w:sz w:val="32"/>
          <w:szCs w:val="32"/>
        </w:rPr>
        <w:sym w:font="HQPB4" w:char="F0CF"/>
      </w:r>
      <w:r w:rsidRPr="00003FF8">
        <w:rPr>
          <w:rFonts w:ascii="Traditional Arabic" w:hAnsi="Traditional Arabic" w:cs="Traditional Arabic"/>
          <w:sz w:val="32"/>
          <w:szCs w:val="32"/>
        </w:rPr>
        <w:sym w:font="HQPB1" w:char="F06D"/>
      </w:r>
      <w:r w:rsidRPr="00003FF8">
        <w:rPr>
          <w:rFonts w:ascii="Traditional Arabic" w:hAnsi="Traditional Arabic" w:cs="Traditional Arabic"/>
          <w:sz w:val="32"/>
          <w:szCs w:val="32"/>
        </w:rPr>
        <w:sym w:font="HQPB4" w:char="F0A7"/>
      </w:r>
      <w:r w:rsidRPr="00003FF8">
        <w:rPr>
          <w:rFonts w:ascii="Traditional Arabic" w:hAnsi="Traditional Arabic" w:cs="Traditional Arabic"/>
          <w:sz w:val="32"/>
          <w:szCs w:val="32"/>
        </w:rPr>
        <w:sym w:font="HQPB1" w:char="F08D"/>
      </w:r>
      <w:r w:rsidRPr="00003FF8">
        <w:rPr>
          <w:rFonts w:ascii="Traditional Arabic" w:hAnsi="Traditional Arabic" w:cs="Traditional Arabic"/>
          <w:sz w:val="32"/>
          <w:szCs w:val="32"/>
        </w:rPr>
        <w:sym w:font="HQPB2" w:char="F039"/>
      </w:r>
      <w:r w:rsidRPr="00003FF8">
        <w:rPr>
          <w:rFonts w:ascii="Traditional Arabic" w:hAnsi="Traditional Arabic" w:cs="Traditional Arabic"/>
          <w:sz w:val="32"/>
          <w:szCs w:val="32"/>
        </w:rPr>
        <w:sym w:font="HQPB5" w:char="F024"/>
      </w:r>
      <w:r w:rsidRPr="00003FF8">
        <w:rPr>
          <w:rFonts w:ascii="Traditional Arabic" w:hAnsi="Traditional Arabic" w:cs="Traditional Arabic"/>
          <w:sz w:val="32"/>
          <w:szCs w:val="32"/>
        </w:rPr>
        <w:sym w:font="HQPB1" w:char="F023"/>
      </w:r>
      <w:r w:rsidRPr="00003FF8">
        <w:rPr>
          <w:rFonts w:ascii="Traditional Arabic" w:hAnsi="Traditional Arabic" w:cs="Traditional Arabic"/>
          <w:sz w:val="28"/>
          <w:szCs w:val="28"/>
        </w:rPr>
        <w:sym w:font="HQPB2" w:char="F0C7"/>
      </w:r>
      <w:r w:rsidRPr="00003FF8">
        <w:rPr>
          <w:rFonts w:ascii="Traditional Arabic" w:hAnsi="Traditional Arabic" w:cs="Traditional Arabic"/>
          <w:sz w:val="28"/>
          <w:szCs w:val="28"/>
        </w:rPr>
        <w:sym w:font="HQPB2" w:char="F0CA"/>
      </w:r>
      <w:r w:rsidRPr="00003FF8">
        <w:rPr>
          <w:rFonts w:ascii="Traditional Arabic" w:hAnsi="Traditional Arabic" w:cs="Traditional Arabic"/>
          <w:sz w:val="28"/>
          <w:szCs w:val="28"/>
        </w:rPr>
        <w:sym w:font="HQPB2" w:char="F0CA"/>
      </w:r>
      <w:r w:rsidRPr="00003FF8">
        <w:rPr>
          <w:rFonts w:ascii="Traditional Arabic" w:hAnsi="Traditional Arabic" w:cs="Traditional Arabic"/>
          <w:sz w:val="28"/>
          <w:szCs w:val="28"/>
        </w:rPr>
        <w:sym w:font="HQPB2" w:char="F0D1"/>
      </w:r>
      <w:r w:rsidRPr="00003FF8">
        <w:rPr>
          <w:rFonts w:ascii="Traditional Arabic" w:hAnsi="Traditional Arabic" w:cs="Traditional Arabic"/>
          <w:sz w:val="28"/>
          <w:szCs w:val="28"/>
        </w:rPr>
        <w:sym w:font="HQPB2" w:char="F0C8"/>
      </w:r>
    </w:p>
    <w:p w:rsidR="006838A1" w:rsidRPr="00003FF8" w:rsidRDefault="00003FF8" w:rsidP="00482AE4">
      <w:pPr>
        <w:pStyle w:val="ListParagraph"/>
        <w:spacing w:after="0" w:line="240" w:lineRule="auto"/>
        <w:ind w:left="1843" w:firstLine="459"/>
        <w:jc w:val="both"/>
        <w:rPr>
          <w:rFonts w:asciiTheme="majorBidi" w:hAnsiTheme="majorBidi" w:cstheme="majorBidi"/>
          <w:sz w:val="24"/>
          <w:szCs w:val="24"/>
          <w:lang w:val="id-ID"/>
        </w:rPr>
      </w:pPr>
      <w:r w:rsidRPr="00003FF8">
        <w:rPr>
          <w:rFonts w:asciiTheme="majorBidi" w:hAnsiTheme="majorBidi" w:cstheme="majorBidi"/>
          <w:i/>
          <w:iCs/>
          <w:sz w:val="24"/>
          <w:szCs w:val="24"/>
          <w:lang w:val="id-ID"/>
        </w:rPr>
        <w:t xml:space="preserve">Artinya: </w:t>
      </w:r>
      <w:r w:rsidRPr="00003FF8">
        <w:rPr>
          <w:rFonts w:asciiTheme="majorBidi" w:hAnsiTheme="majorBidi" w:cstheme="majorBidi"/>
          <w:i/>
          <w:iCs/>
          <w:sz w:val="24"/>
          <w:szCs w:val="24"/>
        </w:rPr>
        <w:t xml:space="preserve">dan terhadap tiga orang yang ditangguhkan (penerimaan taubat) mereka, hingga apabila bumi telah menjadi sempit bagi mereka, Padahal bumi itu Luas dan jiwa merekapun telah sempit (pula terasa) oleh mereka, serta mereka telah mengetahui bahwa tidak ada tempat lari dari (siksa) Allah, melainkan kepada-Nya saja. </w:t>
      </w:r>
      <w:proofErr w:type="gramStart"/>
      <w:r w:rsidRPr="00003FF8">
        <w:rPr>
          <w:rFonts w:asciiTheme="majorBidi" w:hAnsiTheme="majorBidi" w:cstheme="majorBidi"/>
          <w:i/>
          <w:iCs/>
          <w:sz w:val="24"/>
          <w:szCs w:val="24"/>
        </w:rPr>
        <w:t>kemudian</w:t>
      </w:r>
      <w:proofErr w:type="gramEnd"/>
      <w:r w:rsidRPr="00003FF8">
        <w:rPr>
          <w:rFonts w:asciiTheme="majorBidi" w:hAnsiTheme="majorBidi" w:cstheme="majorBidi"/>
          <w:i/>
          <w:iCs/>
          <w:sz w:val="24"/>
          <w:szCs w:val="24"/>
        </w:rPr>
        <w:t xml:space="preserve"> Allah menerima taubat mereka agar mereka tetap dalam taubatnya. Sesungguhnya Allah-lah yang Maha Penerima taubat lagi Maha Penyayang</w:t>
      </w:r>
      <w:proofErr w:type="gramStart"/>
      <w:r w:rsidRPr="00003FF8">
        <w:rPr>
          <w:rFonts w:asciiTheme="majorBidi" w:hAnsiTheme="majorBidi" w:cstheme="majorBidi"/>
          <w:i/>
          <w:iCs/>
          <w:sz w:val="24"/>
          <w:szCs w:val="24"/>
          <w:lang w:val="id-ID"/>
        </w:rPr>
        <w:t>.</w:t>
      </w:r>
      <w:r>
        <w:rPr>
          <w:rFonts w:asciiTheme="majorBidi" w:hAnsiTheme="majorBidi" w:cstheme="majorBidi"/>
          <w:sz w:val="24"/>
          <w:szCs w:val="24"/>
          <w:lang w:val="id-ID"/>
        </w:rPr>
        <w:t>(</w:t>
      </w:r>
      <w:proofErr w:type="gramEnd"/>
      <w:r>
        <w:rPr>
          <w:rFonts w:asciiTheme="majorBidi" w:hAnsiTheme="majorBidi" w:cstheme="majorBidi"/>
          <w:sz w:val="24"/>
          <w:szCs w:val="24"/>
          <w:lang w:val="id-ID"/>
        </w:rPr>
        <w:t>QS.AT-Taubah: 118)</w:t>
      </w:r>
      <w:r>
        <w:rPr>
          <w:rStyle w:val="FootnoteReference"/>
          <w:rFonts w:asciiTheme="majorBidi" w:hAnsiTheme="majorBidi" w:cstheme="majorBidi"/>
          <w:sz w:val="24"/>
          <w:szCs w:val="24"/>
          <w:lang w:val="id-ID"/>
        </w:rPr>
        <w:footnoteReference w:id="69"/>
      </w:r>
    </w:p>
    <w:p w:rsidR="00003FF8" w:rsidRPr="00003FF8" w:rsidRDefault="00003FF8" w:rsidP="00003FF8">
      <w:pPr>
        <w:pStyle w:val="ListParagraph"/>
        <w:spacing w:after="0" w:line="240" w:lineRule="auto"/>
        <w:ind w:left="1701"/>
        <w:jc w:val="both"/>
        <w:rPr>
          <w:rFonts w:asciiTheme="majorBidi" w:hAnsiTheme="majorBidi" w:cstheme="majorBidi"/>
          <w:sz w:val="24"/>
          <w:szCs w:val="24"/>
          <w:lang w:val="id-ID"/>
        </w:rPr>
      </w:pPr>
    </w:p>
    <w:p w:rsidR="001E577A" w:rsidRPr="00FF2A21" w:rsidRDefault="00FF2A21" w:rsidP="005C7A54">
      <w:pPr>
        <w:pStyle w:val="ListParagraph"/>
        <w:numPr>
          <w:ilvl w:val="0"/>
          <w:numId w:val="25"/>
        </w:numPr>
        <w:spacing w:after="0" w:line="480" w:lineRule="auto"/>
        <w:ind w:left="1843"/>
        <w:jc w:val="both"/>
        <w:rPr>
          <w:rFonts w:asciiTheme="majorBidi" w:hAnsiTheme="majorBidi" w:cstheme="majorBidi"/>
          <w:color w:val="0D0D0D" w:themeColor="text1" w:themeTint="F2"/>
          <w:sz w:val="24"/>
          <w:szCs w:val="24"/>
          <w:lang w:val="id-ID"/>
        </w:rPr>
      </w:pPr>
      <w:r w:rsidRPr="00FF2A21">
        <w:rPr>
          <w:rFonts w:asciiTheme="majorBidi" w:hAnsiTheme="majorBidi" w:cstheme="majorBidi"/>
          <w:sz w:val="24"/>
          <w:szCs w:val="24"/>
          <w:lang w:val="id-ID"/>
        </w:rPr>
        <w:t xml:space="preserve">Hukuman denda </w:t>
      </w:r>
      <w:r w:rsidRPr="00FF2A21">
        <w:rPr>
          <w:rFonts w:asciiTheme="majorBidi" w:hAnsiTheme="majorBidi" w:cstheme="majorBidi"/>
          <w:sz w:val="24"/>
          <w:szCs w:val="24"/>
        </w:rPr>
        <w:t xml:space="preserve">merupakan salah satu hukuman </w:t>
      </w:r>
      <w:r w:rsidR="00194A09" w:rsidRPr="00194A09">
        <w:rPr>
          <w:rFonts w:asciiTheme="majorBidi" w:hAnsiTheme="majorBidi" w:cstheme="majorBidi"/>
          <w:i/>
          <w:iCs/>
          <w:sz w:val="24"/>
          <w:szCs w:val="24"/>
        </w:rPr>
        <w:t>ta’zir</w:t>
      </w:r>
      <w:r w:rsidRPr="00FF2A21">
        <w:rPr>
          <w:rFonts w:asciiTheme="majorBidi" w:hAnsiTheme="majorBidi" w:cstheme="majorBidi"/>
          <w:sz w:val="24"/>
          <w:szCs w:val="24"/>
        </w:rPr>
        <w:t>. Di</w:t>
      </w:r>
      <w:r w:rsidR="00346DD1">
        <w:rPr>
          <w:rFonts w:asciiTheme="majorBidi" w:hAnsiTheme="majorBidi" w:cstheme="majorBidi"/>
          <w:sz w:val="24"/>
          <w:szCs w:val="24"/>
        </w:rPr>
        <w:t xml:space="preserve">antara </w:t>
      </w:r>
      <w:r w:rsidR="00236647" w:rsidRPr="00236647">
        <w:rPr>
          <w:rFonts w:asciiTheme="majorBidi" w:hAnsiTheme="majorBidi" w:cstheme="majorBidi"/>
          <w:i/>
          <w:iCs/>
          <w:sz w:val="24"/>
          <w:szCs w:val="24"/>
        </w:rPr>
        <w:t>jarimah</w:t>
      </w:r>
      <w:r w:rsidR="00346DD1">
        <w:rPr>
          <w:rFonts w:asciiTheme="majorBidi" w:hAnsiTheme="majorBidi" w:cstheme="majorBidi"/>
          <w:sz w:val="24"/>
          <w:szCs w:val="24"/>
        </w:rPr>
        <w:t xml:space="preserve"> yang di</w:t>
      </w:r>
      <w:r w:rsidRPr="00FF2A21">
        <w:rPr>
          <w:rFonts w:asciiTheme="majorBidi" w:hAnsiTheme="majorBidi" w:cstheme="majorBidi"/>
          <w:sz w:val="24"/>
          <w:szCs w:val="24"/>
        </w:rPr>
        <w:t>ancam dengan hukuma</w:t>
      </w:r>
      <w:r w:rsidR="007C2685">
        <w:rPr>
          <w:rFonts w:asciiTheme="majorBidi" w:hAnsiTheme="majorBidi" w:cstheme="majorBidi"/>
          <w:sz w:val="24"/>
          <w:szCs w:val="24"/>
        </w:rPr>
        <w:t xml:space="preserve">n denda adalah </w:t>
      </w:r>
      <w:r w:rsidR="007C2685">
        <w:rPr>
          <w:rFonts w:asciiTheme="majorBidi" w:hAnsiTheme="majorBidi" w:cstheme="majorBidi"/>
          <w:sz w:val="24"/>
          <w:szCs w:val="24"/>
        </w:rPr>
        <w:lastRenderedPageBreak/>
        <w:t>pencurian buah</w:t>
      </w:r>
      <w:r w:rsidR="007C2685">
        <w:rPr>
          <w:rFonts w:asciiTheme="majorBidi" w:hAnsiTheme="majorBidi" w:cstheme="majorBidi"/>
          <w:sz w:val="24"/>
          <w:szCs w:val="24"/>
          <w:lang w:val="id-ID"/>
        </w:rPr>
        <w:t>-</w:t>
      </w:r>
      <w:r w:rsidRPr="00FF2A21">
        <w:rPr>
          <w:rFonts w:asciiTheme="majorBidi" w:hAnsiTheme="majorBidi" w:cstheme="majorBidi"/>
          <w:sz w:val="24"/>
          <w:szCs w:val="24"/>
        </w:rPr>
        <w:t xml:space="preserve">buahan yang masih ada di pohonnya, dalam hal ini pelaku tidak dikenakan hukuman potong tangan melainkan </w:t>
      </w:r>
      <w:r w:rsidRPr="00FF2A21">
        <w:rPr>
          <w:rFonts w:asciiTheme="majorBidi" w:hAnsiTheme="majorBidi" w:cstheme="majorBidi"/>
          <w:sz w:val="24"/>
          <w:szCs w:val="24"/>
          <w:lang w:val="id-ID"/>
        </w:rPr>
        <w:t>di d</w:t>
      </w:r>
      <w:r w:rsidRPr="00FF2A21">
        <w:rPr>
          <w:rFonts w:asciiTheme="majorBidi" w:hAnsiTheme="majorBidi" w:cstheme="majorBidi"/>
          <w:sz w:val="24"/>
          <w:szCs w:val="24"/>
        </w:rPr>
        <w:t>enda dengan dua kali li</w:t>
      </w:r>
      <w:r w:rsidR="000106B5">
        <w:rPr>
          <w:rFonts w:asciiTheme="majorBidi" w:hAnsiTheme="majorBidi" w:cstheme="majorBidi"/>
          <w:sz w:val="24"/>
          <w:szCs w:val="24"/>
        </w:rPr>
        <w:t>pat harga buah</w:t>
      </w:r>
      <w:r w:rsidR="000106B5">
        <w:rPr>
          <w:rFonts w:asciiTheme="majorBidi" w:hAnsiTheme="majorBidi" w:cstheme="majorBidi"/>
          <w:sz w:val="24"/>
          <w:szCs w:val="24"/>
          <w:lang w:val="id-ID"/>
        </w:rPr>
        <w:t>-</w:t>
      </w:r>
      <w:r w:rsidR="00346DD1">
        <w:rPr>
          <w:rFonts w:asciiTheme="majorBidi" w:hAnsiTheme="majorBidi" w:cstheme="majorBidi"/>
          <w:sz w:val="24"/>
          <w:szCs w:val="24"/>
        </w:rPr>
        <w:t>buahan yang di</w:t>
      </w:r>
      <w:r w:rsidRPr="00FF2A21">
        <w:rPr>
          <w:rFonts w:asciiTheme="majorBidi" w:hAnsiTheme="majorBidi" w:cstheme="majorBidi"/>
          <w:sz w:val="24"/>
          <w:szCs w:val="24"/>
        </w:rPr>
        <w:t xml:space="preserve">ambil disamping hukuman lain yang sesuai. Hukuman denda juga dikenakan terhadap orang yang menyembunyikan barang yang hilang. Dan terhadap orang yang menolak membayar zakat, dengan diambil separuh dari hartanya. </w:t>
      </w:r>
    </w:p>
    <w:p w:rsidR="00B97BD8" w:rsidRDefault="001E577A" w:rsidP="005C7A54">
      <w:pPr>
        <w:pStyle w:val="ListParagraph"/>
        <w:numPr>
          <w:ilvl w:val="0"/>
          <w:numId w:val="25"/>
        </w:numPr>
        <w:spacing w:after="0" w:line="480" w:lineRule="auto"/>
        <w:ind w:left="1843"/>
        <w:jc w:val="both"/>
        <w:rPr>
          <w:rFonts w:asciiTheme="majorBidi" w:hAnsiTheme="majorBidi" w:cstheme="majorBidi"/>
          <w:sz w:val="24"/>
          <w:szCs w:val="24"/>
          <w:lang w:val="id-ID"/>
        </w:rPr>
      </w:pPr>
      <w:r w:rsidRPr="00FF2A21">
        <w:rPr>
          <w:rFonts w:asciiTheme="majorBidi" w:hAnsiTheme="majorBidi" w:cstheme="majorBidi"/>
          <w:sz w:val="24"/>
          <w:szCs w:val="24"/>
          <w:lang w:val="id-ID"/>
        </w:rPr>
        <w:t xml:space="preserve">Hukuman </w:t>
      </w:r>
      <w:r w:rsidRPr="00346DD1">
        <w:rPr>
          <w:rFonts w:asciiTheme="majorBidi" w:hAnsiTheme="majorBidi" w:cstheme="majorBidi"/>
          <w:i/>
          <w:iCs/>
          <w:sz w:val="24"/>
          <w:szCs w:val="24"/>
          <w:lang w:val="id-ID"/>
        </w:rPr>
        <w:t>kaffarah</w:t>
      </w:r>
      <w:r w:rsidR="002A6339" w:rsidRPr="00FF2A21">
        <w:rPr>
          <w:rFonts w:asciiTheme="majorBidi" w:hAnsiTheme="majorBidi" w:cstheme="majorBidi"/>
          <w:sz w:val="24"/>
          <w:szCs w:val="24"/>
          <w:lang w:val="id-ID"/>
        </w:rPr>
        <w:t xml:space="preserve"> yaitu denda yang wajib ditunaikan yang disebabkan oleh suatu perbuatan dosa, yang bertujuan menutup dosa tersebut sehingga tidak ada lagi pengaruh dosa yang diperbuat tersebut, baik di dunia ma</w:t>
      </w:r>
      <w:r w:rsidR="00302974" w:rsidRPr="00FF2A21">
        <w:rPr>
          <w:rFonts w:asciiTheme="majorBidi" w:hAnsiTheme="majorBidi" w:cstheme="majorBidi"/>
          <w:sz w:val="24"/>
          <w:szCs w:val="24"/>
          <w:lang w:val="id-ID"/>
        </w:rPr>
        <w:t>u</w:t>
      </w:r>
      <w:r w:rsidR="002A6339" w:rsidRPr="00FF2A21">
        <w:rPr>
          <w:rFonts w:asciiTheme="majorBidi" w:hAnsiTheme="majorBidi" w:cstheme="majorBidi"/>
          <w:sz w:val="24"/>
          <w:szCs w:val="24"/>
          <w:lang w:val="id-ID"/>
        </w:rPr>
        <w:t>pun di akhirat</w:t>
      </w:r>
      <w:r w:rsidR="00293257">
        <w:rPr>
          <w:rFonts w:asciiTheme="majorBidi" w:hAnsiTheme="majorBidi" w:cstheme="majorBidi"/>
          <w:sz w:val="24"/>
          <w:szCs w:val="24"/>
          <w:lang w:val="id-ID"/>
        </w:rPr>
        <w:t>.</w:t>
      </w:r>
    </w:p>
    <w:p w:rsidR="0080449B" w:rsidRDefault="00B71199" w:rsidP="005C7A54">
      <w:pPr>
        <w:pStyle w:val="ListParagraph"/>
        <w:numPr>
          <w:ilvl w:val="0"/>
          <w:numId w:val="44"/>
        </w:numPr>
        <w:spacing w:after="0" w:line="480" w:lineRule="auto"/>
        <w:ind w:left="1418"/>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Pihak </w:t>
      </w:r>
      <w:r>
        <w:rPr>
          <w:rFonts w:asciiTheme="majorBidi" w:hAnsiTheme="majorBidi" w:cstheme="majorBidi"/>
          <w:b/>
          <w:bCs/>
          <w:sz w:val="24"/>
          <w:szCs w:val="24"/>
        </w:rPr>
        <w:t>y</w:t>
      </w:r>
      <w:r w:rsidR="00BB3621" w:rsidRPr="002D669B">
        <w:rPr>
          <w:rFonts w:asciiTheme="majorBidi" w:hAnsiTheme="majorBidi" w:cstheme="majorBidi"/>
          <w:b/>
          <w:bCs/>
          <w:sz w:val="24"/>
          <w:szCs w:val="24"/>
          <w:lang w:val="id-ID"/>
        </w:rPr>
        <w:t xml:space="preserve">ang Berhak Menetapkan Sanksi </w:t>
      </w:r>
      <w:r w:rsidR="00194A09" w:rsidRPr="00194A09">
        <w:rPr>
          <w:rFonts w:asciiTheme="majorBidi" w:hAnsiTheme="majorBidi" w:cstheme="majorBidi"/>
          <w:b/>
          <w:bCs/>
          <w:i/>
          <w:iCs/>
          <w:sz w:val="24"/>
          <w:szCs w:val="24"/>
          <w:lang w:val="id-ID"/>
        </w:rPr>
        <w:t>Ta’zir</w:t>
      </w:r>
    </w:p>
    <w:p w:rsidR="00BC3C62" w:rsidRPr="00045B84" w:rsidRDefault="00BB3621" w:rsidP="00482AE4">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Pelaksanaan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adalah di bawah kuasa pemerintah (imam) karena pemerintahlah yang memiliki kuasa atas kaum muslimin. Disebutkan di dalam </w:t>
      </w:r>
      <w:r w:rsidRPr="00BB3621">
        <w:rPr>
          <w:rFonts w:asciiTheme="majorBidi" w:hAnsiTheme="majorBidi" w:cstheme="majorBidi"/>
          <w:i/>
          <w:iCs/>
          <w:sz w:val="24"/>
          <w:szCs w:val="24"/>
          <w:lang w:val="id-ID"/>
        </w:rPr>
        <w:t>Subul as-Salam</w:t>
      </w:r>
      <w:r>
        <w:rPr>
          <w:rFonts w:asciiTheme="majorBidi" w:hAnsiTheme="majorBidi" w:cstheme="majorBidi"/>
          <w:sz w:val="24"/>
          <w:szCs w:val="24"/>
          <w:lang w:val="id-ID"/>
        </w:rPr>
        <w:t xml:space="preserve"> bahwa menjatuhkan </w:t>
      </w:r>
      <w:r w:rsidR="000106B5">
        <w:rPr>
          <w:rFonts w:asciiTheme="majorBidi" w:hAnsiTheme="majorBidi" w:cstheme="majorBidi"/>
          <w:sz w:val="24"/>
          <w:szCs w:val="24"/>
          <w:lang w:val="id-ID"/>
        </w:rPr>
        <w:t xml:space="preserve">hukuman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merupakan hak imam (pemerintah), bukan hak orang lain, kecuali tiga orang berikut ini:</w:t>
      </w:r>
      <w:r w:rsidR="008C2D62">
        <w:rPr>
          <w:rStyle w:val="FootnoteReference"/>
          <w:rFonts w:asciiTheme="majorBidi" w:hAnsiTheme="majorBidi" w:cstheme="majorBidi"/>
          <w:sz w:val="24"/>
          <w:szCs w:val="24"/>
          <w:lang w:val="id-ID"/>
        </w:rPr>
        <w:footnoteReference w:id="70"/>
      </w:r>
    </w:p>
    <w:p w:rsidR="00BB3621" w:rsidRDefault="00BB3621" w:rsidP="005C7A54">
      <w:pPr>
        <w:pStyle w:val="ListParagraph"/>
        <w:numPr>
          <w:ilvl w:val="0"/>
          <w:numId w:val="29"/>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t>Ayah</w:t>
      </w:r>
    </w:p>
    <w:p w:rsidR="00BB3621" w:rsidRDefault="00BB3621" w:rsidP="00FF1E33">
      <w:pPr>
        <w:pStyle w:val="ListParagraph"/>
        <w:spacing w:after="0" w:line="480" w:lineRule="auto"/>
        <w:ind w:left="1843"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Ayah dapat menjatuhkan sanksi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kepada anaknya yang masih kecil. Hal ini sebagai pelajaran dan pencegahan</w:t>
      </w:r>
      <w:r w:rsidR="002D669B">
        <w:rPr>
          <w:rFonts w:asciiTheme="majorBidi" w:hAnsiTheme="majorBidi" w:cstheme="majorBidi"/>
          <w:sz w:val="24"/>
          <w:szCs w:val="24"/>
          <w:lang w:val="id-ID"/>
        </w:rPr>
        <w:t xml:space="preserve"> agar si anak tidak melakukan akhlak yang tidak terpuji. Seorang ibu juga memiliki hak tersebut.</w:t>
      </w:r>
    </w:p>
    <w:p w:rsidR="002D669B" w:rsidRDefault="002D669B" w:rsidP="005C7A54">
      <w:pPr>
        <w:pStyle w:val="ListParagraph"/>
        <w:numPr>
          <w:ilvl w:val="0"/>
          <w:numId w:val="29"/>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Tuan atau Majikan</w:t>
      </w:r>
    </w:p>
    <w:p w:rsidR="00045B84" w:rsidRDefault="002D669B" w:rsidP="00FF1E33">
      <w:pPr>
        <w:pStyle w:val="ListParagraph"/>
        <w:spacing w:after="0" w:line="480" w:lineRule="auto"/>
        <w:ind w:left="1843"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Seorang tuan dapat menjatuhkan sanksi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kepada budaknya akibat kelalaiannya dalam memenuhi hak tuannya.</w:t>
      </w:r>
    </w:p>
    <w:p w:rsidR="00A429E8" w:rsidRDefault="00A429E8" w:rsidP="00FF1E33">
      <w:pPr>
        <w:pStyle w:val="ListParagraph"/>
        <w:spacing w:after="0" w:line="480" w:lineRule="auto"/>
        <w:ind w:left="1843" w:firstLine="425"/>
        <w:jc w:val="both"/>
        <w:rPr>
          <w:rFonts w:asciiTheme="majorBidi" w:hAnsiTheme="majorBidi" w:cstheme="majorBidi"/>
          <w:sz w:val="24"/>
          <w:szCs w:val="24"/>
          <w:lang w:val="id-ID"/>
        </w:rPr>
      </w:pPr>
    </w:p>
    <w:p w:rsidR="00A429E8" w:rsidRPr="00FF1E33" w:rsidRDefault="00A429E8" w:rsidP="00FF1E33">
      <w:pPr>
        <w:pStyle w:val="ListParagraph"/>
        <w:spacing w:after="0" w:line="480" w:lineRule="auto"/>
        <w:ind w:left="1843" w:firstLine="425"/>
        <w:jc w:val="both"/>
        <w:rPr>
          <w:rFonts w:asciiTheme="majorBidi" w:hAnsiTheme="majorBidi" w:cstheme="majorBidi"/>
          <w:sz w:val="24"/>
          <w:szCs w:val="24"/>
          <w:lang w:val="id-ID"/>
        </w:rPr>
      </w:pPr>
    </w:p>
    <w:p w:rsidR="002D669B" w:rsidRDefault="002D669B" w:rsidP="005C7A54">
      <w:pPr>
        <w:pStyle w:val="ListParagraph"/>
        <w:numPr>
          <w:ilvl w:val="0"/>
          <w:numId w:val="29"/>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t>Suami</w:t>
      </w:r>
    </w:p>
    <w:p w:rsidR="00346DD1" w:rsidRPr="00BC3C62" w:rsidRDefault="002D669B" w:rsidP="00FF1E33">
      <w:pPr>
        <w:pStyle w:val="ListParagraph"/>
        <w:spacing w:after="0" w:line="480" w:lineRule="auto"/>
        <w:ind w:left="1843" w:firstLine="425"/>
        <w:jc w:val="both"/>
        <w:rPr>
          <w:rFonts w:asciiTheme="majorBidi" w:hAnsiTheme="majorBidi" w:cstheme="majorBidi"/>
          <w:sz w:val="24"/>
          <w:szCs w:val="24"/>
          <w:lang w:val="id-ID"/>
        </w:rPr>
      </w:pPr>
      <w:r>
        <w:rPr>
          <w:rFonts w:asciiTheme="majorBidi" w:hAnsiTheme="majorBidi" w:cstheme="majorBidi"/>
          <w:sz w:val="24"/>
          <w:szCs w:val="24"/>
          <w:lang w:val="id-ID"/>
        </w:rPr>
        <w:t>S</w:t>
      </w:r>
      <w:r w:rsidR="009A5547">
        <w:rPr>
          <w:rFonts w:asciiTheme="majorBidi" w:hAnsiTheme="majorBidi" w:cstheme="majorBidi"/>
          <w:sz w:val="24"/>
          <w:szCs w:val="24"/>
          <w:lang w:val="id-ID"/>
        </w:rPr>
        <w:t>e</w:t>
      </w:r>
      <w:r>
        <w:rPr>
          <w:rFonts w:asciiTheme="majorBidi" w:hAnsiTheme="majorBidi" w:cstheme="majorBidi"/>
          <w:sz w:val="24"/>
          <w:szCs w:val="24"/>
          <w:lang w:val="id-ID"/>
        </w:rPr>
        <w:t xml:space="preserve">orang suami dapat menjatuhkan sanksi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kepada istrinya jika ia membangkang, sebagaimana telah dijelaskan di dalam al-Qur’an.</w:t>
      </w:r>
    </w:p>
    <w:p w:rsidR="00406815" w:rsidRPr="002D669B" w:rsidRDefault="002D669B" w:rsidP="005C7A54">
      <w:pPr>
        <w:pStyle w:val="ListParagraph"/>
        <w:numPr>
          <w:ilvl w:val="0"/>
          <w:numId w:val="44"/>
        </w:numPr>
        <w:spacing w:after="0" w:line="480" w:lineRule="auto"/>
        <w:ind w:left="1418"/>
        <w:jc w:val="both"/>
        <w:rPr>
          <w:rFonts w:asciiTheme="majorBidi" w:hAnsiTheme="majorBidi" w:cstheme="majorBidi"/>
          <w:b/>
          <w:bCs/>
          <w:sz w:val="24"/>
          <w:szCs w:val="24"/>
          <w:lang w:val="id-ID"/>
        </w:rPr>
      </w:pPr>
      <w:r w:rsidRPr="002D669B">
        <w:rPr>
          <w:rFonts w:asciiTheme="majorBidi" w:hAnsiTheme="majorBidi" w:cstheme="majorBidi"/>
          <w:b/>
          <w:bCs/>
          <w:sz w:val="24"/>
          <w:szCs w:val="24"/>
          <w:lang w:val="id-ID"/>
        </w:rPr>
        <w:t xml:space="preserve">Hikmah Hukuman </w:t>
      </w:r>
      <w:r w:rsidR="00194A09" w:rsidRPr="00194A09">
        <w:rPr>
          <w:rFonts w:asciiTheme="majorBidi" w:hAnsiTheme="majorBidi" w:cstheme="majorBidi"/>
          <w:b/>
          <w:bCs/>
          <w:i/>
          <w:iCs/>
          <w:sz w:val="24"/>
          <w:szCs w:val="24"/>
          <w:lang w:val="id-ID"/>
        </w:rPr>
        <w:t>Ta’zir</w:t>
      </w:r>
    </w:p>
    <w:p w:rsidR="00406815" w:rsidRDefault="00406815" w:rsidP="00765EBD">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Ada beberapa hikmah yang bisa di</w:t>
      </w:r>
      <w:r w:rsidR="00765EBD">
        <w:rPr>
          <w:rFonts w:asciiTheme="majorBidi" w:hAnsiTheme="majorBidi" w:cstheme="majorBidi"/>
          <w:sz w:val="24"/>
          <w:szCs w:val="24"/>
          <w:lang w:val="id-ID"/>
        </w:rPr>
        <w:t xml:space="preserve">dapat </w:t>
      </w:r>
      <w:r w:rsidR="00346DD1">
        <w:rPr>
          <w:rFonts w:asciiTheme="majorBidi" w:hAnsiTheme="majorBidi" w:cstheme="majorBidi"/>
          <w:sz w:val="24"/>
          <w:szCs w:val="24"/>
        </w:rPr>
        <w:t>di</w:t>
      </w:r>
      <w:r w:rsidR="00346DD1">
        <w:rPr>
          <w:rFonts w:asciiTheme="majorBidi" w:hAnsiTheme="majorBidi" w:cstheme="majorBidi"/>
          <w:sz w:val="24"/>
          <w:szCs w:val="24"/>
          <w:lang w:val="id-ID"/>
        </w:rPr>
        <w:t>syar</w:t>
      </w:r>
      <w:r w:rsidR="009F0B3E">
        <w:rPr>
          <w:rFonts w:asciiTheme="majorBidi" w:hAnsiTheme="majorBidi" w:cstheme="majorBidi"/>
          <w:sz w:val="24"/>
          <w:szCs w:val="24"/>
          <w:lang w:val="id-ID"/>
        </w:rPr>
        <w:t>at</w:t>
      </w:r>
      <w:r w:rsidR="00346DD1">
        <w:rPr>
          <w:rFonts w:asciiTheme="majorBidi" w:hAnsiTheme="majorBidi" w:cstheme="majorBidi"/>
          <w:sz w:val="24"/>
          <w:szCs w:val="24"/>
        </w:rPr>
        <w:t>k</w:t>
      </w:r>
      <w:r w:rsidR="009F0B3E">
        <w:rPr>
          <w:rFonts w:asciiTheme="majorBidi" w:hAnsiTheme="majorBidi" w:cstheme="majorBidi"/>
          <w:sz w:val="24"/>
          <w:szCs w:val="24"/>
          <w:lang w:val="id-ID"/>
        </w:rPr>
        <w:t>an</w:t>
      </w:r>
      <w:r w:rsidR="00765EBD">
        <w:rPr>
          <w:rFonts w:asciiTheme="majorBidi" w:hAnsiTheme="majorBidi" w:cstheme="majorBidi"/>
          <w:sz w:val="24"/>
          <w:szCs w:val="24"/>
          <w:lang w:val="id-ID"/>
        </w:rPr>
        <w:t>nya</w:t>
      </w:r>
      <w:r w:rsidR="009F0B3E">
        <w:rPr>
          <w:rFonts w:asciiTheme="majorBidi" w:hAnsiTheme="majorBidi" w:cstheme="majorBidi"/>
          <w:sz w:val="24"/>
          <w:szCs w:val="24"/>
          <w:lang w:val="id-ID"/>
        </w:rPr>
        <w:t xml:space="preserve"> huk</w:t>
      </w:r>
      <w:r w:rsidR="00571349">
        <w:rPr>
          <w:rFonts w:asciiTheme="majorBidi" w:hAnsiTheme="majorBidi" w:cstheme="majorBidi"/>
          <w:sz w:val="24"/>
          <w:szCs w:val="24"/>
          <w:lang w:val="id-ID"/>
        </w:rPr>
        <w:t>um</w:t>
      </w:r>
      <w:r w:rsidR="00E7250F">
        <w:rPr>
          <w:rFonts w:asciiTheme="majorBidi" w:hAnsiTheme="majorBidi" w:cstheme="majorBidi"/>
          <w:sz w:val="24"/>
          <w:szCs w:val="24"/>
          <w:lang w:val="id-ID"/>
        </w:rPr>
        <w:t>an</w:t>
      </w:r>
      <w:r w:rsidR="00194A09" w:rsidRPr="00194A09">
        <w:rPr>
          <w:rFonts w:asciiTheme="majorBidi" w:hAnsiTheme="majorBidi" w:cstheme="majorBidi"/>
          <w:i/>
          <w:iCs/>
          <w:sz w:val="24"/>
          <w:szCs w:val="24"/>
          <w:lang w:val="id-ID"/>
        </w:rPr>
        <w:t>ta’zir</w:t>
      </w:r>
      <w:r w:rsidR="00571349">
        <w:rPr>
          <w:rFonts w:asciiTheme="majorBidi" w:hAnsiTheme="majorBidi" w:cstheme="majorBidi"/>
          <w:sz w:val="24"/>
          <w:szCs w:val="24"/>
          <w:lang w:val="id-ID"/>
        </w:rPr>
        <w:t>, antara lain.</w:t>
      </w:r>
      <w:r w:rsidR="0080449B">
        <w:rPr>
          <w:rStyle w:val="FootnoteReference"/>
          <w:rFonts w:asciiTheme="majorBidi" w:hAnsiTheme="majorBidi" w:cstheme="majorBidi"/>
          <w:sz w:val="24"/>
          <w:szCs w:val="24"/>
          <w:lang w:val="id-ID"/>
        </w:rPr>
        <w:footnoteReference w:id="71"/>
      </w:r>
    </w:p>
    <w:p w:rsidR="00B4128F" w:rsidRDefault="00B4128F" w:rsidP="005C7A54">
      <w:pPr>
        <w:pStyle w:val="ListParagraph"/>
        <w:numPr>
          <w:ilvl w:val="0"/>
          <w:numId w:val="28"/>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t>Upaya Pencegahan</w:t>
      </w:r>
    </w:p>
    <w:p w:rsidR="00B4128F" w:rsidRDefault="00B4128F" w:rsidP="00FF1E33">
      <w:pPr>
        <w:pStyle w:val="ListParagraph"/>
        <w:spacing w:after="0" w:line="480" w:lineRule="auto"/>
        <w:ind w:left="1843"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Istilah Fiqh, hikmah ini disebut dengan </w:t>
      </w:r>
      <w:r w:rsidRPr="00B4128F">
        <w:rPr>
          <w:rFonts w:asciiTheme="majorBidi" w:hAnsiTheme="majorBidi" w:cstheme="majorBidi"/>
          <w:i/>
          <w:iCs/>
          <w:sz w:val="24"/>
          <w:szCs w:val="24"/>
          <w:lang w:val="id-ID"/>
        </w:rPr>
        <w:t>zajr</w:t>
      </w:r>
      <w:r w:rsidR="00A81CAA">
        <w:rPr>
          <w:rFonts w:asciiTheme="majorBidi" w:hAnsiTheme="majorBidi" w:cstheme="majorBidi"/>
          <w:sz w:val="24"/>
          <w:szCs w:val="24"/>
          <w:lang w:val="id-ID"/>
        </w:rPr>
        <w:t xml:space="preserve"> (</w:t>
      </w:r>
      <w:r w:rsidR="00A81CAA">
        <w:rPr>
          <w:rFonts w:asciiTheme="majorBidi" w:hAnsiTheme="majorBidi" w:cstheme="majorBidi" w:hint="cs"/>
          <w:sz w:val="24"/>
          <w:szCs w:val="24"/>
          <w:rtl/>
          <w:lang w:val="id-ID"/>
        </w:rPr>
        <w:t>زجر</w:t>
      </w:r>
      <w:r>
        <w:rPr>
          <w:rFonts w:asciiTheme="majorBidi" w:hAnsiTheme="majorBidi" w:cstheme="majorBidi"/>
          <w:sz w:val="24"/>
          <w:szCs w:val="24"/>
          <w:lang w:val="id-ID"/>
        </w:rPr>
        <w:t>) m</w:t>
      </w:r>
      <w:r w:rsidR="00346DD1" w:rsidRPr="00346DD1">
        <w:rPr>
          <w:rFonts w:asciiTheme="majorBidi" w:hAnsiTheme="majorBidi" w:cstheme="majorBidi"/>
          <w:sz w:val="24"/>
          <w:szCs w:val="24"/>
          <w:lang w:val="id-ID"/>
        </w:rPr>
        <w:t>a</w:t>
      </w:r>
      <w:r w:rsidR="00346DD1">
        <w:rPr>
          <w:rFonts w:asciiTheme="majorBidi" w:hAnsiTheme="majorBidi" w:cstheme="majorBidi"/>
          <w:sz w:val="24"/>
          <w:szCs w:val="24"/>
          <w:lang w:val="id-ID"/>
        </w:rPr>
        <w:t>k</w:t>
      </w:r>
      <w:r>
        <w:rPr>
          <w:rFonts w:asciiTheme="majorBidi" w:hAnsiTheme="majorBidi" w:cstheme="majorBidi"/>
          <w:sz w:val="24"/>
          <w:szCs w:val="24"/>
          <w:lang w:val="id-ID"/>
        </w:rPr>
        <w:t>sudnya adalah upaya mencegah pelaku kejahatan dari kebiasaannya melakukan perbuatan yang dilarang. Intinya adalah mencegah pelaku kejahatan dari kebiasaan melakukan kejahatan, serta mencegah orang lain dari akiba</w:t>
      </w:r>
      <w:r w:rsidR="00346DD1">
        <w:rPr>
          <w:rFonts w:asciiTheme="majorBidi" w:hAnsiTheme="majorBidi" w:cstheme="majorBidi"/>
          <w:sz w:val="24"/>
          <w:szCs w:val="24"/>
        </w:rPr>
        <w:t xml:space="preserve">t </w:t>
      </w:r>
      <w:r>
        <w:rPr>
          <w:rFonts w:asciiTheme="majorBidi" w:hAnsiTheme="majorBidi" w:cstheme="majorBidi"/>
          <w:sz w:val="24"/>
          <w:szCs w:val="24"/>
          <w:lang w:val="id-ID"/>
        </w:rPr>
        <w:t>yang ditimbulkan. Termasuk juga mencegahnya dari melaksanakan kewajiban seperti meninggalkan shalat atau men</w:t>
      </w:r>
      <w:r w:rsidR="00346DD1">
        <w:rPr>
          <w:rFonts w:asciiTheme="majorBidi" w:hAnsiTheme="majorBidi" w:cstheme="majorBidi"/>
          <w:sz w:val="24"/>
          <w:szCs w:val="24"/>
          <w:lang w:val="id-ID"/>
        </w:rPr>
        <w:t>gulur-ulur waktu dari m</w:t>
      </w:r>
      <w:r w:rsidR="00346DD1" w:rsidRPr="00346DD1">
        <w:rPr>
          <w:rFonts w:asciiTheme="majorBidi" w:hAnsiTheme="majorBidi" w:cstheme="majorBidi"/>
          <w:sz w:val="24"/>
          <w:szCs w:val="24"/>
          <w:lang w:val="id-ID"/>
        </w:rPr>
        <w:t>embayar</w:t>
      </w:r>
      <w:r>
        <w:rPr>
          <w:rFonts w:asciiTheme="majorBidi" w:hAnsiTheme="majorBidi" w:cstheme="majorBidi"/>
          <w:sz w:val="24"/>
          <w:szCs w:val="24"/>
          <w:lang w:val="id-ID"/>
        </w:rPr>
        <w:t xml:space="preserve"> hutang kep</w:t>
      </w:r>
      <w:r w:rsidR="009A5547">
        <w:rPr>
          <w:rFonts w:asciiTheme="majorBidi" w:hAnsiTheme="majorBidi" w:cstheme="majorBidi"/>
          <w:sz w:val="24"/>
          <w:szCs w:val="24"/>
          <w:lang w:val="id-ID"/>
        </w:rPr>
        <w:t>a</w:t>
      </w:r>
      <w:r>
        <w:rPr>
          <w:rFonts w:asciiTheme="majorBidi" w:hAnsiTheme="majorBidi" w:cstheme="majorBidi"/>
          <w:sz w:val="24"/>
          <w:szCs w:val="24"/>
          <w:lang w:val="id-ID"/>
        </w:rPr>
        <w:t>da o</w:t>
      </w:r>
      <w:r w:rsidR="00346DD1">
        <w:rPr>
          <w:rFonts w:asciiTheme="majorBidi" w:hAnsiTheme="majorBidi" w:cstheme="majorBidi"/>
          <w:sz w:val="24"/>
          <w:szCs w:val="24"/>
        </w:rPr>
        <w:t>r</w:t>
      </w:r>
      <w:r>
        <w:rPr>
          <w:rFonts w:asciiTheme="majorBidi" w:hAnsiTheme="majorBidi" w:cstheme="majorBidi"/>
          <w:sz w:val="24"/>
          <w:szCs w:val="24"/>
          <w:lang w:val="id-ID"/>
        </w:rPr>
        <w:t xml:space="preserve">ang lain. Dan atas perilakunya itu </w:t>
      </w:r>
      <w:r w:rsidR="000B2BF4">
        <w:rPr>
          <w:rFonts w:asciiTheme="majorBidi" w:hAnsiTheme="majorBidi" w:cstheme="majorBidi"/>
          <w:sz w:val="24"/>
          <w:szCs w:val="24"/>
          <w:lang w:val="id-ID"/>
        </w:rPr>
        <w:t xml:space="preserve">si pelaku dijatuhkan hukuman </w:t>
      </w:r>
      <w:r w:rsidR="00194A09" w:rsidRPr="00194A09">
        <w:rPr>
          <w:rFonts w:asciiTheme="majorBidi" w:hAnsiTheme="majorBidi" w:cstheme="majorBidi"/>
          <w:i/>
          <w:iCs/>
          <w:sz w:val="24"/>
          <w:szCs w:val="24"/>
          <w:lang w:val="id-ID"/>
        </w:rPr>
        <w:t>ta’zir</w:t>
      </w:r>
      <w:r w:rsidR="000B2BF4">
        <w:rPr>
          <w:rFonts w:asciiTheme="majorBidi" w:hAnsiTheme="majorBidi" w:cstheme="majorBidi"/>
          <w:sz w:val="24"/>
          <w:szCs w:val="24"/>
          <w:lang w:val="id-ID"/>
        </w:rPr>
        <w:t>.</w:t>
      </w:r>
    </w:p>
    <w:p w:rsidR="000B2BF4" w:rsidRDefault="000B2BF4" w:rsidP="005C7A54">
      <w:pPr>
        <w:pStyle w:val="ListParagraph"/>
        <w:numPr>
          <w:ilvl w:val="0"/>
          <w:numId w:val="28"/>
        </w:numPr>
        <w:spacing w:after="0" w:line="480" w:lineRule="auto"/>
        <w:ind w:left="184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Perbaikan.</w:t>
      </w:r>
    </w:p>
    <w:p w:rsidR="00E7250F" w:rsidRPr="00A429E8" w:rsidRDefault="000B2BF4" w:rsidP="00A429E8">
      <w:pPr>
        <w:pStyle w:val="ListParagraph"/>
        <w:spacing w:after="0" w:line="480" w:lineRule="auto"/>
        <w:ind w:left="1843"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istilah </w:t>
      </w:r>
      <w:r w:rsidRPr="00271C41">
        <w:rPr>
          <w:rFonts w:asciiTheme="majorBidi" w:hAnsiTheme="majorBidi" w:cstheme="majorBidi"/>
          <w:i/>
          <w:iCs/>
          <w:sz w:val="24"/>
          <w:szCs w:val="24"/>
          <w:lang w:val="id-ID"/>
        </w:rPr>
        <w:t>fiqh</w:t>
      </w:r>
      <w:r>
        <w:rPr>
          <w:rFonts w:asciiTheme="majorBidi" w:hAnsiTheme="majorBidi" w:cstheme="majorBidi"/>
          <w:sz w:val="24"/>
          <w:szCs w:val="24"/>
          <w:lang w:val="id-ID"/>
        </w:rPr>
        <w:t xml:space="preserve"> hikmah ini disebut dengan </w:t>
      </w:r>
      <w:r w:rsidR="00A81CAA">
        <w:rPr>
          <w:rFonts w:asciiTheme="majorBidi" w:hAnsiTheme="majorBidi" w:cstheme="majorBidi"/>
          <w:sz w:val="24"/>
          <w:szCs w:val="24"/>
          <w:lang w:val="id-ID"/>
        </w:rPr>
        <w:t>istilah (</w:t>
      </w:r>
      <w:r w:rsidR="00A81CAA">
        <w:rPr>
          <w:rFonts w:asciiTheme="majorBidi" w:hAnsiTheme="majorBidi" w:cstheme="majorBidi" w:hint="cs"/>
          <w:sz w:val="24"/>
          <w:szCs w:val="24"/>
          <w:rtl/>
          <w:lang w:val="id-ID"/>
        </w:rPr>
        <w:t>اصلاح</w:t>
      </w:r>
      <w:r w:rsidR="00A81CAA">
        <w:rPr>
          <w:rFonts w:asciiTheme="majorBidi" w:hAnsiTheme="majorBidi" w:cstheme="majorBidi"/>
          <w:sz w:val="24"/>
          <w:szCs w:val="24"/>
          <w:lang w:val="id-ID"/>
        </w:rPr>
        <w:t xml:space="preserve">) </w:t>
      </w:r>
      <w:r w:rsidR="00A81CAA" w:rsidRPr="00346DD1">
        <w:rPr>
          <w:rFonts w:asciiTheme="majorBidi" w:hAnsiTheme="majorBidi" w:cstheme="majorBidi"/>
          <w:i/>
          <w:iCs/>
          <w:sz w:val="24"/>
          <w:szCs w:val="24"/>
          <w:lang w:val="id-ID"/>
        </w:rPr>
        <w:t>tahdzib</w:t>
      </w:r>
      <w:r w:rsidR="00A81CAA">
        <w:rPr>
          <w:rFonts w:asciiTheme="majorBidi" w:hAnsiTheme="majorBidi" w:cstheme="majorBidi"/>
          <w:sz w:val="24"/>
          <w:szCs w:val="24"/>
          <w:lang w:val="id-ID"/>
        </w:rPr>
        <w:t xml:space="preserve"> (</w:t>
      </w:r>
      <w:r w:rsidR="00A81CAA">
        <w:rPr>
          <w:rFonts w:asciiTheme="majorBidi" w:hAnsiTheme="majorBidi" w:cstheme="majorBidi" w:hint="cs"/>
          <w:sz w:val="24"/>
          <w:szCs w:val="24"/>
          <w:rtl/>
          <w:lang w:val="id-ID"/>
        </w:rPr>
        <w:t>تهد يب</w:t>
      </w:r>
      <w:r w:rsidR="00A81CAA">
        <w:rPr>
          <w:rFonts w:asciiTheme="majorBidi" w:hAnsiTheme="majorBidi" w:cstheme="majorBidi"/>
          <w:sz w:val="24"/>
          <w:szCs w:val="24"/>
          <w:lang w:val="id-ID"/>
        </w:rPr>
        <w:t xml:space="preserve">) dan </w:t>
      </w:r>
      <w:r w:rsidR="00A81CAA" w:rsidRPr="009D528F">
        <w:rPr>
          <w:rFonts w:asciiTheme="majorBidi" w:hAnsiTheme="majorBidi" w:cstheme="majorBidi"/>
          <w:i/>
          <w:iCs/>
          <w:sz w:val="24"/>
          <w:szCs w:val="24"/>
          <w:lang w:val="id-ID"/>
        </w:rPr>
        <w:t>ta’dib</w:t>
      </w:r>
      <w:r w:rsidR="00A81CAA">
        <w:rPr>
          <w:rFonts w:asciiTheme="majorBidi" w:hAnsiTheme="majorBidi" w:cstheme="majorBidi"/>
          <w:sz w:val="24"/>
          <w:szCs w:val="24"/>
          <w:lang w:val="id-ID"/>
        </w:rPr>
        <w:t xml:space="preserve"> (</w:t>
      </w:r>
      <w:r w:rsidR="00A81CAA">
        <w:rPr>
          <w:rFonts w:asciiTheme="majorBidi" w:hAnsiTheme="majorBidi" w:cstheme="majorBidi" w:hint="cs"/>
          <w:sz w:val="24"/>
          <w:szCs w:val="24"/>
          <w:rtl/>
          <w:lang w:val="id-ID"/>
        </w:rPr>
        <w:t>تا ديب</w:t>
      </w:r>
      <w:r>
        <w:rPr>
          <w:rFonts w:asciiTheme="majorBidi" w:hAnsiTheme="majorBidi" w:cstheme="majorBidi"/>
          <w:sz w:val="24"/>
          <w:szCs w:val="24"/>
          <w:lang w:val="id-ID"/>
        </w:rPr>
        <w:t xml:space="preserve">). dan keduanya merupakan asas serta tujuan dasar diberlakukannya hukuman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w:t>
      </w:r>
    </w:p>
    <w:p w:rsidR="00AC0D1A" w:rsidRDefault="00AC0D1A" w:rsidP="00FF1E33">
      <w:pPr>
        <w:pStyle w:val="ListParagraph"/>
        <w:spacing w:after="0" w:line="480" w:lineRule="auto"/>
        <w:ind w:left="1843"/>
        <w:jc w:val="both"/>
        <w:rPr>
          <w:rFonts w:asciiTheme="majorBidi" w:hAnsiTheme="majorBidi" w:cstheme="majorBidi"/>
          <w:sz w:val="24"/>
          <w:szCs w:val="24"/>
          <w:rtl/>
          <w:lang w:val="id-ID"/>
        </w:rPr>
      </w:pPr>
      <w:r>
        <w:rPr>
          <w:rFonts w:asciiTheme="majorBidi" w:hAnsiTheme="majorBidi" w:cstheme="majorBidi"/>
          <w:sz w:val="24"/>
          <w:szCs w:val="24"/>
          <w:lang w:val="id-ID"/>
        </w:rPr>
        <w:t>Az-Zaila’i berkata:</w:t>
      </w:r>
    </w:p>
    <w:p w:rsidR="00A81CAA" w:rsidRPr="0003281F" w:rsidRDefault="00A81CAA" w:rsidP="00A81CAA">
      <w:pPr>
        <w:pStyle w:val="ListParagraph"/>
        <w:spacing w:after="0" w:line="480" w:lineRule="auto"/>
        <w:ind w:left="1701"/>
        <w:jc w:val="right"/>
        <w:rPr>
          <w:rFonts w:ascii="Traditional Arabic" w:hAnsi="Traditional Arabic" w:cs="Traditional Arabic"/>
          <w:sz w:val="32"/>
          <w:szCs w:val="32"/>
          <w:lang w:val="id-ID"/>
        </w:rPr>
      </w:pPr>
      <w:r w:rsidRPr="0003281F">
        <w:rPr>
          <w:rFonts w:ascii="Traditional Arabic" w:hAnsi="Traditional Arabic" w:cs="Traditional Arabic"/>
          <w:sz w:val="32"/>
          <w:szCs w:val="32"/>
          <w:rtl/>
          <w:lang w:val="id-ID"/>
        </w:rPr>
        <w:t>التغز يد للتا ديب</w:t>
      </w:r>
    </w:p>
    <w:p w:rsidR="000B2BF4" w:rsidRPr="00D06F48" w:rsidRDefault="00765EBD" w:rsidP="00FF1E33">
      <w:pPr>
        <w:pStyle w:val="ListParagraph"/>
        <w:spacing w:after="0" w:line="480" w:lineRule="auto"/>
        <w:ind w:left="1843"/>
        <w:jc w:val="both"/>
        <w:rPr>
          <w:rFonts w:asciiTheme="majorBidi" w:hAnsiTheme="majorBidi" w:cstheme="majorBidi"/>
          <w:i/>
          <w:iCs/>
          <w:sz w:val="24"/>
          <w:szCs w:val="24"/>
          <w:lang w:val="id-ID"/>
        </w:rPr>
      </w:pPr>
      <w:r>
        <w:rPr>
          <w:rFonts w:asciiTheme="majorBidi" w:hAnsiTheme="majorBidi" w:cstheme="majorBidi"/>
          <w:i/>
          <w:iCs/>
          <w:sz w:val="24"/>
          <w:szCs w:val="24"/>
          <w:lang w:val="id-ID"/>
        </w:rPr>
        <w:t>Artinya: h</w:t>
      </w:r>
      <w:r w:rsidR="00AC0D1A" w:rsidRPr="00D06F48">
        <w:rPr>
          <w:rFonts w:asciiTheme="majorBidi" w:hAnsiTheme="majorBidi" w:cstheme="majorBidi"/>
          <w:i/>
          <w:iCs/>
          <w:sz w:val="24"/>
          <w:szCs w:val="24"/>
          <w:lang w:val="id-ID"/>
        </w:rPr>
        <w:t xml:space="preserve">ukum </w:t>
      </w:r>
      <w:r w:rsidR="00194A09" w:rsidRPr="00194A09">
        <w:rPr>
          <w:rFonts w:asciiTheme="majorBidi" w:hAnsiTheme="majorBidi" w:cstheme="majorBidi"/>
          <w:i/>
          <w:iCs/>
          <w:sz w:val="24"/>
          <w:szCs w:val="24"/>
          <w:lang w:val="id-ID"/>
        </w:rPr>
        <w:t>ta’zir</w:t>
      </w:r>
      <w:r w:rsidR="00AC0D1A" w:rsidRPr="00D06F48">
        <w:rPr>
          <w:rFonts w:asciiTheme="majorBidi" w:hAnsiTheme="majorBidi" w:cstheme="majorBidi"/>
          <w:i/>
          <w:iCs/>
          <w:sz w:val="24"/>
          <w:szCs w:val="24"/>
          <w:lang w:val="id-ID"/>
        </w:rPr>
        <w:t xml:space="preserve"> itu untuk ta’dib</w:t>
      </w:r>
      <w:r>
        <w:rPr>
          <w:rFonts w:asciiTheme="majorBidi" w:hAnsiTheme="majorBidi" w:cstheme="majorBidi"/>
          <w:i/>
          <w:iCs/>
          <w:sz w:val="24"/>
          <w:szCs w:val="24"/>
          <w:lang w:val="id-ID"/>
        </w:rPr>
        <w:t>.</w:t>
      </w:r>
    </w:p>
    <w:p w:rsidR="00AC0D1A" w:rsidRDefault="00AC0D1A" w:rsidP="00FF1E33">
      <w:pPr>
        <w:pStyle w:val="ListParagraph"/>
        <w:spacing w:after="0" w:line="480" w:lineRule="auto"/>
        <w:ind w:left="1843" w:firstLine="425"/>
        <w:jc w:val="both"/>
        <w:rPr>
          <w:rFonts w:asciiTheme="majorBidi" w:hAnsiTheme="majorBidi" w:cstheme="majorBidi"/>
          <w:sz w:val="24"/>
          <w:szCs w:val="24"/>
          <w:lang w:val="id-ID"/>
        </w:rPr>
      </w:pPr>
      <w:r>
        <w:rPr>
          <w:rFonts w:asciiTheme="majorBidi" w:hAnsiTheme="majorBidi" w:cstheme="majorBidi"/>
          <w:sz w:val="24"/>
          <w:szCs w:val="24"/>
          <w:lang w:val="id-ID"/>
        </w:rPr>
        <w:t>Ma</w:t>
      </w:r>
      <w:r w:rsidR="0003281F">
        <w:rPr>
          <w:rFonts w:asciiTheme="majorBidi" w:hAnsiTheme="majorBidi" w:cstheme="majorBidi"/>
          <w:sz w:val="24"/>
          <w:szCs w:val="24"/>
          <w:lang w:val="id-ID"/>
        </w:rPr>
        <w:t>k</w:t>
      </w:r>
      <w:r>
        <w:rPr>
          <w:rFonts w:asciiTheme="majorBidi" w:hAnsiTheme="majorBidi" w:cstheme="majorBidi"/>
          <w:sz w:val="24"/>
          <w:szCs w:val="24"/>
          <w:lang w:val="id-ID"/>
        </w:rPr>
        <w:t xml:space="preserve">sudnya diterapkannya hukuman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agar bisa menjadi pelajaran berharga bagi pelaku serta bagi semua orang.</w:t>
      </w:r>
    </w:p>
    <w:p w:rsidR="00AC0D1A" w:rsidRDefault="00AC0D1A" w:rsidP="00FF1E33">
      <w:pPr>
        <w:pStyle w:val="ListParagraph"/>
        <w:spacing w:after="0" w:line="48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Jadi </w:t>
      </w:r>
      <w:r w:rsidR="00765EBD">
        <w:rPr>
          <w:rFonts w:asciiTheme="majorBidi" w:hAnsiTheme="majorBidi" w:cstheme="majorBidi"/>
          <w:sz w:val="24"/>
          <w:szCs w:val="24"/>
          <w:lang w:val="id-ID"/>
        </w:rPr>
        <w:t xml:space="preserve">hukum </w:t>
      </w:r>
      <w:r>
        <w:rPr>
          <w:rFonts w:asciiTheme="majorBidi" w:hAnsiTheme="majorBidi" w:cstheme="majorBidi"/>
          <w:sz w:val="24"/>
          <w:szCs w:val="24"/>
          <w:lang w:val="id-ID"/>
        </w:rPr>
        <w:t xml:space="preserve">Islam telah mensyariatkan hukuman </w:t>
      </w:r>
      <w:r w:rsidR="00194A09" w:rsidRPr="00194A09">
        <w:rPr>
          <w:rFonts w:asciiTheme="majorBidi" w:hAnsiTheme="majorBidi" w:cstheme="majorBidi"/>
          <w:i/>
          <w:iCs/>
          <w:sz w:val="24"/>
          <w:szCs w:val="24"/>
          <w:lang w:val="id-ID"/>
        </w:rPr>
        <w:t>ta’zir</w:t>
      </w:r>
      <w:r>
        <w:rPr>
          <w:rFonts w:asciiTheme="majorBidi" w:hAnsiTheme="majorBidi" w:cstheme="majorBidi"/>
          <w:sz w:val="24"/>
          <w:szCs w:val="24"/>
          <w:lang w:val="id-ID"/>
        </w:rPr>
        <w:t xml:space="preserve"> demi mendidik dan memberi pelajaran kepada orang yang bersalah dan melanggar peraturan. </w:t>
      </w:r>
    </w:p>
    <w:p w:rsidR="007845C8" w:rsidRDefault="007845C8" w:rsidP="00FF2A21">
      <w:pPr>
        <w:spacing w:after="0" w:line="480" w:lineRule="auto"/>
        <w:jc w:val="both"/>
        <w:rPr>
          <w:rFonts w:asciiTheme="majorBidi" w:hAnsiTheme="majorBidi" w:cstheme="majorBidi"/>
          <w:sz w:val="24"/>
          <w:szCs w:val="24"/>
          <w:lang w:val="id-ID"/>
        </w:rPr>
      </w:pPr>
    </w:p>
    <w:p w:rsidR="00E308E7" w:rsidRDefault="00E308E7" w:rsidP="00FF2A21">
      <w:pPr>
        <w:spacing w:after="0" w:line="480" w:lineRule="auto"/>
        <w:jc w:val="both"/>
        <w:rPr>
          <w:rFonts w:asciiTheme="majorBidi" w:hAnsiTheme="majorBidi" w:cstheme="majorBidi"/>
          <w:sz w:val="24"/>
          <w:szCs w:val="24"/>
          <w:lang w:val="id-ID"/>
        </w:rPr>
      </w:pPr>
    </w:p>
    <w:p w:rsidR="00045B84" w:rsidRDefault="00045B8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417EE4" w:rsidRDefault="00417EE4" w:rsidP="00FF2A21">
      <w:pPr>
        <w:spacing w:after="0" w:line="480" w:lineRule="auto"/>
        <w:jc w:val="both"/>
        <w:rPr>
          <w:rFonts w:asciiTheme="majorBidi" w:hAnsiTheme="majorBidi" w:cstheme="majorBidi"/>
          <w:sz w:val="24"/>
          <w:szCs w:val="24"/>
          <w:lang w:val="id-ID"/>
        </w:rPr>
      </w:pPr>
    </w:p>
    <w:p w:rsidR="00045B84" w:rsidRPr="00BC3C62" w:rsidRDefault="00045B84" w:rsidP="00FF2A21">
      <w:pPr>
        <w:spacing w:after="0" w:line="480" w:lineRule="auto"/>
        <w:jc w:val="both"/>
        <w:rPr>
          <w:rFonts w:asciiTheme="majorBidi" w:hAnsiTheme="majorBidi" w:cstheme="majorBidi"/>
          <w:sz w:val="24"/>
          <w:szCs w:val="24"/>
          <w:lang w:val="id-ID"/>
        </w:rPr>
      </w:pPr>
    </w:p>
    <w:p w:rsidR="00E308E7" w:rsidRDefault="00453339" w:rsidP="00E308E7">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32" style="position:absolute;left:0;text-align:left;margin-left:370.35pt;margin-top:-76.65pt;width:48.75pt;height:20.25pt;z-index:251663360" stroked="f"/>
        </w:pict>
      </w:r>
      <w:r w:rsidR="00E308E7">
        <w:rPr>
          <w:rFonts w:asciiTheme="majorBidi" w:hAnsiTheme="majorBidi" w:cstheme="majorBidi"/>
          <w:b/>
          <w:bCs/>
          <w:sz w:val="24"/>
          <w:szCs w:val="24"/>
        </w:rPr>
        <w:t>BAB III</w:t>
      </w:r>
    </w:p>
    <w:p w:rsidR="00E308E7" w:rsidRDefault="00E308E7" w:rsidP="00E308E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PENYAJIAN DATA DAN ANALISIS</w:t>
      </w:r>
    </w:p>
    <w:p w:rsidR="00E308E7" w:rsidRDefault="00E308E7" w:rsidP="005C7A54">
      <w:pPr>
        <w:pStyle w:val="ListParagraph"/>
        <w:numPr>
          <w:ilvl w:val="0"/>
          <w:numId w:val="30"/>
        </w:numPr>
        <w:spacing w:line="480" w:lineRule="auto"/>
        <w:jc w:val="both"/>
        <w:rPr>
          <w:rFonts w:asciiTheme="majorBidi" w:hAnsiTheme="majorBidi" w:cstheme="majorBidi"/>
          <w:sz w:val="24"/>
          <w:szCs w:val="24"/>
        </w:rPr>
      </w:pPr>
      <w:r>
        <w:rPr>
          <w:rFonts w:asciiTheme="majorBidi" w:hAnsiTheme="majorBidi" w:cstheme="majorBidi"/>
          <w:b/>
          <w:bCs/>
          <w:sz w:val="24"/>
          <w:szCs w:val="24"/>
        </w:rPr>
        <w:t>Pencabutan Hak Politik Menurut Hukum Positif</w:t>
      </w:r>
    </w:p>
    <w:p w:rsidR="00E308E7" w:rsidRDefault="00E308E7" w:rsidP="000106B5">
      <w:pPr>
        <w:pStyle w:val="ListParagraph"/>
        <w:spacing w:line="480" w:lineRule="auto"/>
        <w:ind w:firstLine="414"/>
        <w:jc w:val="both"/>
        <w:rPr>
          <w:rFonts w:asciiTheme="majorBidi" w:hAnsiTheme="majorBidi" w:cstheme="majorBidi"/>
          <w:sz w:val="24"/>
          <w:szCs w:val="24"/>
        </w:rPr>
      </w:pPr>
      <w:proofErr w:type="gramStart"/>
      <w:r>
        <w:rPr>
          <w:rFonts w:asciiTheme="majorBidi" w:hAnsiTheme="majorBidi" w:cstheme="majorBidi"/>
          <w:sz w:val="24"/>
          <w:szCs w:val="24"/>
        </w:rPr>
        <w:t xml:space="preserve">Sebelum kita membahas mengenai suatu hukuman atau pemidanaan, alahkah baiknya terlebih dahulu mengetahui Pengertian pidana atau pemidanaan </w:t>
      </w:r>
      <w:r w:rsidR="000106B5">
        <w:rPr>
          <w:rFonts w:asciiTheme="majorBidi" w:hAnsiTheme="majorBidi" w:cstheme="majorBidi"/>
          <w:sz w:val="24"/>
          <w:szCs w:val="24"/>
          <w:lang w:val="id-ID"/>
        </w:rPr>
        <w:t>yang artinya yaitu</w:t>
      </w:r>
      <w:r>
        <w:rPr>
          <w:rFonts w:asciiTheme="majorBidi" w:hAnsiTheme="majorBidi" w:cstheme="majorBidi"/>
          <w:sz w:val="24"/>
          <w:szCs w:val="24"/>
        </w:rPr>
        <w:t xml:space="preserve"> penderitaan yang sengaja dibebankan kepada orang yang melakukan perbuatan yang memenuhi syarat-syarat tertentu.</w:t>
      </w:r>
      <w:proofErr w:type="gramEnd"/>
      <w:r>
        <w:rPr>
          <w:rFonts w:asciiTheme="majorBidi" w:hAnsiTheme="majorBidi" w:cstheme="majorBidi"/>
          <w:sz w:val="24"/>
          <w:szCs w:val="24"/>
        </w:rPr>
        <w:t xml:space="preserve"> Berdasarkan pengertian pidana di atas dapatlah disimpulkan bahwa pidana mengandung unsur-unsur dan ciri-ciri yaitu: </w:t>
      </w:r>
      <w:r>
        <w:rPr>
          <w:rFonts w:asciiTheme="majorBidi" w:hAnsiTheme="majorBidi" w:cstheme="majorBidi"/>
          <w:i/>
          <w:iCs/>
          <w:sz w:val="24"/>
          <w:szCs w:val="24"/>
        </w:rPr>
        <w:t>P</w:t>
      </w:r>
      <w:r w:rsidRPr="00D2464F">
        <w:rPr>
          <w:rFonts w:asciiTheme="majorBidi" w:hAnsiTheme="majorBidi" w:cstheme="majorBidi"/>
          <w:i/>
          <w:iCs/>
          <w:sz w:val="24"/>
          <w:szCs w:val="24"/>
        </w:rPr>
        <w:t>ertama</w:t>
      </w:r>
      <w:r>
        <w:rPr>
          <w:rFonts w:asciiTheme="majorBidi" w:hAnsiTheme="majorBidi" w:cstheme="majorBidi"/>
          <w:sz w:val="24"/>
          <w:szCs w:val="24"/>
        </w:rPr>
        <w:t xml:space="preserve"> pidana itu pada hakikatnya merupakan suatu pengenaan</w:t>
      </w:r>
      <w:r w:rsidR="000106B5">
        <w:rPr>
          <w:rFonts w:asciiTheme="majorBidi" w:hAnsiTheme="majorBidi" w:cstheme="majorBidi"/>
          <w:sz w:val="24"/>
          <w:szCs w:val="24"/>
          <w:lang w:val="id-ID"/>
        </w:rPr>
        <w:t>,</w:t>
      </w:r>
      <w:r>
        <w:rPr>
          <w:rFonts w:asciiTheme="majorBidi" w:hAnsiTheme="majorBidi" w:cstheme="majorBidi"/>
          <w:sz w:val="24"/>
          <w:szCs w:val="24"/>
        </w:rPr>
        <w:t xml:space="preserve"> penderitaan</w:t>
      </w:r>
      <w:r w:rsidR="000106B5">
        <w:rPr>
          <w:rFonts w:asciiTheme="majorBidi" w:hAnsiTheme="majorBidi" w:cstheme="majorBidi"/>
          <w:sz w:val="24"/>
          <w:szCs w:val="24"/>
          <w:lang w:val="id-ID"/>
        </w:rPr>
        <w:t>,</w:t>
      </w:r>
      <w:r>
        <w:rPr>
          <w:rFonts w:asciiTheme="majorBidi" w:hAnsiTheme="majorBidi" w:cstheme="majorBidi"/>
          <w:sz w:val="24"/>
          <w:szCs w:val="24"/>
        </w:rPr>
        <w:t xml:space="preserve"> nestapa atau akibat-akibat lain yang tidak menyenangkan. </w:t>
      </w:r>
      <w:proofErr w:type="gramStart"/>
      <w:r>
        <w:rPr>
          <w:rFonts w:asciiTheme="majorBidi" w:hAnsiTheme="majorBidi" w:cstheme="majorBidi"/>
          <w:i/>
          <w:iCs/>
          <w:sz w:val="24"/>
          <w:szCs w:val="24"/>
        </w:rPr>
        <w:t>K</w:t>
      </w:r>
      <w:r w:rsidRPr="00D2464F">
        <w:rPr>
          <w:rFonts w:asciiTheme="majorBidi" w:hAnsiTheme="majorBidi" w:cstheme="majorBidi"/>
          <w:i/>
          <w:iCs/>
          <w:sz w:val="24"/>
          <w:szCs w:val="24"/>
        </w:rPr>
        <w:t>edua</w:t>
      </w:r>
      <w:r>
        <w:rPr>
          <w:rFonts w:asciiTheme="majorBidi" w:hAnsiTheme="majorBidi" w:cstheme="majorBidi"/>
          <w:sz w:val="24"/>
          <w:szCs w:val="24"/>
        </w:rPr>
        <w:t xml:space="preserve"> pidana itu diberikan dengan sengaja oleh orang atau badan yang mempunyai kekuasaan.</w:t>
      </w:r>
      <w:r>
        <w:rPr>
          <w:rFonts w:asciiTheme="majorBidi" w:hAnsiTheme="majorBidi" w:cstheme="majorBidi"/>
          <w:i/>
          <w:iCs/>
          <w:sz w:val="24"/>
          <w:szCs w:val="24"/>
        </w:rPr>
        <w:t>K</w:t>
      </w:r>
      <w:r w:rsidRPr="00D2464F">
        <w:rPr>
          <w:rFonts w:asciiTheme="majorBidi" w:hAnsiTheme="majorBidi" w:cstheme="majorBidi"/>
          <w:i/>
          <w:iCs/>
          <w:sz w:val="24"/>
          <w:szCs w:val="24"/>
        </w:rPr>
        <w:t>etiga</w:t>
      </w:r>
      <w:r>
        <w:rPr>
          <w:rFonts w:asciiTheme="majorBidi" w:hAnsiTheme="majorBidi" w:cstheme="majorBidi"/>
          <w:sz w:val="24"/>
          <w:szCs w:val="24"/>
        </w:rPr>
        <w:t xml:space="preserve"> pidana itu dikenakan kepada seseorang yang telah melakukan tindak pidana menurut undang-undang.</w:t>
      </w:r>
      <w:proofErr w:type="gramEnd"/>
      <w:r>
        <w:rPr>
          <w:rStyle w:val="FootnoteReference"/>
          <w:rFonts w:asciiTheme="majorBidi" w:hAnsiTheme="majorBidi" w:cstheme="majorBidi"/>
          <w:sz w:val="24"/>
          <w:szCs w:val="24"/>
        </w:rPr>
        <w:footnoteReference w:id="72"/>
      </w:r>
    </w:p>
    <w:p w:rsidR="00E308E7" w:rsidRPr="00024752" w:rsidRDefault="00453339" w:rsidP="003561C4">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noProof/>
          <w:sz w:val="24"/>
          <w:szCs w:val="24"/>
        </w:rPr>
        <w:pict>
          <v:shape id="_x0000_s1039" type="#_x0000_t202" style="position:absolute;left:0;text-align:left;margin-left:192.85pt;margin-top:257.2pt;width:63.4pt;height:37.6pt;z-index:251669504" stroked="f">
            <v:textbox>
              <w:txbxContent>
                <w:p w:rsidR="00EF74CF" w:rsidRDefault="00EF74CF" w:rsidP="00EF74CF">
                  <w:pPr>
                    <w:jc w:val="center"/>
                  </w:pPr>
                  <w:r>
                    <w:t>60</w:t>
                  </w:r>
                </w:p>
              </w:txbxContent>
            </v:textbox>
          </v:shape>
        </w:pict>
      </w:r>
      <w:proofErr w:type="gramStart"/>
      <w:r w:rsidR="00E308E7">
        <w:rPr>
          <w:rFonts w:asciiTheme="majorBidi" w:hAnsiTheme="majorBidi" w:cstheme="majorBidi"/>
          <w:sz w:val="24"/>
          <w:szCs w:val="24"/>
        </w:rPr>
        <w:t>Perkembangan kajian hukum tentang penjatuhan pidana di Indonesia harus didorong untuk mengikuti perkembangan dunia.</w:t>
      </w:r>
      <w:proofErr w:type="gramEnd"/>
      <w:r w:rsidR="00E308E7">
        <w:rPr>
          <w:rFonts w:asciiTheme="majorBidi" w:hAnsiTheme="majorBidi" w:cstheme="majorBidi"/>
          <w:sz w:val="24"/>
          <w:szCs w:val="24"/>
        </w:rPr>
        <w:t xml:space="preserve"> Dengan adanya penjelasan dalam </w:t>
      </w:r>
      <w:proofErr w:type="gramStart"/>
      <w:r w:rsidR="00E308E7">
        <w:rPr>
          <w:rFonts w:asciiTheme="majorBidi" w:hAnsiTheme="majorBidi" w:cstheme="majorBidi"/>
          <w:sz w:val="24"/>
          <w:szCs w:val="24"/>
        </w:rPr>
        <w:t>bab</w:t>
      </w:r>
      <w:proofErr w:type="gramEnd"/>
      <w:r w:rsidR="00E308E7">
        <w:rPr>
          <w:rFonts w:asciiTheme="majorBidi" w:hAnsiTheme="majorBidi" w:cstheme="majorBidi"/>
          <w:sz w:val="24"/>
          <w:szCs w:val="24"/>
        </w:rPr>
        <w:t xml:space="preserve"> ini, maka akan dapat memahami tentang maksud </w:t>
      </w:r>
      <w:r w:rsidR="00E308E7">
        <w:rPr>
          <w:rFonts w:asciiTheme="majorBidi" w:hAnsiTheme="majorBidi" w:cstheme="majorBidi"/>
          <w:sz w:val="24"/>
          <w:szCs w:val="24"/>
        </w:rPr>
        <w:lastRenderedPageBreak/>
        <w:t xml:space="preserve">penjatuhan pidana yang berdasarkan pada teori hukum pidana positif di Indonesia, termasuk disini masalah hukuman pemberat yaitu </w:t>
      </w:r>
      <w:r w:rsidR="003561C4">
        <w:rPr>
          <w:rFonts w:asciiTheme="majorBidi" w:hAnsiTheme="majorBidi" w:cstheme="majorBidi"/>
          <w:sz w:val="24"/>
          <w:szCs w:val="24"/>
          <w:lang w:val="id-ID"/>
        </w:rPr>
        <w:t xml:space="preserve">hukuman </w:t>
      </w:r>
      <w:r w:rsidR="00E308E7">
        <w:rPr>
          <w:rFonts w:asciiTheme="majorBidi" w:hAnsiTheme="majorBidi" w:cstheme="majorBidi"/>
          <w:sz w:val="24"/>
          <w:szCs w:val="24"/>
        </w:rPr>
        <w:t>pencabutan hak politik</w:t>
      </w:r>
      <w:r w:rsidR="003561C4">
        <w:rPr>
          <w:rFonts w:asciiTheme="majorBidi" w:hAnsiTheme="majorBidi" w:cstheme="majorBidi"/>
          <w:sz w:val="24"/>
          <w:szCs w:val="24"/>
          <w:lang w:val="id-ID"/>
        </w:rPr>
        <w:t xml:space="preserve"> bagi koruptor.</w:t>
      </w:r>
      <w:r w:rsidR="00E308E7" w:rsidRPr="00024752">
        <w:rPr>
          <w:rFonts w:asciiTheme="majorBidi" w:hAnsiTheme="majorBidi" w:cstheme="majorBidi"/>
          <w:sz w:val="24"/>
          <w:szCs w:val="24"/>
        </w:rPr>
        <w:t xml:space="preserve">Penjatuhan </w:t>
      </w:r>
      <w:r w:rsidR="003561C4">
        <w:rPr>
          <w:rFonts w:asciiTheme="majorBidi" w:hAnsiTheme="majorBidi" w:cstheme="majorBidi"/>
          <w:sz w:val="24"/>
          <w:szCs w:val="24"/>
          <w:lang w:val="id-ID"/>
        </w:rPr>
        <w:t xml:space="preserve">sanksi </w:t>
      </w:r>
      <w:r w:rsidR="00E308E7" w:rsidRPr="00024752">
        <w:rPr>
          <w:rFonts w:asciiTheme="majorBidi" w:hAnsiTheme="majorBidi" w:cstheme="majorBidi"/>
          <w:sz w:val="24"/>
          <w:szCs w:val="24"/>
        </w:rPr>
        <w:t>pidana merupakan bagian dari kebijakan aplikasi dari suatu aturan pidana dalam perundang-undangan</w:t>
      </w:r>
      <w:r w:rsidR="00E308E7">
        <w:rPr>
          <w:rFonts w:asciiTheme="majorBidi" w:hAnsiTheme="majorBidi" w:cstheme="majorBidi"/>
          <w:sz w:val="24"/>
          <w:szCs w:val="24"/>
        </w:rPr>
        <w:t>.</w:t>
      </w:r>
    </w:p>
    <w:p w:rsidR="00E308E7" w:rsidRDefault="00E308E7" w:rsidP="00E308E7">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Sebagaimana yang sudah dijelaskan sebelumnya secara umum mengenai sanksi hukuman pencabutan hak politik</w:t>
      </w:r>
      <w:r w:rsidR="003561C4">
        <w:rPr>
          <w:rFonts w:asciiTheme="majorBidi" w:hAnsiTheme="majorBidi" w:cstheme="majorBidi"/>
          <w:sz w:val="24"/>
          <w:szCs w:val="24"/>
          <w:lang w:val="id-ID"/>
        </w:rPr>
        <w:t xml:space="preserve"> bagi koruptor</w:t>
      </w:r>
      <w:r>
        <w:rPr>
          <w:rFonts w:asciiTheme="majorBidi" w:hAnsiTheme="majorBidi" w:cstheme="majorBidi"/>
          <w:sz w:val="24"/>
          <w:szCs w:val="24"/>
        </w:rPr>
        <w:t>, maka alangkah baiknya te</w:t>
      </w:r>
      <w:r w:rsidR="000106B5">
        <w:rPr>
          <w:rFonts w:asciiTheme="majorBidi" w:hAnsiTheme="majorBidi" w:cstheme="majorBidi"/>
          <w:sz w:val="24"/>
          <w:szCs w:val="24"/>
        </w:rPr>
        <w:t>rlebih dahulu mengetahui sistem</w:t>
      </w:r>
      <w:r>
        <w:rPr>
          <w:rFonts w:asciiTheme="majorBidi" w:hAnsiTheme="majorBidi" w:cstheme="majorBidi"/>
          <w:sz w:val="24"/>
          <w:szCs w:val="24"/>
        </w:rPr>
        <w:t xml:space="preserve"> pemidanaan dalam KUHP.Menurut sistem KUHP, penjatuhan pidana pokok hanya boleh 1 (satu) macam saja dalam hal hanya satu tindak pidana saja yang dilakukan, yaitu salah satu pidana pokok yang diancamkan secara alternatif pada pasal tindak pidana yang bersangkutan.Tidak dibenarkan untuk menjatuhkan pidana pokok, yang tidak diancamkan dalam pasal tindak pidana yang bersangkutan.Untuk pidana pokok tersebut masih dapat ditambahkan satu atau lebih pidana tambahan.Dikatakan bisa karena, penambahan pidana tambahan tersebut adalah bersifat fakultatif artinya bersifat menambah dan tidak harus ada.</w:t>
      </w:r>
      <w:r>
        <w:rPr>
          <w:rStyle w:val="FootnoteReference"/>
          <w:rFonts w:asciiTheme="majorBidi" w:hAnsiTheme="majorBidi" w:cstheme="majorBidi"/>
          <w:sz w:val="24"/>
          <w:szCs w:val="24"/>
        </w:rPr>
        <w:footnoteReference w:id="73"/>
      </w:r>
    </w:p>
    <w:p w:rsidR="00E308E7" w:rsidRDefault="00E308E7" w:rsidP="00E308E7">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Maka demikian, telah disinggung bahwa sistem pemidanaan dalam KUHP hanya mengenal penjatuhan satu bentuk pidana pokok.Hal ini merupakan asas konvensional dalam hukum pidana di Indonesia.Akan tetapi, dengan perkembangan berbagai perundang-undangan pidana khusus di luar KUHP, menunjukkan bahwa telah terjadi penyimpangan dari asas </w:t>
      </w:r>
      <w:r>
        <w:rPr>
          <w:rFonts w:asciiTheme="majorBidi" w:hAnsiTheme="majorBidi" w:cstheme="majorBidi"/>
          <w:sz w:val="24"/>
          <w:szCs w:val="24"/>
        </w:rPr>
        <w:lastRenderedPageBreak/>
        <w:t>tersebut.Beberap</w:t>
      </w:r>
      <w:r w:rsidR="00C83F49">
        <w:rPr>
          <w:rFonts w:asciiTheme="majorBidi" w:hAnsiTheme="majorBidi" w:cstheme="majorBidi"/>
          <w:sz w:val="24"/>
          <w:szCs w:val="24"/>
        </w:rPr>
        <w:t>a undang-undang pidana khusus d</w:t>
      </w:r>
      <w:r w:rsidR="00C83F49">
        <w:rPr>
          <w:rFonts w:asciiTheme="majorBidi" w:hAnsiTheme="majorBidi" w:cstheme="majorBidi"/>
          <w:sz w:val="24"/>
          <w:szCs w:val="24"/>
          <w:lang w:val="id-ID"/>
        </w:rPr>
        <w:t>i</w:t>
      </w:r>
      <w:r>
        <w:rPr>
          <w:rFonts w:asciiTheme="majorBidi" w:hAnsiTheme="majorBidi" w:cstheme="majorBidi"/>
          <w:sz w:val="24"/>
          <w:szCs w:val="24"/>
        </w:rPr>
        <w:t xml:space="preserve"> luar KUHP mulai mengatur perumusan pidana pokok secara </w:t>
      </w:r>
      <w:r w:rsidRPr="0043367C">
        <w:rPr>
          <w:rFonts w:asciiTheme="majorBidi" w:hAnsiTheme="majorBidi" w:cstheme="majorBidi"/>
          <w:i/>
          <w:iCs/>
          <w:sz w:val="24"/>
          <w:szCs w:val="24"/>
        </w:rPr>
        <w:t>kumulatif</w:t>
      </w:r>
      <w:r>
        <w:rPr>
          <w:rFonts w:asciiTheme="majorBidi" w:hAnsiTheme="majorBidi" w:cstheme="majorBidi"/>
          <w:sz w:val="24"/>
          <w:szCs w:val="24"/>
        </w:rPr>
        <w:t>, biasanya kumulasi hukumannya antara hukuman pidana penjara dan hukuman denda.</w:t>
      </w:r>
    </w:p>
    <w:p w:rsidR="00E308E7" w:rsidRDefault="000106B5" w:rsidP="00E308E7">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rPr>
        <w:t>Dengan demikian</w:t>
      </w:r>
      <w:r>
        <w:rPr>
          <w:rFonts w:asciiTheme="majorBidi" w:hAnsiTheme="majorBidi" w:cstheme="majorBidi"/>
          <w:sz w:val="24"/>
          <w:szCs w:val="24"/>
          <w:lang w:val="id-ID"/>
        </w:rPr>
        <w:t>,</w:t>
      </w:r>
      <w:r w:rsidR="00E308E7">
        <w:rPr>
          <w:rFonts w:asciiTheme="majorBidi" w:hAnsiTheme="majorBidi" w:cstheme="majorBidi"/>
          <w:sz w:val="24"/>
          <w:szCs w:val="24"/>
        </w:rPr>
        <w:t xml:space="preserve"> Sehubungan dengan masalah korupsi, hukum tindak pidana korupsi memiliki pola pemidanaan yang khusus (</w:t>
      </w:r>
      <w:r w:rsidR="00E308E7" w:rsidRPr="0008586F">
        <w:rPr>
          <w:rFonts w:asciiTheme="majorBidi" w:hAnsiTheme="majorBidi" w:cstheme="majorBidi"/>
          <w:i/>
          <w:iCs/>
          <w:sz w:val="24"/>
          <w:szCs w:val="24"/>
        </w:rPr>
        <w:t>special rule</w:t>
      </w:r>
      <w:r w:rsidR="00E308E7">
        <w:rPr>
          <w:rFonts w:asciiTheme="majorBidi" w:hAnsiTheme="majorBidi" w:cstheme="majorBidi"/>
          <w:sz w:val="24"/>
          <w:szCs w:val="24"/>
        </w:rPr>
        <w:t>).Meskipun punya kesamaan dengan yang ada dalam hukum pidana umum, bentuk pidana dalam hukum pidana korupsi tetap punya kekhususan.</w:t>
      </w:r>
      <w:r w:rsidR="00E308E7">
        <w:rPr>
          <w:rFonts w:asciiTheme="majorBidi" w:hAnsiTheme="majorBidi" w:cstheme="majorBidi"/>
          <w:i/>
          <w:iCs/>
          <w:sz w:val="24"/>
          <w:szCs w:val="24"/>
        </w:rPr>
        <w:t>P</w:t>
      </w:r>
      <w:r w:rsidR="00E308E7" w:rsidRPr="0008586F">
        <w:rPr>
          <w:rFonts w:asciiTheme="majorBidi" w:hAnsiTheme="majorBidi" w:cstheme="majorBidi"/>
          <w:i/>
          <w:iCs/>
          <w:sz w:val="24"/>
          <w:szCs w:val="24"/>
        </w:rPr>
        <w:t>ertama</w:t>
      </w:r>
      <w:r w:rsidR="00E308E7">
        <w:rPr>
          <w:rFonts w:asciiTheme="majorBidi" w:hAnsiTheme="majorBidi" w:cstheme="majorBidi"/>
          <w:sz w:val="24"/>
          <w:szCs w:val="24"/>
        </w:rPr>
        <w:t>, pidana pokok dapat dijatuhkan secara bersamaan</w:t>
      </w:r>
      <w:r w:rsidR="003561C4">
        <w:rPr>
          <w:rFonts w:asciiTheme="majorBidi" w:hAnsiTheme="majorBidi" w:cstheme="majorBidi"/>
          <w:sz w:val="24"/>
          <w:szCs w:val="24"/>
          <w:lang w:val="id-ID"/>
        </w:rPr>
        <w:t xml:space="preserve"> dan</w:t>
      </w:r>
      <w:r w:rsidR="00E308E7">
        <w:rPr>
          <w:rFonts w:asciiTheme="majorBidi" w:hAnsiTheme="majorBidi" w:cstheme="majorBidi"/>
          <w:sz w:val="24"/>
          <w:szCs w:val="24"/>
        </w:rPr>
        <w:t xml:space="preserve"> dapat dibedakan menjadi 2 (dua) macam cara yakni (1) cara imperatif-kumulatif dimana pidana pokok berupa pidana penjara dan denda kedua-duanya harus dijatuhkan secara simultan. (2) </w:t>
      </w:r>
      <w:proofErr w:type="gramStart"/>
      <w:r w:rsidR="00E308E7">
        <w:rPr>
          <w:rFonts w:asciiTheme="majorBidi" w:hAnsiTheme="majorBidi" w:cstheme="majorBidi"/>
          <w:sz w:val="24"/>
          <w:szCs w:val="24"/>
        </w:rPr>
        <w:t>cara</w:t>
      </w:r>
      <w:proofErr w:type="gramEnd"/>
      <w:r w:rsidR="00E308E7">
        <w:rPr>
          <w:rFonts w:asciiTheme="majorBidi" w:hAnsiTheme="majorBidi" w:cstheme="majorBidi"/>
          <w:sz w:val="24"/>
          <w:szCs w:val="24"/>
        </w:rPr>
        <w:t xml:space="preserve"> imperatif-fakultatif dimana pidana pokok yang harus dijatuhkan berupa pidana penjara (dari segi imperatif), bahkan juga dapat dikumulasikan dengan pidana denda (dari segi fakultatif).</w:t>
      </w:r>
      <w:r w:rsidR="00E308E7" w:rsidRPr="0008586F">
        <w:rPr>
          <w:rFonts w:asciiTheme="majorBidi" w:hAnsiTheme="majorBidi" w:cstheme="majorBidi"/>
          <w:i/>
          <w:iCs/>
          <w:sz w:val="24"/>
          <w:szCs w:val="24"/>
        </w:rPr>
        <w:t xml:space="preserve">Kedua </w:t>
      </w:r>
      <w:r w:rsidR="00E308E7">
        <w:rPr>
          <w:rFonts w:asciiTheme="majorBidi" w:hAnsiTheme="majorBidi" w:cstheme="majorBidi"/>
          <w:sz w:val="24"/>
          <w:szCs w:val="24"/>
        </w:rPr>
        <w:t xml:space="preserve"> terdapat ancaman minimum khusus dan maksimun khusus, baik menyangkut pidana penjara maupun pidana denda.</w:t>
      </w:r>
      <w:r w:rsidR="00E308E7" w:rsidRPr="0008586F">
        <w:rPr>
          <w:rFonts w:asciiTheme="majorBidi" w:hAnsiTheme="majorBidi" w:cstheme="majorBidi"/>
          <w:i/>
          <w:iCs/>
          <w:sz w:val="24"/>
          <w:szCs w:val="24"/>
        </w:rPr>
        <w:t>Ketiga</w:t>
      </w:r>
      <w:r w:rsidR="00E308E7">
        <w:rPr>
          <w:rFonts w:asciiTheme="majorBidi" w:hAnsiTheme="majorBidi" w:cstheme="majorBidi"/>
          <w:sz w:val="24"/>
          <w:szCs w:val="24"/>
        </w:rPr>
        <w:t xml:space="preserve"> batas maksimum khusus</w:t>
      </w:r>
      <w:r w:rsidR="00DA0EE6">
        <w:rPr>
          <w:rFonts w:asciiTheme="majorBidi" w:hAnsiTheme="majorBidi" w:cstheme="majorBidi"/>
          <w:sz w:val="24"/>
          <w:szCs w:val="24"/>
        </w:rPr>
        <w:t xml:space="preserve"> pidana penjara yang diancam</w:t>
      </w:r>
      <w:r w:rsidR="00DA0EE6">
        <w:rPr>
          <w:rFonts w:asciiTheme="majorBidi" w:hAnsiTheme="majorBidi" w:cstheme="majorBidi"/>
          <w:sz w:val="24"/>
          <w:szCs w:val="24"/>
          <w:lang w:val="id-ID"/>
        </w:rPr>
        <w:t xml:space="preserve"> hukuman</w:t>
      </w:r>
      <w:r w:rsidR="00E308E7">
        <w:rPr>
          <w:rFonts w:asciiTheme="majorBidi" w:hAnsiTheme="majorBidi" w:cstheme="majorBidi"/>
          <w:sz w:val="24"/>
          <w:szCs w:val="24"/>
        </w:rPr>
        <w:t xml:space="preserve"> (20 tahun) jauh melebihi batas maksimum umum yang ada dalam KUHP.</w:t>
      </w:r>
      <w:r w:rsidR="00E308E7">
        <w:rPr>
          <w:rStyle w:val="FootnoteReference"/>
          <w:rFonts w:asciiTheme="majorBidi" w:hAnsiTheme="majorBidi" w:cstheme="majorBidi"/>
          <w:sz w:val="24"/>
          <w:szCs w:val="24"/>
        </w:rPr>
        <w:footnoteReference w:id="74"/>
      </w:r>
    </w:p>
    <w:p w:rsidR="00DA0EE6" w:rsidRPr="00DA0EE6" w:rsidRDefault="00DA0EE6" w:rsidP="00E308E7">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 xml:space="preserve">Ketentuan mengenai pidana penjara menganut asas maksimum khusus dan minimum khusus. Pada prinsipnya, pidana minimum khusus merupakan pengecualian, yaitu hanya tindak pidana tertentu yang dipandang sangat merugikan, membahayakan atau meresahkan masyarakat </w:t>
      </w:r>
      <w:r>
        <w:rPr>
          <w:rFonts w:asciiTheme="majorBidi" w:hAnsiTheme="majorBidi" w:cstheme="majorBidi"/>
          <w:sz w:val="24"/>
          <w:szCs w:val="24"/>
          <w:lang w:val="id-ID"/>
        </w:rPr>
        <w:lastRenderedPageBreak/>
        <w:t>dan untuk tindak pidana yang berkualifikasi atau diperberat oleh perbuatannya. Dengan demikian, ketentuan mengenai pidana maksimum khusus dan minimum khusus menegaskan bahwa kejahatan yang meresahkan masyarakat diberlakukan ancaman secara khusus pula.</w:t>
      </w:r>
      <w:r>
        <w:rPr>
          <w:rStyle w:val="FootnoteReference"/>
          <w:rFonts w:asciiTheme="majorBidi" w:hAnsiTheme="majorBidi" w:cstheme="majorBidi"/>
          <w:sz w:val="24"/>
          <w:szCs w:val="24"/>
          <w:lang w:val="id-ID"/>
        </w:rPr>
        <w:footnoteReference w:id="75"/>
      </w:r>
    </w:p>
    <w:p w:rsidR="00E308E7" w:rsidRPr="00DA0EE6" w:rsidRDefault="00E308E7" w:rsidP="00286FD6">
      <w:pPr>
        <w:pStyle w:val="ListParagraph"/>
        <w:spacing w:line="480" w:lineRule="auto"/>
        <w:ind w:firstLine="414"/>
        <w:jc w:val="both"/>
        <w:rPr>
          <w:rFonts w:asciiTheme="majorBidi" w:hAnsiTheme="majorBidi" w:cstheme="majorBidi"/>
          <w:sz w:val="24"/>
          <w:szCs w:val="24"/>
          <w:lang w:val="id-ID"/>
        </w:rPr>
      </w:pPr>
      <w:r w:rsidRPr="00DA0EE6">
        <w:rPr>
          <w:rFonts w:asciiTheme="majorBidi" w:hAnsiTheme="majorBidi" w:cstheme="majorBidi"/>
          <w:sz w:val="24"/>
          <w:szCs w:val="24"/>
          <w:lang w:val="id-ID"/>
        </w:rPr>
        <w:t>Akhir-akhir ini dapat dilihat dalam putusan Mahkamah Agung bahwa Mahkamah Agung dalam putusannya terhadap pelaku Tindak Pidan</w:t>
      </w:r>
      <w:r w:rsidR="00286FD6" w:rsidRPr="00DA0EE6">
        <w:rPr>
          <w:rFonts w:asciiTheme="majorBidi" w:hAnsiTheme="majorBidi" w:cstheme="majorBidi"/>
          <w:sz w:val="24"/>
          <w:szCs w:val="24"/>
          <w:lang w:val="id-ID"/>
        </w:rPr>
        <w:t>a Korupsi memperberat hukuman</w:t>
      </w:r>
      <w:r w:rsidR="00286FD6">
        <w:rPr>
          <w:rFonts w:asciiTheme="majorBidi" w:hAnsiTheme="majorBidi" w:cstheme="majorBidi"/>
          <w:sz w:val="24"/>
          <w:szCs w:val="24"/>
          <w:lang w:val="id-ID"/>
        </w:rPr>
        <w:t xml:space="preserve"> para koruptor yaitu dengan</w:t>
      </w:r>
      <w:r w:rsidRPr="00DA0EE6">
        <w:rPr>
          <w:rFonts w:asciiTheme="majorBidi" w:hAnsiTheme="majorBidi" w:cstheme="majorBidi"/>
          <w:sz w:val="24"/>
          <w:szCs w:val="24"/>
          <w:lang w:val="id-ID"/>
        </w:rPr>
        <w:t xml:space="preserve"> hukuman tambahan pencabutan hak politik bagi koruptor, putusan ini merupakan perumusan pi</w:t>
      </w:r>
      <w:r w:rsidR="00B52D88" w:rsidRPr="00DA0EE6">
        <w:rPr>
          <w:rFonts w:asciiTheme="majorBidi" w:hAnsiTheme="majorBidi" w:cstheme="majorBidi"/>
          <w:sz w:val="24"/>
          <w:szCs w:val="24"/>
          <w:lang w:val="id-ID"/>
        </w:rPr>
        <w:t>dana pokok dari KUHP ke Undang-</w:t>
      </w:r>
      <w:r w:rsidR="000106B5">
        <w:rPr>
          <w:rFonts w:asciiTheme="majorBidi" w:hAnsiTheme="majorBidi" w:cstheme="majorBidi"/>
          <w:sz w:val="24"/>
          <w:szCs w:val="24"/>
          <w:lang w:val="id-ID"/>
        </w:rPr>
        <w:t>U</w:t>
      </w:r>
      <w:r w:rsidRPr="00DA0EE6">
        <w:rPr>
          <w:rFonts w:asciiTheme="majorBidi" w:hAnsiTheme="majorBidi" w:cstheme="majorBidi"/>
          <w:sz w:val="24"/>
          <w:szCs w:val="24"/>
          <w:lang w:val="id-ID"/>
        </w:rPr>
        <w:t>ndang Tindak Pidana Korupsi pasal 18.</w:t>
      </w:r>
      <w:r>
        <w:rPr>
          <w:rStyle w:val="FootnoteReference"/>
          <w:rFonts w:asciiTheme="majorBidi" w:hAnsiTheme="majorBidi" w:cstheme="majorBidi"/>
          <w:sz w:val="24"/>
          <w:szCs w:val="24"/>
        </w:rPr>
        <w:footnoteReference w:id="76"/>
      </w:r>
    </w:p>
    <w:p w:rsidR="00E308E7" w:rsidRPr="006D18D4" w:rsidRDefault="00E308E7" w:rsidP="00E308E7">
      <w:pPr>
        <w:pStyle w:val="ListParagraph"/>
        <w:spacing w:line="480" w:lineRule="auto"/>
        <w:ind w:firstLine="414"/>
        <w:jc w:val="both"/>
        <w:rPr>
          <w:rFonts w:asciiTheme="majorBidi" w:hAnsiTheme="majorBidi" w:cstheme="majorBidi"/>
          <w:sz w:val="24"/>
          <w:szCs w:val="24"/>
          <w:lang w:val="id-ID"/>
        </w:rPr>
      </w:pPr>
      <w:r w:rsidRPr="006D18D4">
        <w:rPr>
          <w:rFonts w:asciiTheme="majorBidi" w:hAnsiTheme="majorBidi" w:cstheme="majorBidi"/>
          <w:sz w:val="24"/>
          <w:szCs w:val="24"/>
          <w:lang w:val="id-ID"/>
        </w:rPr>
        <w:t xml:space="preserve">Contohnya seperti dalam kasus korupsi yang menjerat petinggi Polri Inspektur Jenderal Djoko Susilo, telah terbukti bersalah melakukan tindak pidana korupsi dalam pengadaan </w:t>
      </w:r>
      <w:r w:rsidRPr="006D18D4">
        <w:rPr>
          <w:rFonts w:asciiTheme="majorBidi" w:hAnsiTheme="majorBidi" w:cstheme="majorBidi"/>
          <w:i/>
          <w:iCs/>
          <w:sz w:val="24"/>
          <w:szCs w:val="24"/>
          <w:lang w:val="id-ID"/>
        </w:rPr>
        <w:t>driving simulator</w:t>
      </w:r>
      <w:r w:rsidRPr="006D18D4">
        <w:rPr>
          <w:rFonts w:asciiTheme="majorBidi" w:hAnsiTheme="majorBidi" w:cstheme="majorBidi"/>
          <w:sz w:val="24"/>
          <w:szCs w:val="24"/>
          <w:lang w:val="id-ID"/>
        </w:rPr>
        <w:t xml:space="preserve"> surat izin mengemudi (SIM) di korlantas Polri pada tahun anggaran 2010-2011. </w:t>
      </w:r>
    </w:p>
    <w:p w:rsidR="00E308E7" w:rsidRDefault="00E308E7" w:rsidP="00E308E7">
      <w:pPr>
        <w:pStyle w:val="ListParagraph"/>
        <w:spacing w:line="480" w:lineRule="auto"/>
        <w:ind w:firstLine="414"/>
        <w:jc w:val="both"/>
        <w:rPr>
          <w:rFonts w:asciiTheme="majorBidi" w:hAnsiTheme="majorBidi" w:cstheme="majorBidi"/>
          <w:sz w:val="24"/>
          <w:szCs w:val="24"/>
        </w:rPr>
      </w:pPr>
      <w:r w:rsidRPr="006D18D4">
        <w:rPr>
          <w:rFonts w:asciiTheme="majorBidi" w:hAnsiTheme="majorBidi" w:cstheme="majorBidi"/>
          <w:sz w:val="24"/>
          <w:szCs w:val="24"/>
          <w:lang w:val="id-ID"/>
        </w:rPr>
        <w:t xml:space="preserve">Djoko Susilo telah terbukti menyalahgunakan kewenangannya sehingga merugikan keuangan negara dan telah terbukti memerintahkan panitia pengadaan agar pekerjaan simulator roda dua dan roda empat diberikan kepada PT. </w:t>
      </w:r>
      <w:proofErr w:type="gramStart"/>
      <w:r>
        <w:rPr>
          <w:rFonts w:asciiTheme="majorBidi" w:hAnsiTheme="majorBidi" w:cstheme="majorBidi"/>
          <w:sz w:val="24"/>
          <w:szCs w:val="24"/>
        </w:rPr>
        <w:t>Citra Mandiri Metalindo Abadi milik Budi Susanto.</w:t>
      </w:r>
      <w:proofErr w:type="gramEnd"/>
      <w:r>
        <w:rPr>
          <w:rFonts w:asciiTheme="majorBidi" w:hAnsiTheme="majorBidi" w:cstheme="majorBidi"/>
          <w:sz w:val="24"/>
          <w:szCs w:val="24"/>
        </w:rPr>
        <w:t xml:space="preserve"> Selain itu Djoko terbukti melakukan tindak pidana pencucian uang dengan membeli aset yang di atas namakan orang lain. </w:t>
      </w:r>
      <w:proofErr w:type="gramStart"/>
      <w:r>
        <w:rPr>
          <w:rFonts w:asciiTheme="majorBidi" w:hAnsiTheme="majorBidi" w:cstheme="majorBidi"/>
          <w:sz w:val="24"/>
          <w:szCs w:val="24"/>
        </w:rPr>
        <w:t>Melihat waktu pembelian aset berdekatan dengan diterimanya uang Rp 32 Miliar d</w:t>
      </w:r>
      <w:r w:rsidR="00F4380D">
        <w:rPr>
          <w:rFonts w:asciiTheme="majorBidi" w:hAnsiTheme="majorBidi" w:cstheme="majorBidi"/>
          <w:sz w:val="24"/>
          <w:szCs w:val="24"/>
        </w:rPr>
        <w:t xml:space="preserve">ari Budi Susanto, </w:t>
      </w:r>
      <w:r w:rsidR="00F4380D">
        <w:rPr>
          <w:rFonts w:asciiTheme="majorBidi" w:hAnsiTheme="majorBidi" w:cstheme="majorBidi"/>
          <w:sz w:val="24"/>
          <w:szCs w:val="24"/>
        </w:rPr>
        <w:lastRenderedPageBreak/>
        <w:t>maka patut di</w:t>
      </w:r>
      <w:r>
        <w:rPr>
          <w:rFonts w:asciiTheme="majorBidi" w:hAnsiTheme="majorBidi" w:cstheme="majorBidi"/>
          <w:sz w:val="24"/>
          <w:szCs w:val="24"/>
        </w:rPr>
        <w:t>duga aset-aset tersebut berasal dari tindak pidana korupsi proyek simulator SIM</w:t>
      </w:r>
      <w:r w:rsidR="000106B5">
        <w:rPr>
          <w:rFonts w:asciiTheme="majorBidi" w:hAnsiTheme="majorBidi" w:cstheme="majorBidi"/>
          <w:sz w:val="24"/>
          <w:szCs w:val="24"/>
          <w:lang w:val="id-ID"/>
        </w:rPr>
        <w:t>.</w:t>
      </w:r>
      <w:proofErr w:type="gramEnd"/>
      <w:r w:rsidR="00EB0818">
        <w:rPr>
          <w:rStyle w:val="FootnoteReference"/>
          <w:rFonts w:asciiTheme="majorBidi" w:hAnsiTheme="majorBidi" w:cstheme="majorBidi"/>
          <w:sz w:val="24"/>
          <w:szCs w:val="24"/>
        </w:rPr>
        <w:footnoteReference w:id="77"/>
      </w:r>
    </w:p>
    <w:p w:rsidR="000106B5" w:rsidRDefault="00E308E7" w:rsidP="000106B5">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rPr>
        <w:t xml:space="preserve">Dalam kasus inilah, Djoko Susilo divonis oleh </w:t>
      </w:r>
      <w:r w:rsidR="000106B5">
        <w:rPr>
          <w:rFonts w:asciiTheme="majorBidi" w:hAnsiTheme="majorBidi" w:cstheme="majorBidi"/>
          <w:sz w:val="24"/>
          <w:szCs w:val="24"/>
          <w:lang w:val="id-ID"/>
        </w:rPr>
        <w:t>H</w:t>
      </w:r>
      <w:r>
        <w:rPr>
          <w:rFonts w:asciiTheme="majorBidi" w:hAnsiTheme="majorBidi" w:cstheme="majorBidi"/>
          <w:sz w:val="24"/>
          <w:szCs w:val="24"/>
        </w:rPr>
        <w:t xml:space="preserve">akim Mahkamah Agung </w:t>
      </w:r>
      <w:r w:rsidR="000106B5">
        <w:rPr>
          <w:rFonts w:asciiTheme="majorBidi" w:hAnsiTheme="majorBidi" w:cstheme="majorBidi"/>
          <w:sz w:val="24"/>
          <w:szCs w:val="24"/>
          <w:lang w:val="id-ID"/>
        </w:rPr>
        <w:t xml:space="preserve">dengan hukuman </w:t>
      </w:r>
      <w:r>
        <w:rPr>
          <w:rFonts w:asciiTheme="majorBidi" w:hAnsiTheme="majorBidi" w:cstheme="majorBidi"/>
          <w:sz w:val="24"/>
          <w:szCs w:val="24"/>
        </w:rPr>
        <w:t>18 tahun penjara dan denda Rp 1 Miliar serta diperintahkan membayar uang pengganti senilai Rp 32 Miliar dan juga menjatuhkan hukuman tambahan mencabut hak untuk memilih dan dipilih dalam jabatan publik,</w:t>
      </w:r>
      <w:r w:rsidR="00D068B3">
        <w:rPr>
          <w:rFonts w:asciiTheme="majorBidi" w:hAnsiTheme="majorBidi" w:cstheme="majorBidi"/>
          <w:sz w:val="24"/>
          <w:szCs w:val="24"/>
          <w:lang w:val="id-ID"/>
        </w:rPr>
        <w:t xml:space="preserve"> hukuman</w:t>
      </w:r>
      <w:r>
        <w:rPr>
          <w:rFonts w:asciiTheme="majorBidi" w:hAnsiTheme="majorBidi" w:cstheme="majorBidi"/>
          <w:sz w:val="24"/>
          <w:szCs w:val="24"/>
        </w:rPr>
        <w:t xml:space="preserve"> ini merupakan vonis pemberat yang diterima oleh Djoko Susilo, sebelumnya ditingkat banding Djoko Susilo </w:t>
      </w:r>
      <w:r w:rsidR="000106B5">
        <w:rPr>
          <w:rFonts w:asciiTheme="majorBidi" w:hAnsiTheme="majorBidi" w:cstheme="majorBidi"/>
          <w:sz w:val="24"/>
          <w:szCs w:val="24"/>
          <w:lang w:val="id-ID"/>
        </w:rPr>
        <w:t xml:space="preserve">hanya </w:t>
      </w:r>
      <w:r>
        <w:rPr>
          <w:rFonts w:asciiTheme="majorBidi" w:hAnsiTheme="majorBidi" w:cstheme="majorBidi"/>
          <w:sz w:val="24"/>
          <w:szCs w:val="24"/>
        </w:rPr>
        <w:t xml:space="preserve">divonis 10 tahun penjara. </w:t>
      </w:r>
      <w:proofErr w:type="gramStart"/>
      <w:r>
        <w:rPr>
          <w:rFonts w:asciiTheme="majorBidi" w:hAnsiTheme="majorBidi" w:cstheme="majorBidi"/>
          <w:sz w:val="24"/>
          <w:szCs w:val="24"/>
        </w:rPr>
        <w:t>Tampaknya Mahkamah Agung dalam tingkat kasasinya berani memberikan hukuman pemberat</w:t>
      </w:r>
      <w:r w:rsidR="000106B5">
        <w:rPr>
          <w:rFonts w:asciiTheme="majorBidi" w:hAnsiTheme="majorBidi" w:cstheme="majorBidi"/>
          <w:sz w:val="24"/>
          <w:szCs w:val="24"/>
          <w:lang w:val="id-ID"/>
        </w:rPr>
        <w:t xml:space="preserve"> bagi koruptor</w:t>
      </w:r>
      <w:r>
        <w:rPr>
          <w:rFonts w:asciiTheme="majorBidi" w:hAnsiTheme="majorBidi" w:cstheme="majorBidi"/>
          <w:sz w:val="24"/>
          <w:szCs w:val="24"/>
        </w:rPr>
        <w:t xml:space="preserve"> yaitu berupa mencabut hak memilih dan dipilih dalam jabatan </w:t>
      </w:r>
      <w:r w:rsidR="000106B5">
        <w:rPr>
          <w:rFonts w:asciiTheme="majorBidi" w:hAnsiTheme="majorBidi" w:cstheme="majorBidi"/>
          <w:sz w:val="24"/>
          <w:szCs w:val="24"/>
        </w:rPr>
        <w:t>publi</w:t>
      </w:r>
      <w:r w:rsidR="000106B5">
        <w:rPr>
          <w:rFonts w:asciiTheme="majorBidi" w:hAnsiTheme="majorBidi" w:cstheme="majorBidi"/>
          <w:sz w:val="24"/>
          <w:szCs w:val="24"/>
          <w:lang w:val="id-ID"/>
        </w:rPr>
        <w:t>k (pencabutan hak politik).</w:t>
      </w:r>
      <w:proofErr w:type="gramEnd"/>
    </w:p>
    <w:p w:rsidR="00E308E7" w:rsidRPr="00EB0818" w:rsidRDefault="000106B5" w:rsidP="000106B5">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 xml:space="preserve">Oleh karena itu, </w:t>
      </w:r>
      <w:r w:rsidR="00E308E7">
        <w:rPr>
          <w:rFonts w:asciiTheme="majorBidi" w:hAnsiTheme="majorBidi" w:cstheme="majorBidi"/>
          <w:sz w:val="24"/>
          <w:szCs w:val="24"/>
        </w:rPr>
        <w:t xml:space="preserve">ini </w:t>
      </w:r>
      <w:r>
        <w:rPr>
          <w:rFonts w:asciiTheme="majorBidi" w:hAnsiTheme="majorBidi" w:cstheme="majorBidi"/>
          <w:sz w:val="24"/>
          <w:szCs w:val="24"/>
          <w:lang w:val="id-ID"/>
        </w:rPr>
        <w:t xml:space="preserve">akan </w:t>
      </w:r>
      <w:r w:rsidR="00E308E7">
        <w:rPr>
          <w:rFonts w:asciiTheme="majorBidi" w:hAnsiTheme="majorBidi" w:cstheme="majorBidi"/>
          <w:sz w:val="24"/>
          <w:szCs w:val="24"/>
        </w:rPr>
        <w:t>menjadi amunisi baru bagi para hakim dalam memutus para koruptor agar bisa memberikan efek jera bagi pelaku korupsi.</w:t>
      </w:r>
    </w:p>
    <w:p w:rsidR="00D068B3" w:rsidRDefault="00E308E7" w:rsidP="00D068B3">
      <w:pPr>
        <w:pStyle w:val="ListParagraph"/>
        <w:spacing w:line="480" w:lineRule="auto"/>
        <w:ind w:firstLine="414"/>
        <w:jc w:val="both"/>
        <w:rPr>
          <w:rFonts w:asciiTheme="majorBidi" w:hAnsiTheme="majorBidi" w:cstheme="majorBidi"/>
          <w:sz w:val="24"/>
          <w:szCs w:val="24"/>
          <w:lang w:val="id-ID"/>
        </w:rPr>
      </w:pPr>
      <w:r w:rsidRPr="00EB0818">
        <w:rPr>
          <w:rFonts w:asciiTheme="majorBidi" w:hAnsiTheme="majorBidi" w:cstheme="majorBidi"/>
          <w:sz w:val="24"/>
          <w:szCs w:val="24"/>
          <w:lang w:val="id-ID"/>
        </w:rPr>
        <w:t xml:space="preserve">Dengan demikian, contoh kasus yang sudah dijelaskan di atas bahwa Irjen Djoko Susilo </w:t>
      </w:r>
      <w:r w:rsidR="000872A7">
        <w:rPr>
          <w:rFonts w:asciiTheme="majorBidi" w:hAnsiTheme="majorBidi" w:cstheme="majorBidi"/>
          <w:sz w:val="24"/>
          <w:szCs w:val="24"/>
          <w:lang w:val="id-ID"/>
        </w:rPr>
        <w:t>di</w:t>
      </w:r>
      <w:r w:rsidRPr="00EB0818">
        <w:rPr>
          <w:rFonts w:asciiTheme="majorBidi" w:hAnsiTheme="majorBidi" w:cstheme="majorBidi"/>
          <w:sz w:val="24"/>
          <w:szCs w:val="24"/>
          <w:lang w:val="id-ID"/>
        </w:rPr>
        <w:t xml:space="preserve">vonis </w:t>
      </w:r>
      <w:r w:rsidR="000872A7">
        <w:rPr>
          <w:rFonts w:asciiTheme="majorBidi" w:hAnsiTheme="majorBidi" w:cstheme="majorBidi"/>
          <w:sz w:val="24"/>
          <w:szCs w:val="24"/>
          <w:lang w:val="id-ID"/>
        </w:rPr>
        <w:t xml:space="preserve">dengan </w:t>
      </w:r>
      <w:r w:rsidRPr="00EB0818">
        <w:rPr>
          <w:rFonts w:asciiTheme="majorBidi" w:hAnsiTheme="majorBidi" w:cstheme="majorBidi"/>
          <w:sz w:val="24"/>
          <w:szCs w:val="24"/>
          <w:lang w:val="id-ID"/>
        </w:rPr>
        <w:t>hukuman pencabutan hak polit</w:t>
      </w:r>
      <w:r w:rsidR="000872A7">
        <w:rPr>
          <w:rFonts w:asciiTheme="majorBidi" w:hAnsiTheme="majorBidi" w:cstheme="majorBidi"/>
          <w:sz w:val="24"/>
          <w:szCs w:val="24"/>
          <w:lang w:val="id-ID"/>
        </w:rPr>
        <w:t xml:space="preserve">ik berdasarkan </w:t>
      </w:r>
      <w:r w:rsidR="00DE1363">
        <w:rPr>
          <w:rFonts w:asciiTheme="majorBidi" w:hAnsiTheme="majorBidi" w:cstheme="majorBidi"/>
          <w:sz w:val="24"/>
          <w:szCs w:val="24"/>
          <w:lang w:val="id-ID"/>
        </w:rPr>
        <w:t xml:space="preserve">KUHP pasal 10 huruf b dan Undangt-Undang </w:t>
      </w:r>
      <w:r w:rsidR="000872A7">
        <w:rPr>
          <w:rFonts w:asciiTheme="majorBidi" w:hAnsiTheme="majorBidi" w:cstheme="majorBidi"/>
          <w:sz w:val="24"/>
          <w:szCs w:val="24"/>
          <w:lang w:val="id-ID"/>
        </w:rPr>
        <w:t>Tindak Pidana Korupsi</w:t>
      </w:r>
      <w:r w:rsidR="00DE1363">
        <w:rPr>
          <w:rFonts w:asciiTheme="majorBidi" w:hAnsiTheme="majorBidi" w:cstheme="majorBidi"/>
          <w:sz w:val="24"/>
          <w:szCs w:val="24"/>
          <w:lang w:val="id-ID"/>
        </w:rPr>
        <w:t xml:space="preserve"> pasal 18</w:t>
      </w:r>
      <w:r w:rsidR="000872A7">
        <w:rPr>
          <w:rFonts w:asciiTheme="majorBidi" w:hAnsiTheme="majorBidi" w:cstheme="majorBidi"/>
          <w:sz w:val="24"/>
          <w:szCs w:val="24"/>
          <w:lang w:val="id-ID"/>
        </w:rPr>
        <w:t xml:space="preserve">, </w:t>
      </w:r>
      <w:r w:rsidRPr="00EB0818">
        <w:rPr>
          <w:rFonts w:asciiTheme="majorBidi" w:hAnsiTheme="majorBidi" w:cstheme="majorBidi"/>
          <w:sz w:val="24"/>
          <w:szCs w:val="24"/>
          <w:lang w:val="id-ID"/>
        </w:rPr>
        <w:t xml:space="preserve">hukuman ini masuk kepada hukuman tambahan. </w:t>
      </w:r>
      <w:proofErr w:type="gramStart"/>
      <w:r>
        <w:rPr>
          <w:rFonts w:asciiTheme="majorBidi" w:hAnsiTheme="majorBidi" w:cstheme="majorBidi"/>
          <w:sz w:val="24"/>
          <w:szCs w:val="24"/>
        </w:rPr>
        <w:t>Dasar dari pemberat pidana secara sekunde</w:t>
      </w:r>
      <w:r w:rsidR="003561C4">
        <w:rPr>
          <w:rFonts w:asciiTheme="majorBidi" w:hAnsiTheme="majorBidi" w:cstheme="majorBidi"/>
          <w:sz w:val="24"/>
          <w:szCs w:val="24"/>
        </w:rPr>
        <w:t>r ini mengacu pada KUHP</w:t>
      </w:r>
      <w:r>
        <w:rPr>
          <w:rFonts w:asciiTheme="majorBidi" w:hAnsiTheme="majorBidi" w:cstheme="majorBidi"/>
          <w:sz w:val="24"/>
          <w:szCs w:val="24"/>
        </w:rPr>
        <w:t>, serta Yurisprudensi.</w:t>
      </w:r>
      <w:proofErr w:type="gramEnd"/>
      <w:r>
        <w:rPr>
          <w:rFonts w:asciiTheme="majorBidi" w:hAnsiTheme="majorBidi" w:cstheme="majorBidi"/>
          <w:sz w:val="24"/>
          <w:szCs w:val="24"/>
        </w:rPr>
        <w:t xml:space="preserve"> Prinsip pemberat pidana sekunder ini dilaksanakan untuk terdakwa sejak p</w:t>
      </w:r>
      <w:r w:rsidR="000872A7">
        <w:rPr>
          <w:rFonts w:asciiTheme="majorBidi" w:hAnsiTheme="majorBidi" w:cstheme="majorBidi"/>
          <w:sz w:val="24"/>
          <w:szCs w:val="24"/>
        </w:rPr>
        <w:t>roses penuntutan dan mengadili.</w:t>
      </w:r>
    </w:p>
    <w:p w:rsidR="00E308E7" w:rsidRPr="000872A7" w:rsidRDefault="00E308E7" w:rsidP="00D068B3">
      <w:pPr>
        <w:pStyle w:val="ListParagraph"/>
        <w:spacing w:line="480" w:lineRule="auto"/>
        <w:ind w:firstLine="414"/>
        <w:jc w:val="both"/>
        <w:rPr>
          <w:rFonts w:asciiTheme="majorBidi" w:hAnsiTheme="majorBidi" w:cstheme="majorBidi"/>
          <w:sz w:val="24"/>
          <w:szCs w:val="24"/>
          <w:lang w:val="id-ID"/>
        </w:rPr>
      </w:pPr>
      <w:r w:rsidRPr="000872A7">
        <w:rPr>
          <w:rFonts w:asciiTheme="majorBidi" w:hAnsiTheme="majorBidi" w:cstheme="majorBidi"/>
          <w:sz w:val="24"/>
          <w:szCs w:val="24"/>
          <w:lang w:val="id-ID"/>
        </w:rPr>
        <w:lastRenderedPageBreak/>
        <w:t>Oleh karena itu, ketika kita ingin membahas mengenai maksud dari pemberat pidana yaitu hukuman pencabutan hak politik maka terlebih dahulu kita harus mengetahui teori mengenai pemidanaan.</w:t>
      </w:r>
      <w:r>
        <w:rPr>
          <w:rStyle w:val="FootnoteReference"/>
          <w:rFonts w:asciiTheme="majorBidi" w:hAnsiTheme="majorBidi" w:cstheme="majorBidi"/>
          <w:sz w:val="24"/>
          <w:szCs w:val="24"/>
        </w:rPr>
        <w:footnoteReference w:id="78"/>
      </w:r>
    </w:p>
    <w:p w:rsidR="00E308E7" w:rsidRDefault="00E308E7" w:rsidP="00E308E7">
      <w:pPr>
        <w:pStyle w:val="ListParagraph"/>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rPr>
        <w:t>Secara tradisional teori-teori pemidanaan pada umumnya dapat dibagi dalam dua kelompok teori, yaitu:</w:t>
      </w:r>
      <w:r>
        <w:rPr>
          <w:rStyle w:val="FootnoteReference"/>
          <w:rFonts w:asciiTheme="majorBidi" w:hAnsiTheme="majorBidi" w:cstheme="majorBidi"/>
          <w:sz w:val="24"/>
          <w:szCs w:val="24"/>
        </w:rPr>
        <w:footnoteReference w:id="79"/>
      </w:r>
    </w:p>
    <w:p w:rsidR="00DA0EE6" w:rsidRPr="00DA0EE6" w:rsidRDefault="00DA0EE6" w:rsidP="00E308E7">
      <w:pPr>
        <w:pStyle w:val="ListParagraph"/>
        <w:spacing w:line="480" w:lineRule="auto"/>
        <w:ind w:firstLine="414"/>
        <w:jc w:val="both"/>
        <w:rPr>
          <w:rFonts w:asciiTheme="majorBidi" w:hAnsiTheme="majorBidi" w:cstheme="majorBidi"/>
          <w:sz w:val="24"/>
          <w:szCs w:val="24"/>
          <w:lang w:val="id-ID"/>
        </w:rPr>
      </w:pPr>
    </w:p>
    <w:p w:rsidR="00E308E7" w:rsidRPr="000E7977" w:rsidRDefault="00E308E7" w:rsidP="005C7A54">
      <w:pPr>
        <w:pStyle w:val="ListParagraph"/>
        <w:numPr>
          <w:ilvl w:val="0"/>
          <w:numId w:val="31"/>
        </w:numPr>
        <w:spacing w:line="480" w:lineRule="auto"/>
        <w:ind w:left="1134"/>
        <w:jc w:val="both"/>
        <w:rPr>
          <w:rFonts w:asciiTheme="majorBidi" w:hAnsiTheme="majorBidi" w:cstheme="majorBidi"/>
          <w:b/>
          <w:bCs/>
          <w:sz w:val="24"/>
          <w:szCs w:val="24"/>
        </w:rPr>
      </w:pPr>
      <w:r w:rsidRPr="000E7977">
        <w:rPr>
          <w:rFonts w:asciiTheme="majorBidi" w:hAnsiTheme="majorBidi" w:cstheme="majorBidi"/>
          <w:b/>
          <w:bCs/>
          <w:sz w:val="24"/>
          <w:szCs w:val="24"/>
        </w:rPr>
        <w:t>Teori Absolut atas Teori Pembalasan</w:t>
      </w:r>
    </w:p>
    <w:p w:rsidR="00E308E7" w:rsidRPr="00D2464F" w:rsidRDefault="00E308E7" w:rsidP="00E308E7">
      <w:pPr>
        <w:pStyle w:val="ListParagraph"/>
        <w:spacing w:line="480" w:lineRule="auto"/>
        <w:ind w:left="1134" w:firstLine="426"/>
        <w:jc w:val="both"/>
        <w:rPr>
          <w:rFonts w:asciiTheme="majorBidi" w:hAnsiTheme="majorBidi" w:cstheme="majorBidi"/>
          <w:sz w:val="24"/>
          <w:szCs w:val="24"/>
        </w:rPr>
      </w:pPr>
      <w:proofErr w:type="gramStart"/>
      <w:r>
        <w:rPr>
          <w:rFonts w:asciiTheme="majorBidi" w:hAnsiTheme="majorBidi" w:cstheme="majorBidi"/>
          <w:sz w:val="24"/>
          <w:szCs w:val="24"/>
        </w:rPr>
        <w:t>Menurut teori ini pidana dijatuhkan semata-mata karena orang telah melakukan suatu kejahatan atau tindak pidana dan setiap kejahatan harus diikuti dengan pidana, tidak boleh tidak, tanpa tawar menawar.</w:t>
      </w:r>
      <w:proofErr w:type="gramEnd"/>
      <w:r>
        <w:rPr>
          <w:rFonts w:asciiTheme="majorBidi" w:hAnsiTheme="majorBidi" w:cstheme="majorBidi"/>
          <w:sz w:val="24"/>
          <w:szCs w:val="24"/>
        </w:rPr>
        <w:t xml:space="preserve"> Seseorang dapat di pi</w:t>
      </w:r>
      <w:r w:rsidR="000872A7">
        <w:rPr>
          <w:rFonts w:asciiTheme="majorBidi" w:hAnsiTheme="majorBidi" w:cstheme="majorBidi"/>
          <w:sz w:val="24"/>
          <w:szCs w:val="24"/>
        </w:rPr>
        <w:t>dana karena melakukan kejahatan</w:t>
      </w:r>
      <w:proofErr w:type="gramStart"/>
      <w:r w:rsidR="00D068B3">
        <w:rPr>
          <w:rFonts w:asciiTheme="majorBidi" w:hAnsiTheme="majorBidi" w:cstheme="majorBidi"/>
          <w:sz w:val="24"/>
          <w:szCs w:val="24"/>
          <w:lang w:val="id-ID"/>
        </w:rPr>
        <w:t>,t</w:t>
      </w:r>
      <w:r>
        <w:rPr>
          <w:rFonts w:asciiTheme="majorBidi" w:hAnsiTheme="majorBidi" w:cstheme="majorBidi"/>
          <w:sz w:val="24"/>
          <w:szCs w:val="24"/>
        </w:rPr>
        <w:t>idak</w:t>
      </w:r>
      <w:proofErr w:type="gramEnd"/>
      <w:r>
        <w:rPr>
          <w:rFonts w:asciiTheme="majorBidi" w:hAnsiTheme="majorBidi" w:cstheme="majorBidi"/>
          <w:sz w:val="24"/>
          <w:szCs w:val="24"/>
        </w:rPr>
        <w:t xml:space="preserve"> dilihat akibat-akibat apapun yang timbul dengan dijatuhkannya pidana, tidak peduli apakah masyarakat mungkin akan dirugikan. Teori ini melihat pada masa depan agar</w:t>
      </w:r>
      <w:r w:rsidR="000872A7">
        <w:rPr>
          <w:rFonts w:asciiTheme="majorBidi" w:hAnsiTheme="majorBidi" w:cstheme="majorBidi"/>
          <w:sz w:val="24"/>
          <w:szCs w:val="24"/>
        </w:rPr>
        <w:t xml:space="preserve"> tidak ada lagi suatu kejahatan</w:t>
      </w:r>
      <w:r w:rsidR="000872A7">
        <w:rPr>
          <w:rFonts w:asciiTheme="majorBidi" w:hAnsiTheme="majorBidi" w:cstheme="majorBidi"/>
          <w:sz w:val="24"/>
          <w:szCs w:val="24"/>
          <w:lang w:val="id-ID"/>
        </w:rPr>
        <w:t>,</w:t>
      </w:r>
      <w:r w:rsidR="00DE1363">
        <w:rPr>
          <w:rFonts w:asciiTheme="majorBidi" w:hAnsiTheme="majorBidi" w:cstheme="majorBidi"/>
          <w:sz w:val="24"/>
          <w:szCs w:val="24"/>
          <w:lang w:val="id-ID"/>
        </w:rPr>
        <w:t>m</w:t>
      </w:r>
      <w:r w:rsidRPr="00D2464F">
        <w:rPr>
          <w:rFonts w:asciiTheme="majorBidi" w:hAnsiTheme="majorBidi" w:cstheme="majorBidi"/>
          <w:sz w:val="24"/>
          <w:szCs w:val="24"/>
        </w:rPr>
        <w:t>enurut Thomas Aquinas pembalasan sesuai dengan ajaran Tuhan karena itu harus dilakukan pembalasan kepada penjahat.</w:t>
      </w:r>
    </w:p>
    <w:p w:rsidR="00E308E7" w:rsidRDefault="00E308E7" w:rsidP="00E308E7">
      <w:pPr>
        <w:pStyle w:val="ListParagraph"/>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Teori absolut atau teori pembalasan ini dapat terbagi lagi dalam dua macam yaitu:</w:t>
      </w:r>
      <w:r>
        <w:rPr>
          <w:rStyle w:val="FootnoteReference"/>
          <w:rFonts w:asciiTheme="majorBidi" w:hAnsiTheme="majorBidi" w:cstheme="majorBidi"/>
          <w:sz w:val="24"/>
          <w:szCs w:val="24"/>
        </w:rPr>
        <w:footnoteReference w:id="80"/>
      </w:r>
    </w:p>
    <w:p w:rsidR="00E308E7" w:rsidRDefault="00E308E7" w:rsidP="005C7A54">
      <w:pPr>
        <w:pStyle w:val="ListParagraph"/>
        <w:numPr>
          <w:ilvl w:val="0"/>
          <w:numId w:val="34"/>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Teori pembalasan yang obyektif yaitu yang berorientasi pada pemenuhan kepuasan dari peranan dendam dari kalangan masyarakat. Dalam hal ini tindakan si pembuat kejahatan harus dibalas dengan pidana yang merupakan suatu bencana atau </w:t>
      </w:r>
      <w:r>
        <w:rPr>
          <w:rFonts w:asciiTheme="majorBidi" w:hAnsiTheme="majorBidi" w:cstheme="majorBidi"/>
          <w:sz w:val="24"/>
          <w:szCs w:val="24"/>
        </w:rPr>
        <w:lastRenderedPageBreak/>
        <w:t>kerugian yang seimbang dengan kesengsaraan yang diakibatkan oleh si pembuat kejahatan.</w:t>
      </w:r>
    </w:p>
    <w:p w:rsidR="00E308E7" w:rsidRPr="000872A7" w:rsidRDefault="00E308E7" w:rsidP="005C7A54">
      <w:pPr>
        <w:pStyle w:val="ListParagraph"/>
        <w:numPr>
          <w:ilvl w:val="0"/>
          <w:numId w:val="34"/>
        </w:numPr>
        <w:spacing w:line="480" w:lineRule="auto"/>
        <w:ind w:left="1560"/>
        <w:jc w:val="both"/>
        <w:rPr>
          <w:rFonts w:asciiTheme="majorBidi" w:hAnsiTheme="majorBidi" w:cstheme="majorBidi"/>
          <w:sz w:val="24"/>
          <w:szCs w:val="24"/>
          <w:lang w:val="id-ID"/>
        </w:rPr>
      </w:pPr>
      <w:r w:rsidRPr="00D2464F">
        <w:rPr>
          <w:rFonts w:asciiTheme="majorBidi" w:hAnsiTheme="majorBidi" w:cstheme="majorBidi"/>
          <w:sz w:val="24"/>
          <w:szCs w:val="24"/>
        </w:rPr>
        <w:t>Teori pembalasan subyektif yaitu yang berorientasi pada penjahatnya. Menurut teori ini kesalahan si pembuat kejahatanlah</w:t>
      </w:r>
      <w:r>
        <w:rPr>
          <w:rFonts w:asciiTheme="majorBidi" w:hAnsiTheme="majorBidi" w:cstheme="majorBidi"/>
          <w:sz w:val="24"/>
          <w:szCs w:val="24"/>
        </w:rPr>
        <w:t xml:space="preserve"> yang harus men</w:t>
      </w:r>
      <w:r w:rsidR="000872A7">
        <w:rPr>
          <w:rFonts w:asciiTheme="majorBidi" w:hAnsiTheme="majorBidi" w:cstheme="majorBidi"/>
          <w:sz w:val="24"/>
          <w:szCs w:val="24"/>
        </w:rPr>
        <w:t>dapat balasan.</w:t>
      </w:r>
      <w:r w:rsidRPr="000872A7">
        <w:rPr>
          <w:rFonts w:asciiTheme="majorBidi" w:hAnsiTheme="majorBidi" w:cstheme="majorBidi"/>
          <w:sz w:val="24"/>
          <w:szCs w:val="24"/>
          <w:lang w:val="id-ID"/>
        </w:rPr>
        <w:t>Apabila kerugian atau kesengsaraan yang besar disebabkan oleh kesalahan yang ringan, maka si pembuat kejahatan sudah seharusnya dijatuhi pidana yang ringan.</w:t>
      </w:r>
    </w:p>
    <w:p w:rsidR="0018752A" w:rsidRPr="00DA0EE6" w:rsidRDefault="00E308E7" w:rsidP="00DA0EE6">
      <w:pPr>
        <w:pStyle w:val="ListParagraph"/>
        <w:spacing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rPr>
        <w:t xml:space="preserve">Sementara itu, Kart O. Christiansen mengindentifikasi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ciri pokok dari teori absolut, yaitu:</w:t>
      </w:r>
    </w:p>
    <w:p w:rsidR="00E308E7" w:rsidRDefault="00E308E7" w:rsidP="005C7A54">
      <w:pPr>
        <w:pStyle w:val="ListParagraph"/>
        <w:numPr>
          <w:ilvl w:val="0"/>
          <w:numId w:val="33"/>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Tujuan pidana hanyalah sebagai pembalasan.</w:t>
      </w:r>
    </w:p>
    <w:p w:rsidR="00E308E7" w:rsidRDefault="00E308E7" w:rsidP="005C7A54">
      <w:pPr>
        <w:pStyle w:val="ListParagraph"/>
        <w:numPr>
          <w:ilvl w:val="0"/>
          <w:numId w:val="33"/>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Pembalasan adalah tujuan utama dan di dalamnya tidak mengandung sarana untuk tujuan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seperti kesejahteraan masyarakat.</w:t>
      </w:r>
    </w:p>
    <w:p w:rsidR="00E308E7" w:rsidRDefault="00E308E7" w:rsidP="005C7A54">
      <w:pPr>
        <w:pStyle w:val="ListParagraph"/>
        <w:numPr>
          <w:ilvl w:val="0"/>
          <w:numId w:val="33"/>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Kesalahan moral sebagai satu-satunya syarat pemidanaan.</w:t>
      </w:r>
    </w:p>
    <w:p w:rsidR="00E308E7" w:rsidRDefault="00E308E7" w:rsidP="005C7A54">
      <w:pPr>
        <w:pStyle w:val="ListParagraph"/>
        <w:numPr>
          <w:ilvl w:val="0"/>
          <w:numId w:val="33"/>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Pidana harus disesuaikan dengan kesalahan si pelaku.</w:t>
      </w:r>
    </w:p>
    <w:p w:rsidR="00E308E7" w:rsidRPr="00D2464F" w:rsidRDefault="00E308E7" w:rsidP="005C7A54">
      <w:pPr>
        <w:pStyle w:val="ListParagraph"/>
        <w:numPr>
          <w:ilvl w:val="0"/>
          <w:numId w:val="33"/>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Pidana melihat ke belakang,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sebagai pencelaan yang</w:t>
      </w:r>
      <w:r w:rsidR="0018752A">
        <w:rPr>
          <w:rFonts w:asciiTheme="majorBidi" w:hAnsiTheme="majorBidi" w:cstheme="majorBidi"/>
          <w:sz w:val="24"/>
          <w:szCs w:val="24"/>
        </w:rPr>
        <w:t xml:space="preserve"> murni dan bertujuan </w:t>
      </w:r>
      <w:r w:rsidR="0018752A">
        <w:rPr>
          <w:rFonts w:asciiTheme="majorBidi" w:hAnsiTheme="majorBidi" w:cstheme="majorBidi"/>
          <w:sz w:val="24"/>
          <w:szCs w:val="24"/>
          <w:lang w:val="id-ID"/>
        </w:rPr>
        <w:t>untuk tidak</w:t>
      </w:r>
      <w:r>
        <w:rPr>
          <w:rFonts w:asciiTheme="majorBidi" w:hAnsiTheme="majorBidi" w:cstheme="majorBidi"/>
          <w:sz w:val="24"/>
          <w:szCs w:val="24"/>
        </w:rPr>
        <w:t xml:space="preserve"> memperbaiki, mendidik dan meresosialisasi si pelaku.</w:t>
      </w:r>
    </w:p>
    <w:p w:rsidR="00E308E7" w:rsidRPr="000E7977" w:rsidRDefault="00E308E7" w:rsidP="005C7A54">
      <w:pPr>
        <w:pStyle w:val="ListParagraph"/>
        <w:numPr>
          <w:ilvl w:val="0"/>
          <w:numId w:val="32"/>
        </w:numPr>
        <w:spacing w:line="480" w:lineRule="auto"/>
        <w:ind w:left="1134"/>
        <w:jc w:val="both"/>
        <w:rPr>
          <w:rFonts w:asciiTheme="majorBidi" w:hAnsiTheme="majorBidi" w:cstheme="majorBidi"/>
          <w:b/>
          <w:bCs/>
          <w:sz w:val="24"/>
          <w:szCs w:val="24"/>
        </w:rPr>
      </w:pPr>
      <w:r w:rsidRPr="000E7977">
        <w:rPr>
          <w:rFonts w:asciiTheme="majorBidi" w:hAnsiTheme="majorBidi" w:cstheme="majorBidi"/>
          <w:b/>
          <w:bCs/>
          <w:sz w:val="24"/>
          <w:szCs w:val="24"/>
        </w:rPr>
        <w:t>Teori Relatif atau Teori Tujuan</w:t>
      </w:r>
    </w:p>
    <w:p w:rsidR="00E308E7" w:rsidRDefault="00E308E7" w:rsidP="00E308E7">
      <w:pPr>
        <w:pStyle w:val="ListParagraph"/>
        <w:spacing w:line="480" w:lineRule="auto"/>
        <w:ind w:left="1134" w:firstLine="414"/>
        <w:jc w:val="both"/>
        <w:rPr>
          <w:rFonts w:asciiTheme="majorBidi" w:hAnsiTheme="majorBidi" w:cstheme="majorBidi"/>
          <w:sz w:val="24"/>
          <w:szCs w:val="24"/>
        </w:rPr>
      </w:pPr>
      <w:proofErr w:type="gramStart"/>
      <w:r>
        <w:rPr>
          <w:rFonts w:asciiTheme="majorBidi" w:hAnsiTheme="majorBidi" w:cstheme="majorBidi"/>
          <w:sz w:val="24"/>
          <w:szCs w:val="24"/>
        </w:rPr>
        <w:t xml:space="preserve">Menurut teori ini memidana bukanlah untuk memutuskan tuntutan absolut dari keadilan.Pembalasan itu sendiri tidak mempunyai nilai, tetapi hanya sebagai sarana untuk melindungi kepentingan </w:t>
      </w:r>
      <w:r>
        <w:rPr>
          <w:rFonts w:asciiTheme="majorBidi" w:hAnsiTheme="majorBidi" w:cstheme="majorBidi"/>
          <w:sz w:val="24"/>
          <w:szCs w:val="24"/>
        </w:rPr>
        <w:lastRenderedPageBreak/>
        <w:t>masyarakat.Oleh karena itu</w:t>
      </w:r>
      <w:r w:rsidR="0018752A">
        <w:rPr>
          <w:rFonts w:asciiTheme="majorBidi" w:hAnsiTheme="majorBidi" w:cstheme="majorBidi"/>
          <w:sz w:val="24"/>
          <w:szCs w:val="24"/>
          <w:lang w:val="id-ID"/>
        </w:rPr>
        <w:t>,</w:t>
      </w:r>
      <w:r w:rsidR="0018752A">
        <w:rPr>
          <w:rFonts w:asciiTheme="majorBidi" w:hAnsiTheme="majorBidi" w:cstheme="majorBidi"/>
          <w:sz w:val="24"/>
          <w:szCs w:val="24"/>
        </w:rPr>
        <w:t xml:space="preserve"> menurut J. Andenaes</w:t>
      </w:r>
      <w:r>
        <w:rPr>
          <w:rFonts w:asciiTheme="majorBidi" w:hAnsiTheme="majorBidi" w:cstheme="majorBidi"/>
          <w:sz w:val="24"/>
          <w:szCs w:val="24"/>
        </w:rPr>
        <w:t xml:space="preserve"> teori ini dapat disebut sebagai teori perlindungan masyarakat.</w:t>
      </w:r>
      <w:proofErr w:type="gramEnd"/>
    </w:p>
    <w:p w:rsidR="00E308E7" w:rsidRPr="000872A7" w:rsidRDefault="00E308E7" w:rsidP="000872A7">
      <w:pPr>
        <w:pStyle w:val="ListParagraph"/>
        <w:spacing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rPr>
        <w:t>Pidana bukanlah sekedar untuk melakukan pembalasan atau pengimbalan kepada orang yang telah melakukan suatu tindak pidana, tetapi mempunyai tujuan-tujuan tertentu yang bermanfaat.</w:t>
      </w:r>
      <w:r w:rsidRPr="000872A7">
        <w:rPr>
          <w:rFonts w:asciiTheme="majorBidi" w:hAnsiTheme="majorBidi" w:cstheme="majorBidi"/>
          <w:sz w:val="24"/>
          <w:szCs w:val="24"/>
          <w:lang w:val="id-ID"/>
        </w:rPr>
        <w:t>Oleh karena itu</w:t>
      </w:r>
      <w:r w:rsidR="000872A7" w:rsidRPr="000872A7">
        <w:rPr>
          <w:rFonts w:asciiTheme="majorBidi" w:hAnsiTheme="majorBidi" w:cstheme="majorBidi"/>
          <w:sz w:val="24"/>
          <w:szCs w:val="24"/>
          <w:lang w:val="id-ID"/>
        </w:rPr>
        <w:t>,</w:t>
      </w:r>
      <w:r w:rsidRPr="000872A7">
        <w:rPr>
          <w:rFonts w:asciiTheme="majorBidi" w:hAnsiTheme="majorBidi" w:cstheme="majorBidi"/>
          <w:sz w:val="24"/>
          <w:szCs w:val="24"/>
          <w:lang w:val="id-ID"/>
        </w:rPr>
        <w:t xml:space="preserve"> teori inipun sering juga disebut teori tujuan, jadi dasar</w:t>
      </w:r>
      <w:r w:rsidR="000872A7">
        <w:rPr>
          <w:rFonts w:asciiTheme="majorBidi" w:hAnsiTheme="majorBidi" w:cstheme="majorBidi"/>
          <w:sz w:val="24"/>
          <w:szCs w:val="24"/>
          <w:lang w:val="id-ID"/>
        </w:rPr>
        <w:t>hukuman</w:t>
      </w:r>
      <w:r w:rsidRPr="000872A7">
        <w:rPr>
          <w:rFonts w:asciiTheme="majorBidi" w:hAnsiTheme="majorBidi" w:cstheme="majorBidi"/>
          <w:sz w:val="24"/>
          <w:szCs w:val="24"/>
          <w:lang w:val="id-ID"/>
        </w:rPr>
        <w:t xml:space="preserve"> pemberatan pidana menurut teori ini adalah terletak pada tujuannya.</w:t>
      </w:r>
      <w:r w:rsidRPr="000872A7">
        <w:rPr>
          <w:rFonts w:asciiTheme="majorBidi" w:hAnsiTheme="majorBidi" w:cstheme="majorBidi"/>
          <w:sz w:val="24"/>
          <w:szCs w:val="24"/>
        </w:rPr>
        <w:t>Pidana dijatuhkan bukan karena orang membuat kejahatan melainkan supaya orang jangan melakukan kejahatan.</w:t>
      </w:r>
      <w:r>
        <w:rPr>
          <w:rStyle w:val="FootnoteReference"/>
          <w:rFonts w:asciiTheme="majorBidi" w:hAnsiTheme="majorBidi" w:cstheme="majorBidi"/>
          <w:sz w:val="24"/>
          <w:szCs w:val="24"/>
        </w:rPr>
        <w:footnoteReference w:id="81"/>
      </w:r>
    </w:p>
    <w:p w:rsidR="00E308E7" w:rsidRPr="000E7977" w:rsidRDefault="00E308E7" w:rsidP="005C7A54">
      <w:pPr>
        <w:pStyle w:val="ListParagraph"/>
        <w:numPr>
          <w:ilvl w:val="0"/>
          <w:numId w:val="32"/>
        </w:numPr>
        <w:spacing w:line="480" w:lineRule="auto"/>
        <w:ind w:left="1134"/>
        <w:jc w:val="both"/>
        <w:rPr>
          <w:rFonts w:asciiTheme="majorBidi" w:hAnsiTheme="majorBidi" w:cstheme="majorBidi"/>
          <w:b/>
          <w:bCs/>
          <w:sz w:val="24"/>
          <w:szCs w:val="24"/>
        </w:rPr>
      </w:pPr>
      <w:r w:rsidRPr="000E7977">
        <w:rPr>
          <w:rFonts w:asciiTheme="majorBidi" w:hAnsiTheme="majorBidi" w:cstheme="majorBidi"/>
          <w:b/>
          <w:bCs/>
          <w:sz w:val="24"/>
          <w:szCs w:val="24"/>
        </w:rPr>
        <w:t xml:space="preserve">Teori Gabungan </w:t>
      </w:r>
    </w:p>
    <w:p w:rsidR="00E308E7" w:rsidRDefault="00E308E7" w:rsidP="00E308E7">
      <w:pPr>
        <w:pStyle w:val="ListParagraph"/>
        <w:spacing w:line="480" w:lineRule="auto"/>
        <w:ind w:left="1134" w:firstLine="426"/>
        <w:jc w:val="both"/>
        <w:rPr>
          <w:rFonts w:asciiTheme="majorBidi" w:hAnsiTheme="majorBidi" w:cstheme="majorBidi"/>
          <w:sz w:val="24"/>
          <w:szCs w:val="24"/>
        </w:rPr>
      </w:pPr>
      <w:proofErr w:type="gramStart"/>
      <w:r>
        <w:rPr>
          <w:rFonts w:asciiTheme="majorBidi" w:hAnsiTheme="majorBidi" w:cstheme="majorBidi"/>
          <w:sz w:val="24"/>
          <w:szCs w:val="24"/>
        </w:rPr>
        <w:t>Teori ini berdasarkan kepada perpaduan dengan teori pembalasan dan teori tujuan yang disebut sebagai teori gabungan.</w:t>
      </w:r>
      <w:proofErr w:type="gramEnd"/>
      <w:r>
        <w:rPr>
          <w:rFonts w:asciiTheme="majorBidi" w:hAnsiTheme="majorBidi" w:cstheme="majorBidi"/>
          <w:sz w:val="24"/>
          <w:szCs w:val="24"/>
        </w:rPr>
        <w:t xml:space="preserve"> Salah satu penganutnya antara lain</w:t>
      </w:r>
      <w:r w:rsidRPr="00F947AD">
        <w:rPr>
          <w:rFonts w:asciiTheme="majorBidi" w:hAnsiTheme="majorBidi" w:cstheme="majorBidi"/>
          <w:i/>
          <w:iCs/>
          <w:sz w:val="24"/>
          <w:szCs w:val="24"/>
        </w:rPr>
        <w:t xml:space="preserve"> Binding</w:t>
      </w:r>
      <w:r>
        <w:rPr>
          <w:rFonts w:asciiTheme="majorBidi" w:hAnsiTheme="majorBidi" w:cstheme="majorBidi"/>
          <w:sz w:val="24"/>
          <w:szCs w:val="24"/>
        </w:rPr>
        <w:t xml:space="preserve"> dasar pemikiran teori ini adalah bahwa pemidanaan bukan saja untuk masa lalu tetapi juga untuk masa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 karenanya pemidanaan harus dapat memberi kepuasan bagi hakim, penjahat, maupun kepada masyarakat.</w:t>
      </w:r>
      <w:r>
        <w:rPr>
          <w:rStyle w:val="FootnoteReference"/>
          <w:rFonts w:asciiTheme="majorBidi" w:hAnsiTheme="majorBidi" w:cstheme="majorBidi"/>
          <w:sz w:val="24"/>
          <w:szCs w:val="24"/>
        </w:rPr>
        <w:footnoteReference w:id="82"/>
      </w:r>
    </w:p>
    <w:p w:rsidR="00E308E7" w:rsidRDefault="00E308E7" w:rsidP="000872A7">
      <w:pPr>
        <w:pStyle w:val="ListParagraph"/>
        <w:spacing w:line="480" w:lineRule="auto"/>
        <w:ind w:left="1134" w:firstLine="426"/>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Dari pandangan teori di atas menunjukkan bahwa teori ini mensyaratkan agar pemidanaan itu selain memberikan penderitaan jasmani dan psikologi, juga </w:t>
      </w:r>
      <w:r w:rsidR="000872A7">
        <w:rPr>
          <w:rFonts w:asciiTheme="majorBidi" w:hAnsiTheme="majorBidi" w:cstheme="majorBidi"/>
          <w:sz w:val="24"/>
          <w:szCs w:val="24"/>
          <w:lang w:val="id-ID"/>
        </w:rPr>
        <w:t xml:space="preserve">sekaligus </w:t>
      </w:r>
      <w:r>
        <w:rPr>
          <w:rFonts w:asciiTheme="majorBidi" w:hAnsiTheme="majorBidi" w:cstheme="majorBidi"/>
          <w:sz w:val="24"/>
          <w:szCs w:val="24"/>
        </w:rPr>
        <w:t xml:space="preserve">memberikan </w:t>
      </w:r>
      <w:r w:rsidR="000872A7">
        <w:rPr>
          <w:rFonts w:asciiTheme="majorBidi" w:hAnsiTheme="majorBidi" w:cstheme="majorBidi"/>
          <w:sz w:val="24"/>
          <w:szCs w:val="24"/>
          <w:lang w:val="id-ID"/>
        </w:rPr>
        <w:t>pendidikan</w:t>
      </w:r>
      <w:r>
        <w:rPr>
          <w:rFonts w:asciiTheme="majorBidi" w:hAnsiTheme="majorBidi" w:cstheme="majorBidi"/>
          <w:sz w:val="24"/>
          <w:szCs w:val="24"/>
        </w:rPr>
        <w:t xml:space="preserve"> dan </w:t>
      </w:r>
      <w:r w:rsidR="000872A7">
        <w:rPr>
          <w:rFonts w:asciiTheme="majorBidi" w:hAnsiTheme="majorBidi" w:cstheme="majorBidi"/>
          <w:sz w:val="24"/>
          <w:szCs w:val="24"/>
          <w:lang w:val="id-ID"/>
        </w:rPr>
        <w:t>perbaikan</w:t>
      </w:r>
      <w:r w:rsidR="000872A7">
        <w:rPr>
          <w:rFonts w:asciiTheme="majorBidi" w:hAnsiTheme="majorBidi" w:cstheme="majorBidi"/>
          <w:sz w:val="24"/>
          <w:szCs w:val="24"/>
        </w:rPr>
        <w:t>.</w:t>
      </w:r>
      <w:r w:rsidRPr="000872A7">
        <w:rPr>
          <w:rFonts w:asciiTheme="majorBidi" w:hAnsiTheme="majorBidi" w:cstheme="majorBidi"/>
          <w:sz w:val="24"/>
          <w:szCs w:val="24"/>
          <w:lang w:val="id-ID"/>
        </w:rPr>
        <w:t>Pemidanaan yaitu dikehendakinya suatu perbaikan-perbaikan dalam diri manusia atau yang melakukan kejahatan-kejahatan terutama dalam delik ringan.</w:t>
      </w:r>
      <w:proofErr w:type="gramEnd"/>
      <w:r w:rsidRPr="000872A7">
        <w:rPr>
          <w:rFonts w:asciiTheme="majorBidi" w:hAnsiTheme="majorBidi" w:cstheme="majorBidi"/>
          <w:sz w:val="24"/>
          <w:szCs w:val="24"/>
          <w:lang w:val="id-ID"/>
        </w:rPr>
        <w:t xml:space="preserve"> </w:t>
      </w:r>
      <w:r w:rsidRPr="00CB0E9A">
        <w:rPr>
          <w:rFonts w:asciiTheme="majorBidi" w:hAnsiTheme="majorBidi" w:cstheme="majorBidi"/>
          <w:sz w:val="24"/>
          <w:szCs w:val="24"/>
          <w:lang w:val="id-ID"/>
        </w:rPr>
        <w:t xml:space="preserve">Sedangkan untuk delik-delik </w:t>
      </w:r>
      <w:r w:rsidRPr="00CB0E9A">
        <w:rPr>
          <w:rFonts w:asciiTheme="majorBidi" w:hAnsiTheme="majorBidi" w:cstheme="majorBidi"/>
          <w:sz w:val="24"/>
          <w:szCs w:val="24"/>
          <w:lang w:val="id-ID"/>
        </w:rPr>
        <w:lastRenderedPageBreak/>
        <w:t>tertentu yang dianggap dapat merusak tata kehidupan sosial dan masyarakat dipandang bahwa penjahat-penjahat tersebut sudah tidak bisa lagi diperbaiki, maka sifat penjeraan atau pembalasan dari suatu pemidanaan harus diperberat.</w:t>
      </w:r>
    </w:p>
    <w:p w:rsidR="000872A7" w:rsidRPr="000872A7" w:rsidRDefault="000872A7" w:rsidP="000872A7">
      <w:pPr>
        <w:pStyle w:val="ListParagraph"/>
        <w:spacing w:line="480" w:lineRule="auto"/>
        <w:ind w:left="1134" w:firstLine="426"/>
        <w:jc w:val="both"/>
        <w:rPr>
          <w:rFonts w:asciiTheme="majorBidi" w:hAnsiTheme="majorBidi" w:cstheme="majorBidi"/>
          <w:sz w:val="24"/>
          <w:szCs w:val="24"/>
          <w:lang w:val="id-ID"/>
        </w:rPr>
      </w:pPr>
    </w:p>
    <w:p w:rsidR="00E308E7" w:rsidRDefault="005151BE" w:rsidP="00E308E7">
      <w:pPr>
        <w:pStyle w:val="ListParagraph"/>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Menurut Herbert L</w:t>
      </w:r>
      <w:r w:rsidR="00E308E7">
        <w:rPr>
          <w:rFonts w:asciiTheme="majorBidi" w:hAnsiTheme="majorBidi" w:cstheme="majorBidi"/>
          <w:sz w:val="24"/>
          <w:szCs w:val="24"/>
        </w:rPr>
        <w:t xml:space="preserve"> Packer ada tiga macam teori pemidanaan yaitu:</w:t>
      </w:r>
      <w:r w:rsidR="00E308E7">
        <w:rPr>
          <w:rStyle w:val="FootnoteReference"/>
          <w:rFonts w:asciiTheme="majorBidi" w:hAnsiTheme="majorBidi" w:cstheme="majorBidi"/>
          <w:sz w:val="24"/>
          <w:szCs w:val="24"/>
        </w:rPr>
        <w:footnoteReference w:id="83"/>
      </w:r>
    </w:p>
    <w:p w:rsidR="00E308E7" w:rsidRDefault="00E308E7" w:rsidP="005C7A54">
      <w:pPr>
        <w:pStyle w:val="ListParagraph"/>
        <w:numPr>
          <w:ilvl w:val="0"/>
          <w:numId w:val="35"/>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Teori pendekatan </w:t>
      </w:r>
      <w:r w:rsidRPr="000F798F">
        <w:rPr>
          <w:rFonts w:asciiTheme="majorBidi" w:hAnsiTheme="majorBidi" w:cstheme="majorBidi"/>
          <w:i/>
          <w:iCs/>
          <w:sz w:val="24"/>
          <w:szCs w:val="24"/>
        </w:rPr>
        <w:t>retributif</w:t>
      </w:r>
      <w:r>
        <w:rPr>
          <w:rFonts w:asciiTheme="majorBidi" w:hAnsiTheme="majorBidi" w:cstheme="majorBidi"/>
          <w:sz w:val="24"/>
          <w:szCs w:val="24"/>
        </w:rPr>
        <w:t xml:space="preserve"> yaitu teori ini meletakkan titik berat gagasannya tentang hak untuk menjatuhkan pidana yang keras dengan alasan karena seseorang bertanggung jawab atas perbuatannya, sudah seharusnya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menerima hukuman yang dijatuhkan kepadanya.</w:t>
      </w:r>
    </w:p>
    <w:p w:rsidR="00E308E7" w:rsidRDefault="00E308E7" w:rsidP="005C7A54">
      <w:pPr>
        <w:pStyle w:val="ListParagraph"/>
        <w:numPr>
          <w:ilvl w:val="0"/>
          <w:numId w:val="35"/>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Teori </w:t>
      </w:r>
      <w:r w:rsidRPr="000F798F">
        <w:rPr>
          <w:rFonts w:asciiTheme="majorBidi" w:hAnsiTheme="majorBidi" w:cstheme="majorBidi"/>
          <w:i/>
          <w:iCs/>
          <w:sz w:val="24"/>
          <w:szCs w:val="24"/>
        </w:rPr>
        <w:t>Deterrence</w:t>
      </w:r>
      <w:r>
        <w:rPr>
          <w:rFonts w:asciiTheme="majorBidi" w:hAnsiTheme="majorBidi" w:cstheme="majorBidi"/>
          <w:sz w:val="24"/>
          <w:szCs w:val="24"/>
        </w:rPr>
        <w:t xml:space="preserve"> (pencegahan) yaitu teori pemidanaan yang mengakibatkan rasa sakit adalah tidak dibenarkan kecuali hal itu dapat memperlihatkan bahwa dengan diberikannya</w:t>
      </w:r>
      <w:r w:rsidR="000872A7">
        <w:rPr>
          <w:rFonts w:asciiTheme="majorBidi" w:hAnsiTheme="majorBidi" w:cstheme="majorBidi"/>
          <w:sz w:val="24"/>
          <w:szCs w:val="24"/>
          <w:lang w:val="id-ID"/>
        </w:rPr>
        <w:t xml:space="preserve"> hukuman</w:t>
      </w:r>
      <w:r>
        <w:rPr>
          <w:rFonts w:asciiTheme="majorBidi" w:hAnsiTheme="majorBidi" w:cstheme="majorBidi"/>
          <w:sz w:val="24"/>
          <w:szCs w:val="24"/>
        </w:rPr>
        <w:t xml:space="preserve"> pidana</w:t>
      </w:r>
      <w:r w:rsidR="000872A7">
        <w:rPr>
          <w:rFonts w:asciiTheme="majorBidi" w:hAnsiTheme="majorBidi" w:cstheme="majorBidi"/>
          <w:sz w:val="24"/>
          <w:szCs w:val="24"/>
          <w:lang w:val="id-ID"/>
        </w:rPr>
        <w:t>, maka</w:t>
      </w:r>
      <w:r>
        <w:rPr>
          <w:rFonts w:asciiTheme="majorBidi" w:hAnsiTheme="majorBidi" w:cstheme="majorBidi"/>
          <w:sz w:val="24"/>
          <w:szCs w:val="24"/>
        </w:rPr>
        <w:t>akan memperoleh hasil yang lebih baik dibandingkan jika tidak diberikan hukuman pidana.</w:t>
      </w:r>
    </w:p>
    <w:p w:rsidR="00E308E7" w:rsidRDefault="00E308E7" w:rsidP="005C7A54">
      <w:pPr>
        <w:pStyle w:val="ListParagraph"/>
        <w:numPr>
          <w:ilvl w:val="0"/>
          <w:numId w:val="35"/>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Teori intimidasi yaitu jika seorang menjalani pidana maka dia </w:t>
      </w:r>
      <w:r w:rsidR="000872A7">
        <w:rPr>
          <w:rFonts w:asciiTheme="majorBidi" w:hAnsiTheme="majorBidi" w:cstheme="majorBidi"/>
          <w:sz w:val="24"/>
          <w:szCs w:val="24"/>
        </w:rPr>
        <w:t>tidak dapat melakukan kejahatan</w:t>
      </w:r>
      <w:r w:rsidR="000872A7">
        <w:rPr>
          <w:rFonts w:asciiTheme="majorBidi" w:hAnsiTheme="majorBidi" w:cstheme="majorBidi"/>
          <w:sz w:val="24"/>
          <w:szCs w:val="24"/>
          <w:lang w:val="id-ID"/>
        </w:rPr>
        <w:t>.O</w:t>
      </w:r>
      <w:r>
        <w:rPr>
          <w:rFonts w:asciiTheme="majorBidi" w:hAnsiTheme="majorBidi" w:cstheme="majorBidi"/>
          <w:sz w:val="24"/>
          <w:szCs w:val="24"/>
        </w:rPr>
        <w:t>leh karena itu</w:t>
      </w:r>
      <w:r w:rsidR="000872A7">
        <w:rPr>
          <w:rFonts w:asciiTheme="majorBidi" w:hAnsiTheme="majorBidi" w:cstheme="majorBidi"/>
          <w:sz w:val="24"/>
          <w:szCs w:val="24"/>
          <w:lang w:val="id-ID"/>
        </w:rPr>
        <w:t>,</w:t>
      </w:r>
      <w:r>
        <w:rPr>
          <w:rFonts w:asciiTheme="majorBidi" w:hAnsiTheme="majorBidi" w:cstheme="majorBidi"/>
          <w:sz w:val="24"/>
          <w:szCs w:val="24"/>
        </w:rPr>
        <w:t xml:space="preserve"> menurut pandangan teori ini</w:t>
      </w:r>
      <w:r w:rsidR="003561C4">
        <w:rPr>
          <w:rFonts w:asciiTheme="majorBidi" w:hAnsiTheme="majorBidi" w:cstheme="majorBidi"/>
          <w:sz w:val="24"/>
          <w:szCs w:val="24"/>
          <w:lang w:val="id-ID"/>
        </w:rPr>
        <w:t>, sanksi</w:t>
      </w:r>
      <w:r>
        <w:rPr>
          <w:rFonts w:asciiTheme="majorBidi" w:hAnsiTheme="majorBidi" w:cstheme="majorBidi"/>
          <w:sz w:val="24"/>
          <w:szCs w:val="24"/>
        </w:rPr>
        <w:t xml:space="preserve"> hukuman berfungsi untuk mengurangi atau meniadakan tindakan jahat yang dapat dilakukan oleh orang tersebut. Dasar teori intimidasi adalah para pelaku kejahatan </w:t>
      </w:r>
      <w:r>
        <w:rPr>
          <w:rFonts w:asciiTheme="majorBidi" w:hAnsiTheme="majorBidi" w:cstheme="majorBidi"/>
          <w:sz w:val="24"/>
          <w:szCs w:val="24"/>
        </w:rPr>
        <w:lastRenderedPageBreak/>
        <w:t>dibuat untuk tidak mampu lagi melakukan kejahatan yang dibuat untuk sementara waktu atau selamanya.</w:t>
      </w:r>
    </w:p>
    <w:p w:rsidR="00E308E7" w:rsidRDefault="00E308E7" w:rsidP="00E308E7">
      <w:pPr>
        <w:pStyle w:val="ListParagraph"/>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rPr>
        <w:t>Dari sekian banyak pendapat yang dijelaskan di atas tentang tujuan pemidanaan, menurut Muladi untuk mengadakan kombinasi tujuan pemidana</w:t>
      </w:r>
      <w:r w:rsidR="0018752A">
        <w:rPr>
          <w:rFonts w:asciiTheme="majorBidi" w:hAnsiTheme="majorBidi" w:cstheme="majorBidi"/>
          <w:sz w:val="24"/>
          <w:szCs w:val="24"/>
        </w:rPr>
        <w:t>an dengan pendekatan-pendekatan</w:t>
      </w:r>
      <w:r>
        <w:rPr>
          <w:rFonts w:asciiTheme="majorBidi" w:hAnsiTheme="majorBidi" w:cstheme="majorBidi"/>
          <w:sz w:val="24"/>
          <w:szCs w:val="24"/>
        </w:rPr>
        <w:t>Sosiologis, filosofis.Dilandasi oleh asumsi dasar, bahwa tindak pidana merupakan gangguan terhadap keseimbangan, keselarasan dan keserasian dalam kehidupan masyarakat yang mengakibatkan kerusakan individual ataupun masyarakat.Dengan demikian maka tujuan dari penjelasan teori-teori di atas bahwa untuk memperbaiki kerusakan individu dan sosial yang diakibatkan oleh tindak pidana.</w:t>
      </w:r>
    </w:p>
    <w:p w:rsidR="00E308E7" w:rsidRPr="003561C4" w:rsidRDefault="00E308E7" w:rsidP="003561C4">
      <w:pPr>
        <w:pStyle w:val="ListParagraph"/>
        <w:spacing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rPr>
        <w:t xml:space="preserve">Dilihat dari aspek </w:t>
      </w:r>
      <w:r w:rsidRPr="00E95FBC">
        <w:rPr>
          <w:rFonts w:asciiTheme="majorBidi" w:hAnsiTheme="majorBidi" w:cstheme="majorBidi"/>
          <w:i/>
          <w:iCs/>
          <w:sz w:val="24"/>
          <w:szCs w:val="24"/>
        </w:rPr>
        <w:t>Sosiologis legalitasnya</w:t>
      </w:r>
      <w:r>
        <w:rPr>
          <w:rFonts w:asciiTheme="majorBidi" w:hAnsiTheme="majorBidi" w:cstheme="majorBidi"/>
          <w:sz w:val="24"/>
          <w:szCs w:val="24"/>
        </w:rPr>
        <w:t>, sesungguhnya pemberian sanksi hukuman pencabutan hak politik bagi koruptor merupakan sebuah keniscayaan yang tak boleh lagi ditunda untuk saat ini.Fakta sosial memperlihatkan dengan jelas bahwa perilaku pejabat yang terlibat korupsi merupakan kejahatan yang memanfaatkan hak kekuasaan politiknya untuk memperoleh keuntungan ekonomi, bukan dilakukan atas dasar kebutuhan, tetapi melainkan karena faktor keserakahan semata-mata untuk dapat hidup mewah lewat jalan instan.</w:t>
      </w:r>
    </w:p>
    <w:p w:rsidR="00E308E7" w:rsidRDefault="007423A7" w:rsidP="00E308E7">
      <w:pPr>
        <w:pStyle w:val="ListParagraph"/>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lang w:val="id-ID"/>
        </w:rPr>
        <w:t xml:space="preserve">Oleh </w:t>
      </w:r>
      <w:r w:rsidR="00E308E7" w:rsidRPr="003561C4">
        <w:rPr>
          <w:rFonts w:asciiTheme="majorBidi" w:hAnsiTheme="majorBidi" w:cstheme="majorBidi"/>
          <w:sz w:val="24"/>
          <w:szCs w:val="24"/>
          <w:lang w:val="id-ID"/>
        </w:rPr>
        <w:t>Karena itulah</w:t>
      </w:r>
      <w:r>
        <w:rPr>
          <w:rFonts w:asciiTheme="majorBidi" w:hAnsiTheme="majorBidi" w:cstheme="majorBidi"/>
          <w:sz w:val="24"/>
          <w:szCs w:val="24"/>
          <w:lang w:val="id-ID"/>
        </w:rPr>
        <w:t>,</w:t>
      </w:r>
      <w:r w:rsidR="00E308E7" w:rsidRPr="003561C4">
        <w:rPr>
          <w:rFonts w:asciiTheme="majorBidi" w:hAnsiTheme="majorBidi" w:cstheme="majorBidi"/>
          <w:sz w:val="24"/>
          <w:szCs w:val="24"/>
          <w:lang w:val="id-ID"/>
        </w:rPr>
        <w:t xml:space="preserve"> hanya dengan hukuman beratlah mengenai hukuman pencabutan hak politik mereka tidak akan lagi memiliki kesempatan untuk memupuk modal sosial untuk tidak ikut serta dalam seleksi jabatan politik di Indonesia baik melalui pemilihan daerah</w:t>
      </w:r>
      <w:r>
        <w:rPr>
          <w:rFonts w:asciiTheme="majorBidi" w:hAnsiTheme="majorBidi" w:cstheme="majorBidi"/>
          <w:sz w:val="24"/>
          <w:szCs w:val="24"/>
          <w:lang w:val="id-ID"/>
        </w:rPr>
        <w:t>,</w:t>
      </w:r>
      <w:r w:rsidR="00E308E7" w:rsidRPr="003561C4">
        <w:rPr>
          <w:rFonts w:asciiTheme="majorBidi" w:hAnsiTheme="majorBidi" w:cstheme="majorBidi"/>
          <w:sz w:val="24"/>
          <w:szCs w:val="24"/>
          <w:lang w:val="id-ID"/>
        </w:rPr>
        <w:t xml:space="preserve"> maupun </w:t>
      </w:r>
      <w:r w:rsidR="00E308E7" w:rsidRPr="003561C4">
        <w:rPr>
          <w:rFonts w:asciiTheme="majorBidi" w:hAnsiTheme="majorBidi" w:cstheme="majorBidi"/>
          <w:sz w:val="24"/>
          <w:szCs w:val="24"/>
          <w:lang w:val="id-ID"/>
        </w:rPr>
        <w:lastRenderedPageBreak/>
        <w:t>seleksi secara terbuka di D</w:t>
      </w:r>
      <w:r w:rsidR="00D64225">
        <w:rPr>
          <w:rFonts w:asciiTheme="majorBidi" w:hAnsiTheme="majorBidi" w:cstheme="majorBidi"/>
          <w:sz w:val="24"/>
          <w:szCs w:val="24"/>
          <w:lang w:val="id-ID"/>
        </w:rPr>
        <w:t>ewan Perwakilan Rakyat (D</w:t>
      </w:r>
      <w:r w:rsidR="00E308E7" w:rsidRPr="003561C4">
        <w:rPr>
          <w:rFonts w:asciiTheme="majorBidi" w:hAnsiTheme="majorBidi" w:cstheme="majorBidi"/>
          <w:sz w:val="24"/>
          <w:szCs w:val="24"/>
          <w:lang w:val="id-ID"/>
        </w:rPr>
        <w:t>PR RI</w:t>
      </w:r>
      <w:r w:rsidR="00D64225">
        <w:rPr>
          <w:rFonts w:asciiTheme="majorBidi" w:hAnsiTheme="majorBidi" w:cstheme="majorBidi"/>
          <w:sz w:val="24"/>
          <w:szCs w:val="24"/>
          <w:lang w:val="id-ID"/>
        </w:rPr>
        <w:t>)</w:t>
      </w:r>
      <w:r w:rsidR="00E308E7" w:rsidRPr="003561C4">
        <w:rPr>
          <w:rFonts w:asciiTheme="majorBidi" w:hAnsiTheme="majorBidi" w:cstheme="majorBidi"/>
          <w:sz w:val="24"/>
          <w:szCs w:val="24"/>
          <w:lang w:val="id-ID"/>
        </w:rPr>
        <w:t xml:space="preserve">. </w:t>
      </w:r>
      <w:r w:rsidR="00E308E7">
        <w:rPr>
          <w:rFonts w:asciiTheme="majorBidi" w:hAnsiTheme="majorBidi" w:cstheme="majorBidi"/>
          <w:sz w:val="24"/>
          <w:szCs w:val="24"/>
        </w:rPr>
        <w:t xml:space="preserve">Dengan tidak keikutsertaan para mantan koruptor dalam pemilihan jabatan politik di kemudian hari, dengan ini maka tidak </w:t>
      </w:r>
      <w:proofErr w:type="gramStart"/>
      <w:r w:rsidR="00E308E7">
        <w:rPr>
          <w:rFonts w:asciiTheme="majorBidi" w:hAnsiTheme="majorBidi" w:cstheme="majorBidi"/>
          <w:sz w:val="24"/>
          <w:szCs w:val="24"/>
        </w:rPr>
        <w:t>akan</w:t>
      </w:r>
      <w:proofErr w:type="gramEnd"/>
      <w:r w:rsidR="00E308E7">
        <w:rPr>
          <w:rFonts w:asciiTheme="majorBidi" w:hAnsiTheme="majorBidi" w:cstheme="majorBidi"/>
          <w:sz w:val="24"/>
          <w:szCs w:val="24"/>
        </w:rPr>
        <w:t xml:space="preserve"> dapat meracuni para anggota-anggota pemilihan umum lainnya.  </w:t>
      </w:r>
    </w:p>
    <w:p w:rsidR="00E308E7" w:rsidRPr="003561C4" w:rsidRDefault="00E308E7" w:rsidP="00E308E7">
      <w:pPr>
        <w:pStyle w:val="ListParagraph"/>
        <w:spacing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rPr>
        <w:t>Perlu kita ketahui bahwa, sistem pemilu dan seleksi jabatan publik di Indonesia sangat terbuka bagi siapa pun orang, sepanjang orang tersebut memiliki mo</w:t>
      </w:r>
      <w:r w:rsidR="0018752A">
        <w:rPr>
          <w:rFonts w:asciiTheme="majorBidi" w:hAnsiTheme="majorBidi" w:cstheme="majorBidi"/>
          <w:sz w:val="24"/>
          <w:szCs w:val="24"/>
        </w:rPr>
        <w:t>dal ekonomi dan sosial.Padahal</w:t>
      </w:r>
      <w:r w:rsidR="0018752A">
        <w:rPr>
          <w:rFonts w:asciiTheme="majorBidi" w:hAnsiTheme="majorBidi" w:cstheme="majorBidi"/>
          <w:sz w:val="24"/>
          <w:szCs w:val="24"/>
          <w:lang w:val="id-ID"/>
        </w:rPr>
        <w:t>,</w:t>
      </w:r>
      <w:r>
        <w:rPr>
          <w:rFonts w:asciiTheme="majorBidi" w:hAnsiTheme="majorBidi" w:cstheme="majorBidi"/>
          <w:sz w:val="24"/>
          <w:szCs w:val="24"/>
        </w:rPr>
        <w:t xml:space="preserve"> para mantan koruptor jelas masih memiliki modal ekonomi dan sosial yang kuat. Jika para koruptor ini tidak diberikan hukuman berat yaitu hukuman pencabutan hak politik, bukan tidak mungkin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dimanfaatkan kembal</w:t>
      </w:r>
      <w:r w:rsidR="003561C4">
        <w:rPr>
          <w:rFonts w:asciiTheme="majorBidi" w:hAnsiTheme="majorBidi" w:cstheme="majorBidi"/>
          <w:sz w:val="24"/>
          <w:szCs w:val="24"/>
        </w:rPr>
        <w:t>i untuk memburu jabatan publik.</w:t>
      </w:r>
      <w:r w:rsidR="003561C4">
        <w:rPr>
          <w:rStyle w:val="FootnoteReference"/>
          <w:rFonts w:asciiTheme="majorBidi" w:hAnsiTheme="majorBidi" w:cstheme="majorBidi"/>
          <w:sz w:val="24"/>
          <w:szCs w:val="24"/>
        </w:rPr>
        <w:footnoteReference w:id="84"/>
      </w:r>
    </w:p>
    <w:p w:rsidR="00E308E7" w:rsidRPr="00833FDA" w:rsidRDefault="00E308E7" w:rsidP="00833FDA">
      <w:pPr>
        <w:pStyle w:val="ListParagraph"/>
        <w:spacing w:line="480" w:lineRule="auto"/>
        <w:ind w:left="709" w:firstLine="425"/>
        <w:jc w:val="both"/>
        <w:rPr>
          <w:rFonts w:asciiTheme="majorBidi" w:hAnsiTheme="majorBidi" w:cstheme="majorBidi"/>
          <w:sz w:val="24"/>
          <w:szCs w:val="24"/>
          <w:lang w:val="id-ID"/>
        </w:rPr>
      </w:pPr>
      <w:r w:rsidRPr="003561C4">
        <w:rPr>
          <w:rFonts w:asciiTheme="majorBidi" w:hAnsiTheme="majorBidi" w:cstheme="majorBidi"/>
          <w:sz w:val="24"/>
          <w:szCs w:val="24"/>
          <w:lang w:val="id-ID"/>
        </w:rPr>
        <w:t>Disinilah relevansinya agar hakim-hakim p</w:t>
      </w:r>
      <w:r w:rsidR="007423A7">
        <w:rPr>
          <w:rFonts w:asciiTheme="majorBidi" w:hAnsiTheme="majorBidi" w:cstheme="majorBidi"/>
          <w:sz w:val="24"/>
          <w:szCs w:val="24"/>
          <w:lang w:val="id-ID"/>
        </w:rPr>
        <w:t>engadilan pada tingkat pertama,</w:t>
      </w:r>
      <w:r w:rsidRPr="003561C4">
        <w:rPr>
          <w:rFonts w:asciiTheme="majorBidi" w:hAnsiTheme="majorBidi" w:cstheme="majorBidi"/>
          <w:sz w:val="24"/>
          <w:szCs w:val="24"/>
          <w:lang w:val="id-ID"/>
        </w:rPr>
        <w:t xml:space="preserve"> tingkat banding maupun pada tingkat kasasi di dorong agar untuk berani </w:t>
      </w:r>
      <w:r w:rsidR="000C20A5">
        <w:rPr>
          <w:rFonts w:asciiTheme="majorBidi" w:hAnsiTheme="majorBidi" w:cstheme="majorBidi"/>
          <w:sz w:val="24"/>
          <w:szCs w:val="24"/>
          <w:lang w:val="id-ID"/>
        </w:rPr>
        <w:t xml:space="preserve">dalam membasmi para koruptor </w:t>
      </w:r>
      <w:r w:rsidRPr="003561C4">
        <w:rPr>
          <w:rFonts w:asciiTheme="majorBidi" w:hAnsiTheme="majorBidi" w:cstheme="majorBidi"/>
          <w:sz w:val="24"/>
          <w:szCs w:val="24"/>
          <w:lang w:val="id-ID"/>
        </w:rPr>
        <w:t>dan membudayakan pemberian sanksi hukuman berat</w:t>
      </w:r>
      <w:r w:rsidR="000C20A5">
        <w:rPr>
          <w:rFonts w:asciiTheme="majorBidi" w:hAnsiTheme="majorBidi" w:cstheme="majorBidi"/>
          <w:sz w:val="24"/>
          <w:szCs w:val="24"/>
          <w:lang w:val="id-ID"/>
        </w:rPr>
        <w:t xml:space="preserve">yaitu </w:t>
      </w:r>
      <w:r w:rsidRPr="00833FDA">
        <w:rPr>
          <w:rFonts w:asciiTheme="majorBidi" w:hAnsiTheme="majorBidi" w:cstheme="majorBidi"/>
          <w:sz w:val="24"/>
          <w:szCs w:val="24"/>
          <w:lang w:val="id-ID"/>
        </w:rPr>
        <w:t xml:space="preserve">pencabutan hak memilih dan dipilih dalam jabatan publik bagi semua para koruptor agar </w:t>
      </w:r>
      <w:r w:rsidR="007423A7">
        <w:rPr>
          <w:rFonts w:asciiTheme="majorBidi" w:hAnsiTheme="majorBidi" w:cstheme="majorBidi"/>
          <w:sz w:val="24"/>
          <w:szCs w:val="24"/>
          <w:lang w:val="id-ID"/>
        </w:rPr>
        <w:t xml:space="preserve">bisa </w:t>
      </w:r>
      <w:r w:rsidRPr="00833FDA">
        <w:rPr>
          <w:rFonts w:asciiTheme="majorBidi" w:hAnsiTheme="majorBidi" w:cstheme="majorBidi"/>
          <w:sz w:val="24"/>
          <w:szCs w:val="24"/>
          <w:lang w:val="id-ID"/>
        </w:rPr>
        <w:t>memberikan efek jera bagi pelakunya dan sekaligus akan berdampak kepada pejabat-pejabat lain untuk tidak melakukan praktek korupsi.</w:t>
      </w:r>
    </w:p>
    <w:p w:rsidR="007423A7" w:rsidRDefault="00E308E7" w:rsidP="00E308E7">
      <w:pPr>
        <w:pStyle w:val="ListParagraph"/>
        <w:spacing w:line="480" w:lineRule="auto"/>
        <w:ind w:left="709" w:firstLine="425"/>
        <w:jc w:val="both"/>
        <w:rPr>
          <w:rFonts w:asciiTheme="majorBidi" w:hAnsiTheme="majorBidi" w:cstheme="majorBidi"/>
          <w:sz w:val="24"/>
          <w:szCs w:val="24"/>
          <w:lang w:val="id-ID"/>
        </w:rPr>
      </w:pPr>
      <w:r w:rsidRPr="00F74855">
        <w:rPr>
          <w:rFonts w:asciiTheme="majorBidi" w:hAnsiTheme="majorBidi" w:cstheme="majorBidi"/>
          <w:sz w:val="24"/>
          <w:szCs w:val="24"/>
          <w:lang w:val="id-ID"/>
        </w:rPr>
        <w:t xml:space="preserve">Dilihat dari aspek </w:t>
      </w:r>
      <w:r w:rsidRPr="00F74855">
        <w:rPr>
          <w:rFonts w:asciiTheme="majorBidi" w:hAnsiTheme="majorBidi" w:cstheme="majorBidi"/>
          <w:i/>
          <w:iCs/>
          <w:sz w:val="24"/>
          <w:szCs w:val="24"/>
          <w:lang w:val="id-ID"/>
        </w:rPr>
        <w:t>filosofis legalitasnya</w:t>
      </w:r>
      <w:r w:rsidRPr="00F74855">
        <w:rPr>
          <w:rFonts w:asciiTheme="majorBidi" w:hAnsiTheme="majorBidi" w:cstheme="majorBidi"/>
          <w:sz w:val="24"/>
          <w:szCs w:val="24"/>
          <w:lang w:val="id-ID"/>
        </w:rPr>
        <w:t xml:space="preserve">, persoalan sanksi dalam hukum pidana berkaitan erat dengan pimikiran filsafat pemidanaan.Akan tetapi bagaimana sesungguhnya keterkaitan antara filsafat dan pemidanaan? </w:t>
      </w:r>
      <w:r>
        <w:rPr>
          <w:rFonts w:asciiTheme="majorBidi" w:hAnsiTheme="majorBidi" w:cstheme="majorBidi"/>
          <w:sz w:val="24"/>
          <w:szCs w:val="24"/>
        </w:rPr>
        <w:t xml:space="preserve">Secara kategori muncul dua pendekatan yang tampak </w:t>
      </w:r>
      <w:r>
        <w:rPr>
          <w:rFonts w:asciiTheme="majorBidi" w:hAnsiTheme="majorBidi" w:cstheme="majorBidi"/>
          <w:sz w:val="24"/>
          <w:szCs w:val="24"/>
        </w:rPr>
        <w:lastRenderedPageBreak/>
        <w:t xml:space="preserve">bertentangan dari pemikir filsafat di satu pihak, dan pemikir hukum di pihak lain. </w:t>
      </w:r>
      <w:proofErr w:type="gramStart"/>
      <w:r>
        <w:rPr>
          <w:rFonts w:asciiTheme="majorBidi" w:hAnsiTheme="majorBidi" w:cstheme="majorBidi"/>
          <w:sz w:val="24"/>
          <w:szCs w:val="24"/>
        </w:rPr>
        <w:t>Pada satu sisi, para filosof memusatkan diri pada persoalan mengapa kita memidana.</w:t>
      </w:r>
      <w:proofErr w:type="gramEnd"/>
      <w:r>
        <w:rPr>
          <w:rFonts w:asciiTheme="majorBidi" w:hAnsiTheme="majorBidi" w:cstheme="majorBidi"/>
          <w:sz w:val="24"/>
          <w:szCs w:val="24"/>
        </w:rPr>
        <w:t xml:space="preserve"> Sedangkan pada sisi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para ahli hukum mengkonsentrasikan diri pada persoalan apakah pemidanaan itu berhasil, efisien, mencegah atau merehabilitasi. </w:t>
      </w:r>
      <w:proofErr w:type="gramStart"/>
      <w:r>
        <w:rPr>
          <w:rFonts w:asciiTheme="majorBidi" w:hAnsiTheme="majorBidi" w:cstheme="majorBidi"/>
          <w:sz w:val="24"/>
          <w:szCs w:val="24"/>
        </w:rPr>
        <w:t>Persoalan efisiensi yang menjadi perhatian ahli hukum, hanya dapat dijawab dari sudut tujuan yang menjadi perhatian ahli filsafat.Tujuan pada gilirannya menunjukkan suatu pendirian sikap terhadap bidang moral</w:t>
      </w:r>
      <w:r w:rsidR="007423A7">
        <w:rPr>
          <w:rFonts w:asciiTheme="majorBidi" w:hAnsiTheme="majorBidi" w:cstheme="majorBidi"/>
          <w:sz w:val="24"/>
          <w:szCs w:val="24"/>
          <w:lang w:val="id-ID"/>
        </w:rPr>
        <w:t xml:space="preserve"> yang</w:t>
      </w:r>
      <w:r>
        <w:rPr>
          <w:rFonts w:asciiTheme="majorBidi" w:hAnsiTheme="majorBidi" w:cstheme="majorBidi"/>
          <w:sz w:val="24"/>
          <w:szCs w:val="24"/>
        </w:rPr>
        <w:t xml:space="preserve"> berkenaan dengan keadilan dan ketidakadilan dalam pemidanaan individu te</w:t>
      </w:r>
      <w:r w:rsidR="007423A7">
        <w:rPr>
          <w:rFonts w:asciiTheme="majorBidi" w:hAnsiTheme="majorBidi" w:cstheme="majorBidi"/>
          <w:sz w:val="24"/>
          <w:szCs w:val="24"/>
        </w:rPr>
        <w:t>rtentu atas perbuatan tertentu.</w:t>
      </w:r>
      <w:proofErr w:type="gramEnd"/>
    </w:p>
    <w:p w:rsidR="00E308E7" w:rsidRDefault="00E308E7" w:rsidP="00E308E7">
      <w:pPr>
        <w:pStyle w:val="ListParagraph"/>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Dengan demikian, argumentasi-argumentasi yang dirumuskan dalam berbagai aliran filsafat, niscaya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digunakan oleh para ahli hukum sebagai hipotesis riset empiris tentang pemidanaan, serta dapat bermanfaat dalam penetapan suatu sanksi.</w:t>
      </w:r>
    </w:p>
    <w:p w:rsidR="00E308E7" w:rsidRDefault="00E308E7" w:rsidP="00E308E7">
      <w:pPr>
        <w:pStyle w:val="ListParagraph"/>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Penjatuhan sanksi pidana terhadap pelaku tindak pidana memiliki tujuan.Tujuan penjatuhan sanksi pidana sangat dipengaruhi oleh filsafat yang dijadikan dasar pengancaman dan penjatuhan pidana.Filsafat pemidanaan merupakan landasan filosofis untuk merumuskan ukuran/dasar keadilan apabila terjadi pelanggaran hukum pidana.Filsafat keadilan dalam hukum pidana yang pengaruhnya ada dua yaitu keadilan yang berbasis pada filsafat pembalasan </w:t>
      </w:r>
      <w:r w:rsidRPr="00EB7B8F">
        <w:rPr>
          <w:rFonts w:asciiTheme="majorBidi" w:hAnsiTheme="majorBidi" w:cstheme="majorBidi"/>
          <w:i/>
          <w:iCs/>
          <w:sz w:val="24"/>
          <w:szCs w:val="24"/>
        </w:rPr>
        <w:t>(retributive justice)</w:t>
      </w:r>
      <w:r>
        <w:rPr>
          <w:rFonts w:asciiTheme="majorBidi" w:hAnsiTheme="majorBidi" w:cstheme="majorBidi"/>
          <w:sz w:val="24"/>
          <w:szCs w:val="24"/>
        </w:rPr>
        <w:t xml:space="preserve"> dan keadilan yang berbasis pada filsafat restorasi atau pemulihan </w:t>
      </w:r>
      <w:r w:rsidRPr="00EB7B8F">
        <w:rPr>
          <w:rFonts w:asciiTheme="majorBidi" w:hAnsiTheme="majorBidi" w:cstheme="majorBidi"/>
          <w:i/>
          <w:iCs/>
          <w:sz w:val="24"/>
          <w:szCs w:val="24"/>
        </w:rPr>
        <w:t>(restorative justice)</w:t>
      </w:r>
      <w:r>
        <w:rPr>
          <w:rFonts w:asciiTheme="majorBidi" w:hAnsiTheme="majorBidi" w:cstheme="majorBidi"/>
          <w:sz w:val="24"/>
          <w:szCs w:val="24"/>
        </w:rPr>
        <w:t xml:space="preserve">, maka KUHP menganut filsafat keadilan yang lebih condong kepada </w:t>
      </w:r>
      <w:r w:rsidR="007423A7">
        <w:rPr>
          <w:rFonts w:asciiTheme="majorBidi" w:hAnsiTheme="majorBidi" w:cstheme="majorBidi"/>
          <w:sz w:val="24"/>
          <w:szCs w:val="24"/>
          <w:lang w:val="id-ID"/>
        </w:rPr>
        <w:t>sanksi pembalasan (</w:t>
      </w:r>
      <w:r w:rsidRPr="00EB7B8F">
        <w:rPr>
          <w:rFonts w:asciiTheme="majorBidi" w:hAnsiTheme="majorBidi" w:cstheme="majorBidi"/>
          <w:i/>
          <w:iCs/>
          <w:sz w:val="24"/>
          <w:szCs w:val="24"/>
        </w:rPr>
        <w:t>retributive justice</w:t>
      </w:r>
      <w:r w:rsidR="007423A7">
        <w:rPr>
          <w:rFonts w:asciiTheme="majorBidi" w:hAnsiTheme="majorBidi" w:cstheme="majorBidi"/>
          <w:i/>
          <w:iCs/>
          <w:sz w:val="24"/>
          <w:szCs w:val="24"/>
          <w:lang w:val="id-ID"/>
        </w:rPr>
        <w:t>)</w:t>
      </w:r>
      <w:r>
        <w:rPr>
          <w:rFonts w:asciiTheme="majorBidi" w:hAnsiTheme="majorBidi" w:cstheme="majorBidi"/>
          <w:sz w:val="24"/>
          <w:szCs w:val="24"/>
        </w:rPr>
        <w:t>.</w:t>
      </w:r>
    </w:p>
    <w:p w:rsidR="00E308E7" w:rsidRDefault="006620DC" w:rsidP="00E308E7">
      <w:pPr>
        <w:pStyle w:val="ListParagraph"/>
        <w:spacing w:line="480" w:lineRule="auto"/>
        <w:ind w:left="709" w:firstLine="425"/>
        <w:jc w:val="both"/>
        <w:rPr>
          <w:rFonts w:asciiTheme="majorBidi" w:hAnsiTheme="majorBidi" w:cstheme="majorBidi"/>
          <w:sz w:val="24"/>
          <w:szCs w:val="24"/>
        </w:rPr>
      </w:pPr>
      <w:proofErr w:type="gramStart"/>
      <w:r w:rsidRPr="003561C4">
        <w:rPr>
          <w:rFonts w:asciiTheme="majorBidi" w:hAnsiTheme="majorBidi" w:cstheme="majorBidi"/>
          <w:i/>
          <w:iCs/>
          <w:sz w:val="24"/>
          <w:szCs w:val="24"/>
        </w:rPr>
        <w:lastRenderedPageBreak/>
        <w:t>Re</w:t>
      </w:r>
      <w:r w:rsidRPr="003561C4">
        <w:rPr>
          <w:rFonts w:asciiTheme="majorBidi" w:hAnsiTheme="majorBidi" w:cstheme="majorBidi"/>
          <w:i/>
          <w:iCs/>
          <w:sz w:val="24"/>
          <w:szCs w:val="24"/>
          <w:lang w:val="id-ID"/>
        </w:rPr>
        <w:t>tribu</w:t>
      </w:r>
      <w:r w:rsidR="000C304E" w:rsidRPr="003561C4">
        <w:rPr>
          <w:rFonts w:asciiTheme="majorBidi" w:hAnsiTheme="majorBidi" w:cstheme="majorBidi"/>
          <w:i/>
          <w:iCs/>
          <w:sz w:val="24"/>
          <w:szCs w:val="24"/>
          <w:lang w:val="id-ID"/>
        </w:rPr>
        <w:t>tive</w:t>
      </w:r>
      <w:r w:rsidR="00E308E7" w:rsidRPr="003561C4">
        <w:rPr>
          <w:rFonts w:asciiTheme="majorBidi" w:hAnsiTheme="majorBidi" w:cstheme="majorBidi"/>
          <w:i/>
          <w:iCs/>
          <w:sz w:val="24"/>
          <w:szCs w:val="24"/>
        </w:rPr>
        <w:t xml:space="preserve"> justice</w:t>
      </w:r>
      <w:r w:rsidR="00E308E7">
        <w:rPr>
          <w:rFonts w:asciiTheme="majorBidi" w:hAnsiTheme="majorBidi" w:cstheme="majorBidi"/>
          <w:sz w:val="24"/>
          <w:szCs w:val="24"/>
        </w:rPr>
        <w:t xml:space="preserve"> menempatkan nilai yang lebih tinggi dalam keterlibatan yang langsung dari para pihak.Korban mampu untuk mengembalikan unsur control, sementara pelaku di dorong untuk memikul tanggung jawab sebagai sebuah langkah dalam memperbaiki kesalahan yang disebabkan oleh tindak kejahatannya dan dalam membangun sistem nilai sosialnya.</w:t>
      </w:r>
      <w:proofErr w:type="gramEnd"/>
      <w:r w:rsidR="00206497">
        <w:rPr>
          <w:rStyle w:val="FootnoteReference"/>
          <w:rFonts w:asciiTheme="majorBidi" w:hAnsiTheme="majorBidi" w:cstheme="majorBidi"/>
          <w:sz w:val="24"/>
          <w:szCs w:val="24"/>
        </w:rPr>
        <w:footnoteReference w:id="85"/>
      </w:r>
    </w:p>
    <w:p w:rsidR="00E308E7" w:rsidRDefault="00E308E7" w:rsidP="00E308E7">
      <w:pPr>
        <w:pStyle w:val="ListParagraph"/>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rPr>
        <w:t>Di dalam hukum pidana dikenal sistem dua jalur</w:t>
      </w:r>
      <w:r w:rsidRPr="00733AD9">
        <w:rPr>
          <w:rFonts w:asciiTheme="majorBidi" w:hAnsiTheme="majorBidi" w:cstheme="majorBidi"/>
          <w:i/>
          <w:iCs/>
          <w:sz w:val="24"/>
          <w:szCs w:val="24"/>
        </w:rPr>
        <w:t xml:space="preserve"> (Double track system)</w:t>
      </w:r>
      <w:r>
        <w:rPr>
          <w:rFonts w:asciiTheme="majorBidi" w:hAnsiTheme="majorBidi" w:cstheme="majorBidi"/>
          <w:sz w:val="24"/>
          <w:szCs w:val="24"/>
        </w:rPr>
        <w:t xml:space="preserve"> sistem ini merupakan sistem dua jalur mengenai sanski dalam hukum pidana, yakni jenis pidana di satu pihak dan jenis sanksi tindakan di pihak lain. Walaupun di tingkat praktek, perbedaan antara sanksi pidana dan sanksi tindakan sering hampir </w:t>
      </w:r>
      <w:proofErr w:type="gramStart"/>
      <w:r>
        <w:rPr>
          <w:rFonts w:asciiTheme="majorBidi" w:hAnsiTheme="majorBidi" w:cstheme="majorBidi"/>
          <w:sz w:val="24"/>
          <w:szCs w:val="24"/>
        </w:rPr>
        <w:t>samar</w:t>
      </w:r>
      <w:proofErr w:type="gramEnd"/>
      <w:r>
        <w:rPr>
          <w:rFonts w:asciiTheme="majorBidi" w:hAnsiTheme="majorBidi" w:cstheme="majorBidi"/>
          <w:sz w:val="24"/>
          <w:szCs w:val="24"/>
        </w:rPr>
        <w:t xml:space="preserve">, namun di tingkat ide dasar keduanya memiliki perbedaan mendasar. </w:t>
      </w:r>
      <w:proofErr w:type="gramStart"/>
      <w:r>
        <w:rPr>
          <w:rFonts w:asciiTheme="majorBidi" w:hAnsiTheme="majorBidi" w:cstheme="majorBidi"/>
          <w:sz w:val="24"/>
          <w:szCs w:val="24"/>
        </w:rPr>
        <w:t>Keduanya bersumber dari ide dasar yang berbeda.</w:t>
      </w:r>
      <w:proofErr w:type="gramEnd"/>
      <w:r>
        <w:rPr>
          <w:rFonts w:asciiTheme="majorBidi" w:hAnsiTheme="majorBidi" w:cstheme="majorBidi"/>
          <w:sz w:val="24"/>
          <w:szCs w:val="24"/>
        </w:rPr>
        <w:t xml:space="preserve"> Sanksi pidana bersumber pada ide dasar: mengapa diadakan pemidanaan. Sedangkan sanksi tindakan bertolak dari ide dasar: untuk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diadakan pemidanaan itu.</w:t>
      </w:r>
    </w:p>
    <w:p w:rsidR="00E308E7" w:rsidRDefault="00E308E7" w:rsidP="00E308E7">
      <w:pPr>
        <w:pStyle w:val="ListParagraph"/>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Dengan kata lain, sanksi pidana sesungguhnya bersifat </w:t>
      </w:r>
      <w:proofErr w:type="gramStart"/>
      <w:r>
        <w:rPr>
          <w:rFonts w:asciiTheme="majorBidi" w:hAnsiTheme="majorBidi" w:cstheme="majorBidi"/>
          <w:sz w:val="24"/>
          <w:szCs w:val="24"/>
        </w:rPr>
        <w:t>reaktif  terhadap</w:t>
      </w:r>
      <w:proofErr w:type="gramEnd"/>
      <w:r>
        <w:rPr>
          <w:rFonts w:asciiTheme="majorBidi" w:hAnsiTheme="majorBidi" w:cstheme="majorBidi"/>
          <w:sz w:val="24"/>
          <w:szCs w:val="24"/>
        </w:rPr>
        <w:t xml:space="preserve"> suatu perbuatan, sedangkan sanksi tindakan lebih bersifat antisipatif terhadap pelaku perbuatan tersebut. Jadi fokus sanksi pidana pencabutan hak politik ditunjukkan pada perbuatan salah yang telah dilakukan oleh seseorang melalui pengenaan penderitaan agar </w:t>
      </w:r>
      <w:r w:rsidR="006620DC">
        <w:rPr>
          <w:rFonts w:asciiTheme="majorBidi" w:hAnsiTheme="majorBidi" w:cstheme="majorBidi"/>
          <w:sz w:val="24"/>
          <w:szCs w:val="24"/>
        </w:rPr>
        <w:t>yang bersangkutan menjadi jera</w:t>
      </w:r>
      <w:r w:rsidR="006620DC">
        <w:rPr>
          <w:rFonts w:asciiTheme="majorBidi" w:hAnsiTheme="majorBidi" w:cstheme="majorBidi"/>
          <w:sz w:val="24"/>
          <w:szCs w:val="24"/>
          <w:lang w:val="id-ID"/>
        </w:rPr>
        <w:t>, s</w:t>
      </w:r>
      <w:r>
        <w:rPr>
          <w:rFonts w:asciiTheme="majorBidi" w:hAnsiTheme="majorBidi" w:cstheme="majorBidi"/>
          <w:sz w:val="24"/>
          <w:szCs w:val="24"/>
        </w:rPr>
        <w:t xml:space="preserve">edangkan sanksi tindakan lebih terarah pada upaya memberi pertolongan pada pelaku agar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berubah.</w:t>
      </w:r>
    </w:p>
    <w:p w:rsidR="00E308E7" w:rsidRPr="00733AD9" w:rsidRDefault="00E308E7" w:rsidP="00E308E7">
      <w:pPr>
        <w:pStyle w:val="ListParagraph"/>
        <w:spacing w:line="480" w:lineRule="auto"/>
        <w:ind w:left="709" w:firstLine="425"/>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Jelaslah bahwa, sanki pidana lebih menekankan </w:t>
      </w:r>
      <w:r w:rsidR="007423A7">
        <w:rPr>
          <w:rFonts w:asciiTheme="majorBidi" w:hAnsiTheme="majorBidi" w:cstheme="majorBidi"/>
          <w:sz w:val="24"/>
          <w:szCs w:val="24"/>
        </w:rPr>
        <w:t>unsur pembalasan (pengimbalan).</w:t>
      </w:r>
      <w:r>
        <w:rPr>
          <w:rFonts w:asciiTheme="majorBidi" w:hAnsiTheme="majorBidi" w:cstheme="majorBidi"/>
          <w:sz w:val="24"/>
          <w:szCs w:val="24"/>
        </w:rPr>
        <w:t>Pembalasan merupakan penderitaan yang sengaja dibebankan kepada seorang pelanggar.</w:t>
      </w:r>
      <w:proofErr w:type="gramEnd"/>
      <w:r>
        <w:rPr>
          <w:rFonts w:asciiTheme="majorBidi" w:hAnsiTheme="majorBidi" w:cstheme="majorBidi"/>
          <w:sz w:val="24"/>
          <w:szCs w:val="24"/>
        </w:rPr>
        <w:t xml:space="preserve"> Sedangkan </w:t>
      </w:r>
      <w:proofErr w:type="gramStart"/>
      <w:r>
        <w:rPr>
          <w:rFonts w:asciiTheme="majorBidi" w:hAnsiTheme="majorBidi" w:cstheme="majorBidi"/>
          <w:sz w:val="24"/>
          <w:szCs w:val="24"/>
        </w:rPr>
        <w:t>sanksi  tindakanbersumber</w:t>
      </w:r>
      <w:proofErr w:type="gramEnd"/>
      <w:r>
        <w:rPr>
          <w:rFonts w:asciiTheme="majorBidi" w:hAnsiTheme="majorBidi" w:cstheme="majorBidi"/>
          <w:sz w:val="24"/>
          <w:szCs w:val="24"/>
        </w:rPr>
        <w:t xml:space="preserve"> dari ide dasar perlindungan masyarakat dan pembinaan. </w:t>
      </w:r>
      <w:proofErr w:type="gramStart"/>
      <w:r>
        <w:rPr>
          <w:rFonts w:asciiTheme="majorBidi" w:hAnsiTheme="majorBidi" w:cstheme="majorBidi"/>
          <w:sz w:val="24"/>
          <w:szCs w:val="24"/>
        </w:rPr>
        <w:t>Menurut J.E. Jonkers bahwa sanksi pidana dititi</w:t>
      </w:r>
      <w:r w:rsidR="007423A7">
        <w:rPr>
          <w:rFonts w:asciiTheme="majorBidi" w:hAnsiTheme="majorBidi" w:cstheme="majorBidi"/>
          <w:sz w:val="24"/>
          <w:szCs w:val="24"/>
          <w:lang w:val="id-ID"/>
        </w:rPr>
        <w:t xml:space="preserve">k </w:t>
      </w:r>
      <w:r>
        <w:rPr>
          <w:rFonts w:asciiTheme="majorBidi" w:hAnsiTheme="majorBidi" w:cstheme="majorBidi"/>
          <w:sz w:val="24"/>
          <w:szCs w:val="24"/>
        </w:rPr>
        <w:t>beratkan pada pidana yang diterapkan untuk kejahatan yang dilakukan, sedangkan sanksi tindakan mempunyai tujuan yang bersifat sosial.</w:t>
      </w:r>
      <w:proofErr w:type="gramEnd"/>
      <w:r>
        <w:rPr>
          <w:rStyle w:val="FootnoteReference"/>
          <w:rFonts w:asciiTheme="majorBidi" w:hAnsiTheme="majorBidi" w:cstheme="majorBidi"/>
          <w:sz w:val="24"/>
          <w:szCs w:val="24"/>
        </w:rPr>
        <w:footnoteReference w:id="86"/>
      </w:r>
    </w:p>
    <w:p w:rsidR="007423A7" w:rsidRPr="000C20A5" w:rsidRDefault="00E308E7" w:rsidP="00E308E7">
      <w:pPr>
        <w:pStyle w:val="ListParagraph"/>
        <w:spacing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rPr>
        <w:t>Berdasarkan penjelasa</w:t>
      </w:r>
      <w:r w:rsidR="003561C4">
        <w:rPr>
          <w:rFonts w:asciiTheme="majorBidi" w:hAnsiTheme="majorBidi" w:cstheme="majorBidi"/>
          <w:sz w:val="24"/>
          <w:szCs w:val="24"/>
        </w:rPr>
        <w:t>n di atas, memang sudah sela</w:t>
      </w:r>
      <w:r w:rsidR="003561C4">
        <w:rPr>
          <w:rFonts w:asciiTheme="majorBidi" w:hAnsiTheme="majorBidi" w:cstheme="majorBidi"/>
          <w:sz w:val="24"/>
          <w:szCs w:val="24"/>
          <w:lang w:val="id-ID"/>
        </w:rPr>
        <w:t>yaknya</w:t>
      </w:r>
      <w:r>
        <w:rPr>
          <w:rFonts w:asciiTheme="majorBidi" w:hAnsiTheme="majorBidi" w:cstheme="majorBidi"/>
          <w:sz w:val="24"/>
          <w:szCs w:val="24"/>
        </w:rPr>
        <w:t xml:space="preserve"> semua koruptor diberi tiga sanksi hukuman yakni hukuman penjara, hukuman denda dan hukuman sosial yaitu </w:t>
      </w:r>
      <w:r w:rsidR="007423A7">
        <w:rPr>
          <w:rFonts w:asciiTheme="majorBidi" w:hAnsiTheme="majorBidi" w:cstheme="majorBidi"/>
          <w:sz w:val="24"/>
          <w:szCs w:val="24"/>
          <w:lang w:val="id-ID"/>
        </w:rPr>
        <w:t xml:space="preserve">hukuman </w:t>
      </w:r>
      <w:r>
        <w:rPr>
          <w:rFonts w:asciiTheme="majorBidi" w:hAnsiTheme="majorBidi" w:cstheme="majorBidi"/>
          <w:sz w:val="24"/>
          <w:szCs w:val="24"/>
        </w:rPr>
        <w:t xml:space="preserve">pencabutan hak politik.Hukuman pencabutan hak politik bagi seorang koruptor merupakan terobosan baru yang dibuat oleh Mahkamah Agung yang semata-mata untuk memberikan penjerahan dan </w:t>
      </w:r>
      <w:r w:rsidR="000C20A5">
        <w:rPr>
          <w:rFonts w:asciiTheme="majorBidi" w:hAnsiTheme="majorBidi" w:cstheme="majorBidi"/>
          <w:sz w:val="24"/>
          <w:szCs w:val="24"/>
        </w:rPr>
        <w:t>meminimalkan terjadinya korupsi</w:t>
      </w:r>
      <w:r w:rsidR="000C20A5">
        <w:rPr>
          <w:rFonts w:asciiTheme="majorBidi" w:hAnsiTheme="majorBidi" w:cstheme="majorBidi"/>
          <w:sz w:val="24"/>
          <w:szCs w:val="24"/>
          <w:lang w:val="id-ID"/>
        </w:rPr>
        <w:t>.</w:t>
      </w:r>
    </w:p>
    <w:p w:rsidR="00E308E7" w:rsidRPr="007423A7" w:rsidRDefault="007423A7" w:rsidP="007423A7">
      <w:pPr>
        <w:pStyle w:val="ListParagraph"/>
        <w:spacing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lang w:val="id-ID"/>
        </w:rPr>
        <w:t>M</w:t>
      </w:r>
      <w:r w:rsidR="00E308E7" w:rsidRPr="007423A7">
        <w:rPr>
          <w:rFonts w:asciiTheme="majorBidi" w:hAnsiTheme="majorBidi" w:cstheme="majorBidi"/>
          <w:sz w:val="24"/>
          <w:szCs w:val="24"/>
          <w:lang w:val="id-ID"/>
        </w:rPr>
        <w:t>aka dari itu</w:t>
      </w:r>
      <w:r>
        <w:rPr>
          <w:rFonts w:asciiTheme="majorBidi" w:hAnsiTheme="majorBidi" w:cstheme="majorBidi"/>
          <w:sz w:val="24"/>
          <w:szCs w:val="24"/>
          <w:lang w:val="id-ID"/>
        </w:rPr>
        <w:t>,</w:t>
      </w:r>
      <w:r w:rsidR="00E308E7" w:rsidRPr="007423A7">
        <w:rPr>
          <w:rFonts w:asciiTheme="majorBidi" w:hAnsiTheme="majorBidi" w:cstheme="majorBidi"/>
          <w:sz w:val="24"/>
          <w:szCs w:val="24"/>
          <w:lang w:val="id-ID"/>
        </w:rPr>
        <w:t xml:space="preserve"> hukum harus mampu mewujudkan nilai-nilai rasa keadilan untuk lebih mengutamakan kepentingan masyarakat, agar masyarakat dilihat dari aspek sosial, ekonomi, dan politiknya tidak di jajah haknya oleh para koruptor. </w:t>
      </w:r>
      <w:proofErr w:type="gramStart"/>
      <w:r w:rsidR="00E308E7" w:rsidRPr="007423A7">
        <w:rPr>
          <w:rFonts w:asciiTheme="majorBidi" w:hAnsiTheme="majorBidi" w:cstheme="majorBidi"/>
          <w:sz w:val="24"/>
          <w:szCs w:val="24"/>
        </w:rPr>
        <w:t>Padahal jelas, perilaku para k</w:t>
      </w:r>
      <w:r w:rsidR="003561C4" w:rsidRPr="007423A7">
        <w:rPr>
          <w:rFonts w:asciiTheme="majorBidi" w:hAnsiTheme="majorBidi" w:cstheme="majorBidi"/>
          <w:sz w:val="24"/>
          <w:szCs w:val="24"/>
        </w:rPr>
        <w:t>oruptor telah mengkhinati</w:t>
      </w:r>
      <w:r w:rsidR="00E308E7" w:rsidRPr="007423A7">
        <w:rPr>
          <w:rFonts w:asciiTheme="majorBidi" w:hAnsiTheme="majorBidi" w:cstheme="majorBidi"/>
          <w:sz w:val="24"/>
          <w:szCs w:val="24"/>
        </w:rPr>
        <w:t xml:space="preserve"> jabatan publik yang diberikan oleh masyarakat.</w:t>
      </w:r>
      <w:proofErr w:type="gramEnd"/>
      <w:r w:rsidR="00E308E7" w:rsidRPr="007423A7">
        <w:rPr>
          <w:rFonts w:asciiTheme="majorBidi" w:hAnsiTheme="majorBidi" w:cstheme="majorBidi"/>
          <w:sz w:val="24"/>
          <w:szCs w:val="24"/>
        </w:rPr>
        <w:t xml:space="preserve"> Maka dari itu seorang terdakwa kasus korupsi yang merupakan pejabat publik tersebut tidak hanya dihukum perbuatannya saja, melainkan juga </w:t>
      </w:r>
      <w:proofErr w:type="gramStart"/>
      <w:r w:rsidR="00E308E7" w:rsidRPr="007423A7">
        <w:rPr>
          <w:rFonts w:asciiTheme="majorBidi" w:hAnsiTheme="majorBidi" w:cstheme="majorBidi"/>
          <w:sz w:val="24"/>
          <w:szCs w:val="24"/>
        </w:rPr>
        <w:t>akan</w:t>
      </w:r>
      <w:proofErr w:type="gramEnd"/>
      <w:r w:rsidR="00E308E7" w:rsidRPr="007423A7">
        <w:rPr>
          <w:rFonts w:asciiTheme="majorBidi" w:hAnsiTheme="majorBidi" w:cstheme="majorBidi"/>
          <w:sz w:val="24"/>
          <w:szCs w:val="24"/>
        </w:rPr>
        <w:t xml:space="preserve"> dicabut hak-hak hidupnya dalam memilih dan dipilih dalam jabatan publik yang akan berdampak kepada seseorang yang tidak akan lagi memiliki akses untuk </w:t>
      </w:r>
      <w:r w:rsidR="00E308E7" w:rsidRPr="007423A7">
        <w:rPr>
          <w:rFonts w:asciiTheme="majorBidi" w:hAnsiTheme="majorBidi" w:cstheme="majorBidi"/>
          <w:sz w:val="24"/>
          <w:szCs w:val="24"/>
        </w:rPr>
        <w:lastRenderedPageBreak/>
        <w:t xml:space="preserve">menduduki jabatan publik dan agar tidak terulang kembali kejahatannya. Hanya dengan </w:t>
      </w:r>
      <w:proofErr w:type="gramStart"/>
      <w:r w:rsidR="00E308E7" w:rsidRPr="007423A7">
        <w:rPr>
          <w:rFonts w:asciiTheme="majorBidi" w:hAnsiTheme="majorBidi" w:cstheme="majorBidi"/>
          <w:sz w:val="24"/>
          <w:szCs w:val="24"/>
        </w:rPr>
        <w:t>cara</w:t>
      </w:r>
      <w:proofErr w:type="gramEnd"/>
      <w:r w:rsidR="00E308E7" w:rsidRPr="007423A7">
        <w:rPr>
          <w:rFonts w:asciiTheme="majorBidi" w:hAnsiTheme="majorBidi" w:cstheme="majorBidi"/>
          <w:sz w:val="24"/>
          <w:szCs w:val="24"/>
        </w:rPr>
        <w:t xml:space="preserve"> hukuman beratlah kita akan dapat menaklukan para koruptor di negeri ini. </w:t>
      </w:r>
    </w:p>
    <w:p w:rsidR="00E308E7" w:rsidRDefault="00E308E7" w:rsidP="005C7A54">
      <w:pPr>
        <w:pStyle w:val="ListParagraph"/>
        <w:numPr>
          <w:ilvl w:val="0"/>
          <w:numId w:val="30"/>
        </w:numPr>
        <w:spacing w:line="480" w:lineRule="auto"/>
        <w:jc w:val="both"/>
        <w:rPr>
          <w:rFonts w:asciiTheme="majorBidi" w:hAnsiTheme="majorBidi" w:cstheme="majorBidi"/>
          <w:b/>
          <w:bCs/>
          <w:sz w:val="24"/>
          <w:szCs w:val="24"/>
        </w:rPr>
      </w:pPr>
      <w:r w:rsidRPr="0098760C">
        <w:rPr>
          <w:rFonts w:asciiTheme="majorBidi" w:hAnsiTheme="majorBidi" w:cstheme="majorBidi"/>
          <w:b/>
          <w:bCs/>
          <w:sz w:val="24"/>
          <w:szCs w:val="24"/>
        </w:rPr>
        <w:t>Pencabutan Hak Politik Menurut Hukum Islam</w:t>
      </w:r>
    </w:p>
    <w:p w:rsidR="00E308E7" w:rsidRDefault="00E308E7" w:rsidP="00E308E7">
      <w:pPr>
        <w:pStyle w:val="ListParagraph"/>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Tindak pidana korupsi pada masa Rasulullah SAW, dikenal dengan dua istilah yaitu </w:t>
      </w:r>
      <w:r>
        <w:rPr>
          <w:rFonts w:asciiTheme="majorBidi" w:hAnsiTheme="majorBidi" w:cstheme="majorBidi"/>
          <w:i/>
          <w:iCs/>
          <w:sz w:val="24"/>
          <w:szCs w:val="24"/>
        </w:rPr>
        <w:t>g</w:t>
      </w:r>
      <w:r w:rsidRPr="00584A68">
        <w:rPr>
          <w:rFonts w:asciiTheme="majorBidi" w:hAnsiTheme="majorBidi" w:cstheme="majorBidi"/>
          <w:i/>
          <w:iCs/>
          <w:sz w:val="24"/>
          <w:szCs w:val="24"/>
        </w:rPr>
        <w:t>hulul</w:t>
      </w:r>
      <w:r>
        <w:rPr>
          <w:rFonts w:asciiTheme="majorBidi" w:hAnsiTheme="majorBidi" w:cstheme="majorBidi"/>
          <w:sz w:val="24"/>
          <w:szCs w:val="24"/>
        </w:rPr>
        <w:t xml:space="preserve"> (penggelapan) dan </w:t>
      </w:r>
      <w:r>
        <w:rPr>
          <w:rFonts w:asciiTheme="majorBidi" w:hAnsiTheme="majorBidi" w:cstheme="majorBidi"/>
          <w:i/>
          <w:iCs/>
          <w:sz w:val="24"/>
          <w:szCs w:val="24"/>
        </w:rPr>
        <w:t>risywah</w:t>
      </w:r>
      <w:r>
        <w:rPr>
          <w:rFonts w:asciiTheme="majorBidi" w:hAnsiTheme="majorBidi" w:cstheme="majorBidi"/>
          <w:sz w:val="24"/>
          <w:szCs w:val="24"/>
        </w:rPr>
        <w:t xml:space="preserve"> (suap).</w:t>
      </w:r>
      <w:r>
        <w:rPr>
          <w:rFonts w:asciiTheme="majorBidi" w:hAnsiTheme="majorBidi" w:cstheme="majorBidi"/>
          <w:i/>
          <w:iCs/>
          <w:sz w:val="24"/>
          <w:szCs w:val="24"/>
        </w:rPr>
        <w:t>Ghulul</w:t>
      </w:r>
      <w:r>
        <w:rPr>
          <w:rFonts w:asciiTheme="majorBidi" w:hAnsiTheme="majorBidi" w:cstheme="majorBidi"/>
          <w:sz w:val="24"/>
          <w:szCs w:val="24"/>
        </w:rPr>
        <w:t xml:space="preserve"> secara bahasa berkhianat dalam pembagian harta rampasan perang atau harta-harta lain. Adapun kata </w:t>
      </w:r>
      <w:proofErr w:type="gramStart"/>
      <w:r>
        <w:rPr>
          <w:rFonts w:asciiTheme="majorBidi" w:hAnsiTheme="majorBidi" w:cstheme="majorBidi"/>
          <w:sz w:val="24"/>
          <w:szCs w:val="24"/>
        </w:rPr>
        <w:t xml:space="preserve">“ </w:t>
      </w:r>
      <w:r>
        <w:rPr>
          <w:rFonts w:asciiTheme="majorBidi" w:hAnsiTheme="majorBidi" w:cstheme="majorBidi" w:hint="cs"/>
          <w:sz w:val="24"/>
          <w:szCs w:val="24"/>
          <w:rtl/>
        </w:rPr>
        <w:t>الغلول</w:t>
      </w:r>
      <w:proofErr w:type="gramEnd"/>
      <w:r>
        <w:rPr>
          <w:rFonts w:asciiTheme="majorBidi" w:hAnsiTheme="majorBidi" w:cstheme="majorBidi"/>
          <w:sz w:val="24"/>
          <w:szCs w:val="24"/>
        </w:rPr>
        <w:t>” dalam arti berkhianat terhadap harta rampasan perang disebutkan dalam firman Allah SWT dalam surat Ali Imron ayat 161:</w:t>
      </w:r>
    </w:p>
    <w:p w:rsidR="00E308E7" w:rsidRPr="00584A68" w:rsidRDefault="00E308E7" w:rsidP="00E308E7">
      <w:pPr>
        <w:pStyle w:val="ListParagraph"/>
        <w:bidi/>
        <w:spacing w:line="240" w:lineRule="auto"/>
        <w:ind w:left="95" w:right="709"/>
        <w:jc w:val="both"/>
        <w:rPr>
          <w:rFonts w:ascii="Traditional Arabic" w:hAnsi="Traditional Arabic" w:cs="Traditional Arabic"/>
          <w:rtl/>
        </w:rPr>
      </w:pPr>
      <w:r w:rsidRPr="00A0521B">
        <w:rPr>
          <w:rFonts w:ascii="Traditional Arabic" w:hAnsi="Traditional Arabic" w:cs="Traditional Arabic"/>
          <w:sz w:val="32"/>
          <w:szCs w:val="32"/>
        </w:rPr>
        <w:sym w:font="HQPB1" w:char="F024"/>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42"/>
      </w:r>
      <w:r w:rsidRPr="00A0521B">
        <w:rPr>
          <w:rFonts w:ascii="Traditional Arabic" w:hAnsi="Traditional Arabic" w:cs="Traditional Arabic"/>
          <w:sz w:val="32"/>
          <w:szCs w:val="32"/>
        </w:rPr>
        <w:sym w:font="HQPB5" w:char="F075"/>
      </w:r>
      <w:r w:rsidRPr="00A0521B">
        <w:rPr>
          <w:rFonts w:ascii="Traditional Arabic" w:hAnsi="Traditional Arabic" w:cs="Traditional Arabic"/>
          <w:sz w:val="32"/>
          <w:szCs w:val="32"/>
        </w:rPr>
        <w:sym w:font="HQPB2" w:char="F072"/>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62"/>
      </w:r>
      <w:r w:rsidRPr="00A0521B">
        <w:rPr>
          <w:rFonts w:ascii="Traditional Arabic" w:hAnsi="Traditional Arabic" w:cs="Traditional Arabic"/>
          <w:sz w:val="32"/>
          <w:szCs w:val="32"/>
        </w:rPr>
        <w:sym w:font="HQPB1" w:char="F025"/>
      </w:r>
      <w:r w:rsidRPr="00A0521B">
        <w:rPr>
          <w:rFonts w:ascii="Traditional Arabic" w:hAnsi="Traditional Arabic" w:cs="Traditional Arabic"/>
          <w:sz w:val="32"/>
          <w:szCs w:val="32"/>
        </w:rPr>
        <w:sym w:font="HQPB5" w:char="F078"/>
      </w:r>
      <w:r w:rsidRPr="00A0521B">
        <w:rPr>
          <w:rFonts w:ascii="Traditional Arabic" w:hAnsi="Traditional Arabic" w:cs="Traditional Arabic"/>
          <w:sz w:val="32"/>
          <w:szCs w:val="32"/>
        </w:rPr>
        <w:sym w:font="HQPB2" w:char="F02E"/>
      </w:r>
      <w:r w:rsidRPr="00A0521B">
        <w:rPr>
          <w:rFonts w:ascii="Traditional Arabic" w:hAnsi="Traditional Arabic" w:cs="Traditional Arabic"/>
          <w:sz w:val="32"/>
          <w:szCs w:val="32"/>
        </w:rPr>
        <w:sym w:font="HQPB4" w:char="F040"/>
      </w:r>
      <w:r w:rsidRPr="00A0521B">
        <w:rPr>
          <w:rFonts w:ascii="Traditional Arabic" w:hAnsi="Traditional Arabic" w:cs="Traditional Arabic"/>
          <w:sz w:val="32"/>
          <w:szCs w:val="32"/>
        </w:rPr>
        <w:sym w:font="HQPB4" w:char="F063"/>
      </w:r>
      <w:r w:rsidRPr="00A0521B">
        <w:rPr>
          <w:rFonts w:ascii="Traditional Arabic" w:hAnsi="Traditional Arabic" w:cs="Traditional Arabic"/>
          <w:sz w:val="32"/>
          <w:szCs w:val="32"/>
        </w:rPr>
        <w:sym w:font="HQPB2" w:char="F0D3"/>
      </w:r>
      <w:r w:rsidRPr="00A0521B">
        <w:rPr>
          <w:rFonts w:ascii="Traditional Arabic" w:hAnsi="Traditional Arabic" w:cs="Traditional Arabic"/>
          <w:sz w:val="32"/>
          <w:szCs w:val="32"/>
        </w:rPr>
        <w:sym w:font="HQPB4" w:char="F0C9"/>
      </w:r>
      <w:r w:rsidRPr="00A0521B">
        <w:rPr>
          <w:rFonts w:ascii="Traditional Arabic" w:hAnsi="Traditional Arabic" w:cs="Traditional Arabic"/>
          <w:sz w:val="32"/>
          <w:szCs w:val="32"/>
        </w:rPr>
        <w:sym w:font="HQPB1" w:char="F03C"/>
      </w:r>
      <w:r w:rsidRPr="00A0521B">
        <w:rPr>
          <w:rFonts w:ascii="Traditional Arabic" w:hAnsi="Traditional Arabic" w:cs="Traditional Arabic"/>
          <w:sz w:val="32"/>
          <w:szCs w:val="32"/>
        </w:rPr>
        <w:sym w:font="HQPB5" w:char="F06F"/>
      </w:r>
      <w:r w:rsidRPr="00A0521B">
        <w:rPr>
          <w:rFonts w:ascii="Traditional Arabic" w:hAnsi="Traditional Arabic" w:cs="Traditional Arabic"/>
          <w:sz w:val="32"/>
          <w:szCs w:val="32"/>
        </w:rPr>
        <w:sym w:font="HQPB2" w:char="F059"/>
      </w:r>
      <w:r w:rsidRPr="00A0521B">
        <w:rPr>
          <w:rFonts w:ascii="Traditional Arabic" w:hAnsi="Traditional Arabic" w:cs="Traditional Arabic"/>
          <w:sz w:val="32"/>
          <w:szCs w:val="32"/>
        </w:rPr>
        <w:sym w:font="HQPB4" w:char="F0CF"/>
      </w:r>
      <w:r w:rsidRPr="00A0521B">
        <w:rPr>
          <w:rFonts w:ascii="Traditional Arabic" w:hAnsi="Traditional Arabic" w:cs="Traditional Arabic"/>
          <w:sz w:val="32"/>
          <w:szCs w:val="32"/>
        </w:rPr>
        <w:sym w:font="HQPB2" w:char="F039"/>
      </w:r>
      <w:r w:rsidRPr="00A0521B">
        <w:rPr>
          <w:rFonts w:ascii="Traditional Arabic" w:hAnsi="Traditional Arabic" w:cs="Traditional Arabic"/>
          <w:sz w:val="32"/>
          <w:szCs w:val="32"/>
        </w:rPr>
        <w:sym w:font="HQPB2" w:char="F062"/>
      </w:r>
      <w:r w:rsidRPr="00A0521B">
        <w:rPr>
          <w:rFonts w:ascii="Traditional Arabic" w:hAnsi="Traditional Arabic" w:cs="Traditional Arabic"/>
          <w:sz w:val="32"/>
          <w:szCs w:val="32"/>
        </w:rPr>
        <w:sym w:font="HQPB5" w:char="F072"/>
      </w:r>
      <w:r w:rsidRPr="00A0521B">
        <w:rPr>
          <w:rFonts w:ascii="Traditional Arabic" w:hAnsi="Traditional Arabic" w:cs="Traditional Arabic"/>
          <w:sz w:val="32"/>
          <w:szCs w:val="32"/>
        </w:rPr>
        <w:sym w:font="HQPB1" w:char="F026"/>
      </w:r>
      <w:r w:rsidRPr="00A0521B">
        <w:rPr>
          <w:rFonts w:ascii="Traditional Arabic" w:hAnsi="Traditional Arabic" w:cs="Traditional Arabic"/>
          <w:sz w:val="32"/>
          <w:szCs w:val="32"/>
        </w:rPr>
        <w:sym w:font="HQPB4" w:char="F0A8"/>
      </w:r>
      <w:r w:rsidRPr="00A0521B">
        <w:rPr>
          <w:rFonts w:ascii="Traditional Arabic" w:hAnsi="Traditional Arabic" w:cs="Traditional Arabic"/>
          <w:sz w:val="32"/>
          <w:szCs w:val="32"/>
        </w:rPr>
        <w:sym w:font="HQPB2" w:char="F040"/>
      </w:r>
      <w:r w:rsidRPr="00A0521B">
        <w:rPr>
          <w:rFonts w:ascii="Traditional Arabic" w:hAnsi="Traditional Arabic" w:cs="Traditional Arabic"/>
          <w:sz w:val="32"/>
          <w:szCs w:val="32"/>
        </w:rPr>
        <w:sym w:font="HQPB4" w:char="F0E4"/>
      </w:r>
      <w:r w:rsidRPr="00A0521B">
        <w:rPr>
          <w:rFonts w:ascii="Traditional Arabic" w:hAnsi="Traditional Arabic" w:cs="Traditional Arabic"/>
          <w:sz w:val="32"/>
          <w:szCs w:val="32"/>
        </w:rPr>
        <w:sym w:font="HQPB1" w:char="F0F3"/>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83"/>
      </w:r>
      <w:r w:rsidRPr="00A0521B">
        <w:rPr>
          <w:rFonts w:ascii="Traditional Arabic" w:hAnsi="Traditional Arabic" w:cs="Traditional Arabic"/>
          <w:sz w:val="32"/>
          <w:szCs w:val="32"/>
        </w:rPr>
        <w:sym w:font="HQPB4" w:char="F034"/>
      </w:r>
      <w:r w:rsidRPr="00A0521B">
        <w:rPr>
          <w:rFonts w:ascii="Traditional Arabic" w:hAnsi="Traditional Arabic" w:cs="Traditional Arabic"/>
          <w:sz w:val="32"/>
          <w:szCs w:val="32"/>
        </w:rPr>
        <w:sym w:font="HQPB2" w:char="F060"/>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42"/>
      </w:r>
      <w:r w:rsidRPr="00A0521B">
        <w:rPr>
          <w:rFonts w:ascii="Traditional Arabic" w:hAnsi="Traditional Arabic" w:cs="Traditional Arabic"/>
          <w:sz w:val="32"/>
          <w:szCs w:val="32"/>
        </w:rPr>
        <w:sym w:font="HQPB5" w:char="F075"/>
      </w:r>
      <w:r w:rsidRPr="00A0521B">
        <w:rPr>
          <w:rFonts w:ascii="Traditional Arabic" w:hAnsi="Traditional Arabic" w:cs="Traditional Arabic"/>
          <w:sz w:val="32"/>
          <w:szCs w:val="32"/>
        </w:rPr>
        <w:sym w:font="HQPB2" w:char="F072"/>
      </w:r>
      <w:r w:rsidRPr="00A0521B">
        <w:rPr>
          <w:rFonts w:ascii="Traditional Arabic" w:hAnsi="Traditional Arabic" w:cs="Traditional Arabic"/>
          <w:sz w:val="32"/>
          <w:szCs w:val="32"/>
        </w:rPr>
        <w:sym w:font="HQPB4" w:char="F0F6"/>
      </w:r>
      <w:r w:rsidRPr="00A0521B">
        <w:rPr>
          <w:rFonts w:ascii="Traditional Arabic" w:hAnsi="Traditional Arabic" w:cs="Traditional Arabic"/>
          <w:sz w:val="32"/>
          <w:szCs w:val="32"/>
        </w:rPr>
        <w:sym w:font="HQPB2" w:char="F040"/>
      </w:r>
      <w:r w:rsidRPr="00A0521B">
        <w:rPr>
          <w:rFonts w:ascii="Traditional Arabic" w:hAnsi="Traditional Arabic" w:cs="Traditional Arabic"/>
          <w:sz w:val="32"/>
          <w:szCs w:val="32"/>
        </w:rPr>
        <w:sym w:font="HQPB4" w:char="F0E8"/>
      </w:r>
      <w:r w:rsidRPr="00A0521B">
        <w:rPr>
          <w:rFonts w:ascii="Traditional Arabic" w:hAnsi="Traditional Arabic" w:cs="Traditional Arabic"/>
          <w:sz w:val="32"/>
          <w:szCs w:val="32"/>
        </w:rPr>
        <w:sym w:font="HQPB2" w:char="F03D"/>
      </w:r>
      <w:r w:rsidRPr="00A0521B">
        <w:rPr>
          <w:rFonts w:ascii="Traditional Arabic" w:hAnsi="Traditional Arabic" w:cs="Traditional Arabic"/>
          <w:sz w:val="32"/>
          <w:szCs w:val="32"/>
        </w:rPr>
        <w:sym w:font="HQPB4" w:char="F0F8"/>
      </w:r>
      <w:r w:rsidRPr="00A0521B">
        <w:rPr>
          <w:rFonts w:ascii="Traditional Arabic" w:hAnsi="Traditional Arabic" w:cs="Traditional Arabic"/>
          <w:sz w:val="32"/>
          <w:szCs w:val="32"/>
        </w:rPr>
        <w:sym w:font="HQPB1" w:char="F0F3"/>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83"/>
      </w:r>
      <w:r w:rsidRPr="00A0521B">
        <w:rPr>
          <w:rFonts w:ascii="Traditional Arabic" w:hAnsi="Traditional Arabic" w:cs="Traditional Arabic"/>
          <w:sz w:val="32"/>
          <w:szCs w:val="32"/>
        </w:rPr>
        <w:sym w:font="HQPB4" w:char="F0CF"/>
      </w:r>
      <w:r w:rsidRPr="00A0521B">
        <w:rPr>
          <w:rFonts w:ascii="Traditional Arabic" w:hAnsi="Traditional Arabic" w:cs="Traditional Arabic"/>
          <w:sz w:val="32"/>
          <w:szCs w:val="32"/>
        </w:rPr>
        <w:sym w:font="HQPB1" w:char="F04E"/>
      </w:r>
      <w:r w:rsidRPr="00A0521B">
        <w:rPr>
          <w:rFonts w:ascii="Traditional Arabic" w:hAnsi="Traditional Arabic" w:cs="Traditional Arabic"/>
          <w:sz w:val="32"/>
          <w:szCs w:val="32"/>
        </w:rPr>
        <w:sym w:font="HQPB4" w:char="F0F9"/>
      </w:r>
      <w:r w:rsidRPr="00A0521B">
        <w:rPr>
          <w:rFonts w:ascii="Traditional Arabic" w:hAnsi="Traditional Arabic" w:cs="Traditional Arabic"/>
          <w:sz w:val="32"/>
          <w:szCs w:val="32"/>
        </w:rPr>
        <w:sym w:font="HQPB1" w:char="F027"/>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83"/>
      </w:r>
      <w:r w:rsidRPr="00A0521B">
        <w:rPr>
          <w:rFonts w:ascii="Traditional Arabic" w:hAnsi="Traditional Arabic" w:cs="Traditional Arabic"/>
          <w:sz w:val="32"/>
          <w:szCs w:val="32"/>
        </w:rPr>
        <w:sym w:font="HQPB1" w:char="F024"/>
      </w:r>
      <w:r w:rsidRPr="00A0521B">
        <w:rPr>
          <w:rFonts w:ascii="Traditional Arabic" w:hAnsi="Traditional Arabic" w:cs="Traditional Arabic"/>
          <w:sz w:val="32"/>
          <w:szCs w:val="32"/>
        </w:rPr>
        <w:sym w:font="HQPB5" w:char="F079"/>
      </w:r>
      <w:r w:rsidRPr="00A0521B">
        <w:rPr>
          <w:rFonts w:ascii="Traditional Arabic" w:hAnsi="Traditional Arabic" w:cs="Traditional Arabic"/>
          <w:sz w:val="32"/>
          <w:szCs w:val="32"/>
        </w:rPr>
        <w:sym w:font="HQPB2" w:char="F04A"/>
      </w:r>
      <w:r w:rsidRPr="00A0521B">
        <w:rPr>
          <w:rFonts w:ascii="Traditional Arabic" w:hAnsi="Traditional Arabic" w:cs="Traditional Arabic"/>
          <w:sz w:val="32"/>
          <w:szCs w:val="32"/>
        </w:rPr>
        <w:sym w:font="HQPB4" w:char="F0CE"/>
      </w:r>
      <w:r w:rsidRPr="00A0521B">
        <w:rPr>
          <w:rFonts w:ascii="Traditional Arabic" w:hAnsi="Traditional Arabic" w:cs="Traditional Arabic"/>
          <w:sz w:val="32"/>
          <w:szCs w:val="32"/>
        </w:rPr>
        <w:sym w:font="HQPB1" w:char="F02F"/>
      </w:r>
      <w:r w:rsidRPr="00A0521B">
        <w:rPr>
          <w:rFonts w:ascii="Traditional Arabic" w:hAnsi="Traditional Arabic" w:cs="Traditional Arabic"/>
          <w:sz w:val="32"/>
          <w:szCs w:val="32"/>
        </w:rPr>
        <w:sym w:font="HQPB4" w:char="F0A8"/>
      </w:r>
      <w:r w:rsidRPr="00A0521B">
        <w:rPr>
          <w:rFonts w:ascii="Traditional Arabic" w:hAnsi="Traditional Arabic" w:cs="Traditional Arabic"/>
          <w:sz w:val="32"/>
          <w:szCs w:val="32"/>
        </w:rPr>
        <w:sym w:font="HQPB2" w:char="F040"/>
      </w:r>
      <w:r w:rsidRPr="00A0521B">
        <w:rPr>
          <w:rFonts w:ascii="Traditional Arabic" w:hAnsi="Traditional Arabic" w:cs="Traditional Arabic"/>
          <w:sz w:val="32"/>
          <w:szCs w:val="32"/>
        </w:rPr>
        <w:sym w:font="HQPB5" w:char="F078"/>
      </w:r>
      <w:r w:rsidRPr="00A0521B">
        <w:rPr>
          <w:rFonts w:ascii="Traditional Arabic" w:hAnsi="Traditional Arabic" w:cs="Traditional Arabic"/>
          <w:sz w:val="32"/>
          <w:szCs w:val="32"/>
        </w:rPr>
        <w:sym w:font="HQPB1" w:char="F0EE"/>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50"/>
      </w:r>
      <w:r w:rsidRPr="00A0521B">
        <w:rPr>
          <w:rFonts w:ascii="Traditional Arabic" w:hAnsi="Traditional Arabic" w:cs="Traditional Arabic"/>
          <w:sz w:val="32"/>
          <w:szCs w:val="32"/>
        </w:rPr>
        <w:sym w:font="HQPB4" w:char="F0F6"/>
      </w:r>
      <w:r w:rsidRPr="00A0521B">
        <w:rPr>
          <w:rFonts w:ascii="Traditional Arabic" w:hAnsi="Traditional Arabic" w:cs="Traditional Arabic"/>
          <w:sz w:val="32"/>
          <w:szCs w:val="32"/>
        </w:rPr>
        <w:sym w:font="HQPB2" w:char="F071"/>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83"/>
      </w:r>
      <w:r w:rsidRPr="00A0521B">
        <w:rPr>
          <w:rFonts w:ascii="Traditional Arabic" w:hAnsi="Traditional Arabic" w:cs="Traditional Arabic"/>
          <w:sz w:val="32"/>
          <w:szCs w:val="32"/>
        </w:rPr>
        <w:sym w:font="HQPB4" w:char="F0CF"/>
      </w:r>
      <w:r w:rsidRPr="00A0521B">
        <w:rPr>
          <w:rFonts w:ascii="Traditional Arabic" w:hAnsi="Traditional Arabic" w:cs="Traditional Arabic"/>
          <w:sz w:val="32"/>
          <w:szCs w:val="32"/>
        </w:rPr>
        <w:sym w:font="HQPB2" w:char="F070"/>
      </w:r>
      <w:r w:rsidRPr="00A0521B">
        <w:rPr>
          <w:rFonts w:ascii="Traditional Arabic" w:hAnsi="Traditional Arabic" w:cs="Traditional Arabic"/>
          <w:sz w:val="32"/>
          <w:szCs w:val="32"/>
        </w:rPr>
        <w:sym w:font="HQPB5" w:char="F079"/>
      </w:r>
      <w:r w:rsidRPr="00A0521B">
        <w:rPr>
          <w:rFonts w:ascii="Traditional Arabic" w:hAnsi="Traditional Arabic" w:cs="Traditional Arabic"/>
          <w:sz w:val="32"/>
          <w:szCs w:val="32"/>
        </w:rPr>
        <w:sym w:font="HQPB2" w:char="F04A"/>
      </w:r>
      <w:r w:rsidRPr="00A0521B">
        <w:rPr>
          <w:rFonts w:ascii="Traditional Arabic" w:hAnsi="Traditional Arabic" w:cs="Traditional Arabic"/>
          <w:sz w:val="32"/>
          <w:szCs w:val="32"/>
        </w:rPr>
        <w:sym w:font="HQPB2" w:char="F0BB"/>
      </w:r>
      <w:r w:rsidRPr="00A0521B">
        <w:rPr>
          <w:rFonts w:ascii="Traditional Arabic" w:hAnsi="Traditional Arabic" w:cs="Traditional Arabic"/>
          <w:sz w:val="32"/>
          <w:szCs w:val="32"/>
        </w:rPr>
        <w:sym w:font="HQPB5" w:char="F075"/>
      </w:r>
      <w:r w:rsidRPr="00A0521B">
        <w:rPr>
          <w:rFonts w:ascii="Traditional Arabic" w:hAnsi="Traditional Arabic" w:cs="Traditional Arabic"/>
          <w:sz w:val="32"/>
          <w:szCs w:val="32"/>
        </w:rPr>
        <w:sym w:font="HQPB2" w:char="F08A"/>
      </w:r>
      <w:r w:rsidRPr="00A0521B">
        <w:rPr>
          <w:rFonts w:ascii="Traditional Arabic" w:hAnsi="Traditional Arabic" w:cs="Traditional Arabic"/>
          <w:sz w:val="32"/>
          <w:szCs w:val="32"/>
        </w:rPr>
        <w:sym w:font="HQPB4" w:char="F0C9"/>
      </w:r>
      <w:r w:rsidRPr="00A0521B">
        <w:rPr>
          <w:rFonts w:ascii="Traditional Arabic" w:hAnsi="Traditional Arabic" w:cs="Traditional Arabic"/>
          <w:sz w:val="32"/>
          <w:szCs w:val="32"/>
        </w:rPr>
        <w:sym w:font="HQPB2" w:char="F029"/>
      </w:r>
      <w:r w:rsidRPr="00A0521B">
        <w:rPr>
          <w:rFonts w:ascii="Traditional Arabic" w:hAnsi="Traditional Arabic" w:cs="Traditional Arabic"/>
          <w:sz w:val="32"/>
          <w:szCs w:val="32"/>
        </w:rPr>
        <w:sym w:font="HQPB4" w:char="F0F8"/>
      </w:r>
      <w:r w:rsidRPr="00A0521B">
        <w:rPr>
          <w:rFonts w:ascii="Traditional Arabic" w:hAnsi="Traditional Arabic" w:cs="Traditional Arabic"/>
          <w:sz w:val="32"/>
          <w:szCs w:val="32"/>
        </w:rPr>
        <w:sym w:font="HQPB2" w:char="F039"/>
      </w:r>
      <w:r w:rsidRPr="00A0521B">
        <w:rPr>
          <w:rFonts w:ascii="Traditional Arabic" w:hAnsi="Traditional Arabic" w:cs="Traditional Arabic"/>
          <w:sz w:val="32"/>
          <w:szCs w:val="32"/>
        </w:rPr>
        <w:sym w:font="HQPB5" w:char="F024"/>
      </w:r>
      <w:r w:rsidRPr="00A0521B">
        <w:rPr>
          <w:rFonts w:ascii="Traditional Arabic" w:hAnsi="Traditional Arabic" w:cs="Traditional Arabic"/>
          <w:sz w:val="32"/>
          <w:szCs w:val="32"/>
        </w:rPr>
        <w:sym w:font="HQPB1" w:char="F023"/>
      </w:r>
      <w:r w:rsidRPr="00A0521B">
        <w:rPr>
          <w:rFonts w:ascii="Traditional Arabic" w:hAnsi="Traditional Arabic" w:cs="Traditional Arabic"/>
          <w:sz w:val="32"/>
          <w:szCs w:val="32"/>
        </w:rPr>
        <w:sym w:font="HQPB4" w:char="F034"/>
      </w:r>
      <w:r w:rsidRPr="00A0521B">
        <w:rPr>
          <w:rFonts w:ascii="Traditional Arabic" w:hAnsi="Traditional Arabic" w:cs="Traditional Arabic"/>
          <w:sz w:val="32"/>
          <w:szCs w:val="32"/>
        </w:rPr>
        <w:sym w:font="HQPB4" w:char="F0A7"/>
      </w:r>
      <w:r w:rsidRPr="00A0521B">
        <w:rPr>
          <w:rFonts w:ascii="Traditional Arabic" w:hAnsi="Traditional Arabic" w:cs="Traditional Arabic"/>
          <w:sz w:val="32"/>
          <w:szCs w:val="32"/>
        </w:rPr>
        <w:sym w:font="HQPB2" w:char="F04E"/>
      </w:r>
      <w:r w:rsidRPr="00A0521B">
        <w:rPr>
          <w:rFonts w:ascii="Traditional Arabic" w:hAnsi="Traditional Arabic" w:cs="Traditional Arabic"/>
          <w:sz w:val="32"/>
          <w:szCs w:val="32"/>
        </w:rPr>
        <w:sym w:font="HQPB4" w:char="F0E8"/>
      </w:r>
      <w:r w:rsidRPr="00A0521B">
        <w:rPr>
          <w:rFonts w:ascii="Traditional Arabic" w:hAnsi="Traditional Arabic" w:cs="Traditional Arabic"/>
          <w:sz w:val="32"/>
          <w:szCs w:val="32"/>
        </w:rPr>
        <w:sym w:font="HQPB1" w:char="F04F"/>
      </w:r>
      <w:r w:rsidRPr="00A0521B">
        <w:rPr>
          <w:rFonts w:ascii="Traditional Arabic" w:hAnsi="Traditional Arabic" w:cs="Traditional Arabic"/>
          <w:sz w:val="32"/>
          <w:szCs w:val="32"/>
        </w:rPr>
        <w:sym w:font="HQPB5" w:char="F034"/>
      </w:r>
      <w:r w:rsidRPr="00A0521B">
        <w:rPr>
          <w:rFonts w:ascii="Traditional Arabic" w:hAnsi="Traditional Arabic" w:cs="Traditional Arabic"/>
          <w:sz w:val="32"/>
          <w:szCs w:val="32"/>
        </w:rPr>
        <w:sym w:font="HQPB2" w:char="F092"/>
      </w:r>
      <w:r w:rsidRPr="00A0521B">
        <w:rPr>
          <w:rFonts w:ascii="Traditional Arabic" w:hAnsi="Traditional Arabic" w:cs="Traditional Arabic"/>
          <w:sz w:val="32"/>
          <w:szCs w:val="32"/>
        </w:rPr>
        <w:sym w:font="HQPB4" w:char="F0AF"/>
      </w:r>
      <w:r w:rsidRPr="00A0521B">
        <w:rPr>
          <w:rFonts w:ascii="Traditional Arabic" w:hAnsi="Traditional Arabic" w:cs="Traditional Arabic"/>
          <w:sz w:val="32"/>
          <w:szCs w:val="32"/>
        </w:rPr>
        <w:sym w:font="HQPB1" w:char="F0FB"/>
      </w:r>
      <w:r w:rsidRPr="00A0521B">
        <w:rPr>
          <w:rFonts w:ascii="Traditional Arabic" w:hAnsi="Traditional Arabic" w:cs="Traditional Arabic"/>
          <w:sz w:val="32"/>
          <w:szCs w:val="32"/>
        </w:rPr>
        <w:sym w:font="HQPB5" w:char="F075"/>
      </w:r>
      <w:r w:rsidRPr="00A0521B">
        <w:rPr>
          <w:rFonts w:ascii="Traditional Arabic" w:hAnsi="Traditional Arabic" w:cs="Traditional Arabic"/>
          <w:sz w:val="32"/>
          <w:szCs w:val="32"/>
        </w:rPr>
        <w:sym w:font="HQPB2" w:char="F071"/>
      </w:r>
      <w:r w:rsidRPr="00A0521B">
        <w:rPr>
          <w:rFonts w:ascii="Traditional Arabic" w:hAnsi="Traditional Arabic" w:cs="Traditional Arabic"/>
          <w:sz w:val="32"/>
          <w:szCs w:val="32"/>
        </w:rPr>
        <w:sym w:font="HQPB4" w:char="F0E8"/>
      </w:r>
      <w:r w:rsidRPr="00A0521B">
        <w:rPr>
          <w:rFonts w:ascii="Traditional Arabic" w:hAnsi="Traditional Arabic" w:cs="Traditional Arabic"/>
          <w:sz w:val="32"/>
          <w:szCs w:val="32"/>
        </w:rPr>
        <w:sym w:font="HQPB1" w:char="F03F"/>
      </w:r>
      <w:r w:rsidRPr="00A0521B">
        <w:rPr>
          <w:rFonts w:ascii="Traditional Arabic" w:hAnsi="Traditional Arabic" w:cs="Traditional Arabic"/>
          <w:sz w:val="32"/>
          <w:szCs w:val="32"/>
        </w:rPr>
        <w:sym w:font="HQPB4" w:char="F091"/>
      </w:r>
      <w:r w:rsidRPr="00A0521B">
        <w:rPr>
          <w:rFonts w:ascii="Traditional Arabic" w:hAnsi="Traditional Arabic" w:cs="Traditional Arabic"/>
          <w:sz w:val="32"/>
          <w:szCs w:val="32"/>
        </w:rPr>
        <w:sym w:font="HQPB2" w:char="F040"/>
      </w:r>
      <w:r w:rsidRPr="00A0521B">
        <w:rPr>
          <w:rFonts w:ascii="Traditional Arabic" w:hAnsi="Traditional Arabic" w:cs="Traditional Arabic"/>
          <w:sz w:val="32"/>
          <w:szCs w:val="32"/>
        </w:rPr>
        <w:sym w:font="HQPB4" w:char="F0E0"/>
      </w:r>
      <w:r w:rsidRPr="00A0521B">
        <w:rPr>
          <w:rFonts w:ascii="Traditional Arabic" w:hAnsi="Traditional Arabic" w:cs="Traditional Arabic"/>
          <w:sz w:val="32"/>
          <w:szCs w:val="32"/>
        </w:rPr>
        <w:sym w:font="HQPB2" w:char="F032"/>
      </w:r>
      <w:r w:rsidRPr="00A0521B">
        <w:rPr>
          <w:rFonts w:ascii="Traditional Arabic" w:hAnsi="Traditional Arabic" w:cs="Traditional Arabic"/>
          <w:sz w:val="32"/>
          <w:szCs w:val="32"/>
        </w:rPr>
        <w:sym w:font="HQPB4" w:char="F03C"/>
      </w:r>
      <w:r w:rsidRPr="00A0521B">
        <w:rPr>
          <w:rFonts w:ascii="Traditional Arabic" w:hAnsi="Traditional Arabic" w:cs="Traditional Arabic"/>
          <w:sz w:val="32"/>
          <w:szCs w:val="32"/>
        </w:rPr>
        <w:sym w:font="HQPB1" w:char="F0A7"/>
      </w:r>
      <w:r w:rsidRPr="00A0521B">
        <w:rPr>
          <w:rFonts w:ascii="Traditional Arabic" w:hAnsi="Traditional Arabic" w:cs="Traditional Arabic"/>
          <w:sz w:val="32"/>
          <w:szCs w:val="32"/>
        </w:rPr>
        <w:sym w:font="HQPB4" w:char="F0F8"/>
      </w:r>
      <w:r w:rsidRPr="00A0521B">
        <w:rPr>
          <w:rFonts w:ascii="Traditional Arabic" w:hAnsi="Traditional Arabic" w:cs="Traditional Arabic"/>
          <w:sz w:val="32"/>
          <w:szCs w:val="32"/>
        </w:rPr>
        <w:sym w:font="HQPB1" w:char="F0FF"/>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52"/>
      </w:r>
      <w:r w:rsidRPr="00A0521B">
        <w:rPr>
          <w:rFonts w:ascii="Traditional Arabic" w:hAnsi="Traditional Arabic" w:cs="Traditional Arabic"/>
          <w:sz w:val="32"/>
          <w:szCs w:val="32"/>
        </w:rPr>
        <w:sym w:font="HQPB1" w:char="F024"/>
      </w:r>
      <w:r w:rsidRPr="00A0521B">
        <w:rPr>
          <w:rFonts w:ascii="Traditional Arabic" w:hAnsi="Traditional Arabic" w:cs="Traditional Arabic"/>
          <w:sz w:val="32"/>
          <w:szCs w:val="32"/>
        </w:rPr>
        <w:sym w:font="HQPB4" w:char="F0A8"/>
      </w:r>
      <w:r w:rsidRPr="00A0521B">
        <w:rPr>
          <w:rFonts w:ascii="Traditional Arabic" w:hAnsi="Traditional Arabic" w:cs="Traditional Arabic"/>
          <w:sz w:val="32"/>
          <w:szCs w:val="32"/>
        </w:rPr>
        <w:sym w:font="HQPB2" w:char="F042"/>
      </w:r>
      <w:r w:rsidRPr="00A0521B">
        <w:rPr>
          <w:rFonts w:ascii="Traditional Arabic" w:hAnsi="Traditional Arabic" w:cs="Traditional Arabic"/>
          <w:sz w:val="32"/>
          <w:szCs w:val="32"/>
        </w:rPr>
        <w:sym w:font="HQPB4" w:char="F0F4"/>
      </w:r>
      <w:r w:rsidRPr="00A0521B">
        <w:rPr>
          <w:rFonts w:ascii="Traditional Arabic" w:hAnsi="Traditional Arabic" w:cs="Traditional Arabic"/>
          <w:sz w:val="32"/>
          <w:szCs w:val="32"/>
        </w:rPr>
        <w:sym w:font="HQPB1" w:char="F04D"/>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1" w:char="F036"/>
      </w:r>
      <w:r w:rsidRPr="00A0521B">
        <w:rPr>
          <w:rFonts w:ascii="Traditional Arabic" w:hAnsi="Traditional Arabic" w:cs="Traditional Arabic"/>
          <w:sz w:val="32"/>
          <w:szCs w:val="32"/>
        </w:rPr>
        <w:sym w:font="HQPB5" w:char="F07C"/>
      </w:r>
      <w:r w:rsidRPr="00A0521B">
        <w:rPr>
          <w:rFonts w:ascii="Traditional Arabic" w:hAnsi="Traditional Arabic" w:cs="Traditional Arabic"/>
          <w:sz w:val="32"/>
          <w:szCs w:val="32"/>
        </w:rPr>
        <w:sym w:font="HQPB1" w:char="F0A1"/>
      </w:r>
      <w:r w:rsidRPr="00A0521B">
        <w:rPr>
          <w:rFonts w:ascii="Traditional Arabic" w:hAnsi="Traditional Arabic" w:cs="Traditional Arabic"/>
          <w:sz w:val="32"/>
          <w:szCs w:val="32"/>
        </w:rPr>
        <w:sym w:font="HQPB5" w:char="F078"/>
      </w:r>
      <w:r w:rsidRPr="00A0521B">
        <w:rPr>
          <w:rFonts w:ascii="Traditional Arabic" w:hAnsi="Traditional Arabic" w:cs="Traditional Arabic"/>
          <w:sz w:val="32"/>
          <w:szCs w:val="32"/>
        </w:rPr>
        <w:sym w:font="HQPB2" w:char="F02E"/>
      </w:r>
      <w:r w:rsidRPr="00A0521B">
        <w:rPr>
          <w:rFonts w:ascii="Traditional Arabic" w:hAnsi="Traditional Arabic" w:cs="Traditional Arabic"/>
          <w:sz w:val="32"/>
          <w:szCs w:val="32"/>
        </w:rPr>
        <w:sym w:font="HQPB4" w:char="F0F6"/>
      </w:r>
      <w:r w:rsidRPr="00A0521B">
        <w:rPr>
          <w:rFonts w:ascii="Traditional Arabic" w:hAnsi="Traditional Arabic" w:cs="Traditional Arabic"/>
          <w:sz w:val="32"/>
          <w:szCs w:val="32"/>
        </w:rPr>
        <w:sym w:font="HQPB2" w:char="F04E"/>
      </w:r>
      <w:r w:rsidRPr="00A0521B">
        <w:rPr>
          <w:rFonts w:ascii="Traditional Arabic" w:hAnsi="Traditional Arabic" w:cs="Traditional Arabic"/>
          <w:sz w:val="32"/>
          <w:szCs w:val="32"/>
        </w:rPr>
        <w:sym w:font="HQPB4" w:char="F0E8"/>
      </w:r>
      <w:r w:rsidRPr="00A0521B">
        <w:rPr>
          <w:rFonts w:ascii="Traditional Arabic" w:hAnsi="Traditional Arabic" w:cs="Traditional Arabic"/>
          <w:sz w:val="32"/>
          <w:szCs w:val="32"/>
        </w:rPr>
        <w:sym w:font="HQPB2" w:char="F064"/>
      </w:r>
      <w:r w:rsidRPr="00A0521B">
        <w:rPr>
          <w:rFonts w:ascii="Traditional Arabic" w:hAnsi="Traditional Arabic" w:cs="Traditional Arabic"/>
          <w:sz w:val="32"/>
          <w:szCs w:val="32"/>
        </w:rPr>
        <w:sym w:font="HQPB5" w:char="F075"/>
      </w:r>
      <w:r w:rsidRPr="00A0521B">
        <w:rPr>
          <w:rFonts w:ascii="Traditional Arabic" w:hAnsi="Traditional Arabic" w:cs="Traditional Arabic"/>
          <w:sz w:val="32"/>
          <w:szCs w:val="32"/>
        </w:rPr>
        <w:sym w:font="HQPB2" w:char="F072"/>
      </w:r>
      <w:r w:rsidRPr="00A0521B">
        <w:rPr>
          <w:rFonts w:ascii="Traditional Arabic" w:hAnsi="Traditional Arabic" w:cs="Traditional Arabic"/>
          <w:sz w:val="32"/>
          <w:szCs w:val="32"/>
        </w:rPr>
        <w:sym w:font="HQPB5" w:char="F09F"/>
      </w:r>
      <w:r w:rsidRPr="00A0521B">
        <w:rPr>
          <w:rFonts w:ascii="Traditional Arabic" w:hAnsi="Traditional Arabic" w:cs="Traditional Arabic"/>
          <w:sz w:val="32"/>
          <w:szCs w:val="32"/>
        </w:rPr>
        <w:sym w:font="HQPB2" w:char="F077"/>
      </w:r>
      <w:r w:rsidRPr="00A0521B">
        <w:rPr>
          <w:rFonts w:ascii="Traditional Arabic" w:hAnsi="Traditional Arabic" w:cs="Traditional Arabic"/>
          <w:sz w:val="32"/>
          <w:szCs w:val="32"/>
        </w:rPr>
        <w:sym w:font="HQPB5" w:char="F074"/>
      </w:r>
      <w:r w:rsidRPr="00A0521B">
        <w:rPr>
          <w:rFonts w:ascii="Traditional Arabic" w:hAnsi="Traditional Arabic" w:cs="Traditional Arabic"/>
          <w:sz w:val="32"/>
          <w:szCs w:val="32"/>
        </w:rPr>
        <w:sym w:font="HQPB2" w:char="F062"/>
      </w:r>
      <w:r w:rsidRPr="00A0521B">
        <w:rPr>
          <w:rFonts w:ascii="Traditional Arabic" w:hAnsi="Traditional Arabic" w:cs="Traditional Arabic"/>
          <w:sz w:val="32"/>
          <w:szCs w:val="32"/>
        </w:rPr>
        <w:sym w:font="HQPB2" w:char="F071"/>
      </w:r>
      <w:r w:rsidRPr="00A0521B">
        <w:rPr>
          <w:rFonts w:ascii="Traditional Arabic" w:hAnsi="Traditional Arabic" w:cs="Traditional Arabic"/>
          <w:sz w:val="32"/>
          <w:szCs w:val="32"/>
        </w:rPr>
        <w:sym w:font="HQPB4" w:char="F0DF"/>
      </w:r>
      <w:r w:rsidRPr="00A0521B">
        <w:rPr>
          <w:rFonts w:ascii="Traditional Arabic" w:hAnsi="Traditional Arabic" w:cs="Traditional Arabic"/>
          <w:sz w:val="32"/>
          <w:szCs w:val="32"/>
        </w:rPr>
        <w:sym w:font="HQPB2" w:char="F04A"/>
      </w:r>
      <w:r w:rsidRPr="00A0521B">
        <w:rPr>
          <w:rFonts w:ascii="Traditional Arabic" w:hAnsi="Traditional Arabic" w:cs="Traditional Arabic"/>
          <w:sz w:val="32"/>
          <w:szCs w:val="32"/>
        </w:rPr>
        <w:sym w:font="HQPB5" w:char="F06E"/>
      </w:r>
      <w:r w:rsidRPr="00A0521B">
        <w:rPr>
          <w:rFonts w:ascii="Traditional Arabic" w:hAnsi="Traditional Arabic" w:cs="Traditional Arabic"/>
          <w:sz w:val="32"/>
          <w:szCs w:val="32"/>
        </w:rPr>
        <w:sym w:font="HQPB2" w:char="F03D"/>
      </w:r>
      <w:r w:rsidRPr="00A0521B">
        <w:rPr>
          <w:rFonts w:ascii="Traditional Arabic" w:hAnsi="Traditional Arabic" w:cs="Traditional Arabic"/>
          <w:sz w:val="32"/>
          <w:szCs w:val="32"/>
        </w:rPr>
        <w:sym w:font="HQPB4" w:char="F0F4"/>
      </w:r>
      <w:r w:rsidRPr="00A0521B">
        <w:rPr>
          <w:rFonts w:ascii="Traditional Arabic" w:hAnsi="Traditional Arabic" w:cs="Traditional Arabic"/>
          <w:sz w:val="32"/>
          <w:szCs w:val="32"/>
        </w:rPr>
        <w:sym w:font="HQPB1" w:char="F0E0"/>
      </w:r>
      <w:r w:rsidRPr="00A0521B">
        <w:rPr>
          <w:rFonts w:ascii="Traditional Arabic" w:hAnsi="Traditional Arabic" w:cs="Traditional Arabic"/>
          <w:sz w:val="32"/>
          <w:szCs w:val="32"/>
        </w:rPr>
        <w:sym w:font="HQPB4" w:char="F0E3"/>
      </w:r>
      <w:r w:rsidRPr="00A0521B">
        <w:rPr>
          <w:rFonts w:ascii="Traditional Arabic" w:hAnsi="Traditional Arabic" w:cs="Traditional Arabic"/>
          <w:sz w:val="32"/>
          <w:szCs w:val="32"/>
        </w:rPr>
        <w:sym w:font="HQPB2" w:char="F083"/>
      </w:r>
      <w:r w:rsidRPr="00A0521B">
        <w:rPr>
          <w:rFonts w:ascii="Traditional Arabic" w:hAnsi="Traditional Arabic" w:cs="Traditional Arabic"/>
          <w:sz w:val="32"/>
          <w:szCs w:val="32"/>
        </w:rPr>
        <w:sym w:font="HQPB2" w:char="F0C7"/>
      </w:r>
      <w:r w:rsidRPr="00A0521B">
        <w:rPr>
          <w:rFonts w:ascii="Traditional Arabic" w:hAnsi="Traditional Arabic" w:cs="Traditional Arabic"/>
          <w:sz w:val="32"/>
          <w:szCs w:val="32"/>
        </w:rPr>
        <w:sym w:font="HQPB2" w:char="F0CA"/>
      </w:r>
      <w:r w:rsidRPr="00A0521B">
        <w:rPr>
          <w:rFonts w:ascii="Traditional Arabic" w:hAnsi="Traditional Arabic" w:cs="Traditional Arabic"/>
          <w:sz w:val="32"/>
          <w:szCs w:val="32"/>
        </w:rPr>
        <w:sym w:font="HQPB2" w:char="F0CF"/>
      </w:r>
      <w:r w:rsidRPr="00A0521B">
        <w:rPr>
          <w:rFonts w:ascii="Traditional Arabic" w:hAnsi="Traditional Arabic" w:cs="Traditional Arabic"/>
          <w:sz w:val="32"/>
          <w:szCs w:val="32"/>
        </w:rPr>
        <w:sym w:font="HQPB2" w:char="F0CA"/>
      </w:r>
      <w:r w:rsidRPr="00A0521B">
        <w:rPr>
          <w:rFonts w:ascii="Traditional Arabic" w:hAnsi="Traditional Arabic" w:cs="Traditional Arabic"/>
          <w:sz w:val="32"/>
          <w:szCs w:val="32"/>
        </w:rPr>
        <w:sym w:font="HQPB2" w:char="F0C8"/>
      </w:r>
      <w:r>
        <w:rPr>
          <w:rStyle w:val="FootnoteReference"/>
          <w:rFonts w:ascii="Traditional Arabic" w:hAnsi="Traditional Arabic" w:cs="Traditional Arabic"/>
          <w:rtl/>
        </w:rPr>
        <w:footnoteReference w:id="87"/>
      </w:r>
    </w:p>
    <w:p w:rsidR="00E308E7" w:rsidRDefault="00E308E7" w:rsidP="00E308E7">
      <w:pPr>
        <w:pStyle w:val="ListParagraph"/>
        <w:spacing w:line="240" w:lineRule="auto"/>
        <w:ind w:left="1134" w:firstLine="426"/>
        <w:jc w:val="both"/>
        <w:rPr>
          <w:rFonts w:asciiTheme="majorBidi" w:hAnsiTheme="majorBidi" w:cstheme="majorBidi"/>
          <w:sz w:val="24"/>
          <w:szCs w:val="24"/>
        </w:rPr>
      </w:pPr>
      <w:r w:rsidRPr="008A2C34">
        <w:rPr>
          <w:rFonts w:asciiTheme="majorBidi" w:hAnsiTheme="majorBidi" w:cstheme="majorBidi"/>
          <w:i/>
          <w:iCs/>
          <w:sz w:val="24"/>
          <w:szCs w:val="24"/>
        </w:rPr>
        <w:t>Artinya: tidak mungkin seorang Nabi berkhia</w:t>
      </w:r>
      <w:r>
        <w:rPr>
          <w:rFonts w:asciiTheme="majorBidi" w:hAnsiTheme="majorBidi" w:cstheme="majorBidi"/>
          <w:i/>
          <w:iCs/>
          <w:sz w:val="24"/>
          <w:szCs w:val="24"/>
        </w:rPr>
        <w:t xml:space="preserve">nat dalam urusan harta rampasan </w:t>
      </w:r>
      <w:r w:rsidRPr="008A2C34">
        <w:rPr>
          <w:rFonts w:asciiTheme="majorBidi" w:hAnsiTheme="majorBidi" w:cstheme="majorBidi"/>
          <w:i/>
          <w:iCs/>
          <w:sz w:val="24"/>
          <w:szCs w:val="24"/>
        </w:rPr>
        <w:t>perang. Barangsiapa yang berkhianat dalam urusan rampasan perang itu, Maka pada hari kiamat ia akan datang membawa apa yang dikhianatkannya itu, kemudian tiap-tiap diri akan diberi pembalasan tentang apa yang ia kerjakan dengan (pembalasan) setimpal, sedang mereka tidak dianiaya</w:t>
      </w:r>
      <w:proofErr w:type="gramStart"/>
      <w:r w:rsidRPr="008A2C34">
        <w:rPr>
          <w:rFonts w:asciiTheme="majorBidi" w:hAnsiTheme="majorBidi" w:cstheme="majorBidi"/>
          <w:i/>
          <w:iCs/>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QS. Ali Imron Ayat 161)</w:t>
      </w:r>
    </w:p>
    <w:p w:rsidR="00E308E7" w:rsidRPr="00744C95" w:rsidRDefault="00E308E7" w:rsidP="00E308E7">
      <w:pPr>
        <w:pStyle w:val="ListParagraph"/>
        <w:spacing w:line="240" w:lineRule="auto"/>
        <w:ind w:left="1134" w:firstLine="567"/>
        <w:jc w:val="both"/>
        <w:rPr>
          <w:rFonts w:asciiTheme="majorBidi" w:hAnsiTheme="majorBidi" w:cstheme="majorBidi"/>
          <w:sz w:val="24"/>
          <w:szCs w:val="24"/>
        </w:rPr>
      </w:pPr>
    </w:p>
    <w:p w:rsidR="00E308E7" w:rsidRPr="00472D63" w:rsidRDefault="00E308E7" w:rsidP="00E308E7">
      <w:pPr>
        <w:pStyle w:val="ListParagraph"/>
        <w:spacing w:after="0" w:line="480" w:lineRule="auto"/>
        <w:ind w:left="709" w:firstLine="425"/>
        <w:jc w:val="both"/>
        <w:rPr>
          <w:rFonts w:asciiTheme="majorBidi" w:hAnsiTheme="majorBidi" w:cstheme="majorBidi"/>
          <w:sz w:val="24"/>
          <w:szCs w:val="24"/>
          <w:lang w:val="id-ID"/>
        </w:rPr>
      </w:pPr>
      <w:proofErr w:type="gramStart"/>
      <w:r>
        <w:rPr>
          <w:rFonts w:asciiTheme="majorBidi" w:hAnsiTheme="majorBidi" w:cstheme="majorBidi"/>
          <w:sz w:val="24"/>
          <w:szCs w:val="24"/>
        </w:rPr>
        <w:t>Ayat ini merupakan peringatan untuk menghindarkan diri dari pengkhianatan amanat dalam segala bentuk.</w:t>
      </w:r>
      <w:proofErr w:type="gramEnd"/>
      <w:r>
        <w:rPr>
          <w:rFonts w:asciiTheme="majorBidi" w:hAnsiTheme="majorBidi" w:cstheme="majorBidi"/>
          <w:sz w:val="24"/>
          <w:szCs w:val="24"/>
        </w:rPr>
        <w:t xml:space="preserve"> Ayat ini secara spesifik memang hanya membahas tentang penyalahgunaan harta bersama untuk dikuasai sendiri,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ini akan menjelaskan bagaimana seseorang </w:t>
      </w:r>
      <w:r>
        <w:rPr>
          <w:rFonts w:asciiTheme="majorBidi" w:hAnsiTheme="majorBidi" w:cstheme="majorBidi"/>
          <w:sz w:val="24"/>
          <w:szCs w:val="24"/>
        </w:rPr>
        <w:lastRenderedPageBreak/>
        <w:t xml:space="preserve">tidak boleh berlaku khianat atau menyelewengkan harta tersebut. Sesuai dengan salah satu makna korupsi bahwa pekerjaan ini termasuk penggelapan terhadap harta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atau masyarakat.</w:t>
      </w:r>
      <w:r w:rsidR="00472D63">
        <w:rPr>
          <w:rStyle w:val="FootnoteReference"/>
          <w:rFonts w:asciiTheme="majorBidi" w:hAnsiTheme="majorBidi" w:cstheme="majorBidi"/>
          <w:sz w:val="24"/>
          <w:szCs w:val="24"/>
        </w:rPr>
        <w:footnoteReference w:id="88"/>
      </w:r>
    </w:p>
    <w:p w:rsidR="00E308E7" w:rsidRPr="00802528" w:rsidRDefault="00E308E7" w:rsidP="00E308E7">
      <w:pPr>
        <w:spacing w:after="0" w:line="480" w:lineRule="auto"/>
        <w:ind w:left="709" w:firstLine="425"/>
        <w:jc w:val="both"/>
        <w:rPr>
          <w:rFonts w:asciiTheme="majorBidi" w:hAnsiTheme="majorBidi" w:cstheme="majorBidi"/>
          <w:sz w:val="24"/>
          <w:szCs w:val="24"/>
          <w:lang w:val="id-ID"/>
        </w:rPr>
      </w:pPr>
      <w:r w:rsidRPr="00F74855">
        <w:rPr>
          <w:rFonts w:asciiTheme="majorBidi" w:hAnsiTheme="majorBidi" w:cstheme="majorBidi"/>
          <w:sz w:val="24"/>
          <w:szCs w:val="24"/>
          <w:lang w:val="id-ID"/>
        </w:rPr>
        <w:t>Tindak pidana korupsi sangat identik dengan penyalahgunaan jabatan yang didefinisikan sebagai perbuatan khianat dalam perspektif Islam.Karena jabatan yang telah disandang oleh seseorang adalah sebuah kepercayaan dari rakyat yang telah t</w:t>
      </w:r>
      <w:r w:rsidR="007806AF" w:rsidRPr="00F74855">
        <w:rPr>
          <w:rFonts w:asciiTheme="majorBidi" w:hAnsiTheme="majorBidi" w:cstheme="majorBidi"/>
          <w:sz w:val="24"/>
          <w:szCs w:val="24"/>
          <w:lang w:val="id-ID"/>
        </w:rPr>
        <w:t>erlanjur menaruh harapan kepadanya</w:t>
      </w:r>
      <w:r w:rsidRPr="00F74855">
        <w:rPr>
          <w:rFonts w:asciiTheme="majorBidi" w:hAnsiTheme="majorBidi" w:cstheme="majorBidi"/>
          <w:sz w:val="24"/>
          <w:szCs w:val="24"/>
          <w:lang w:val="id-ID"/>
        </w:rPr>
        <w:t xml:space="preserve">. </w:t>
      </w:r>
      <w:r w:rsidRPr="00243298">
        <w:rPr>
          <w:rFonts w:asciiTheme="majorBidi" w:hAnsiTheme="majorBidi" w:cstheme="majorBidi"/>
          <w:sz w:val="24"/>
          <w:szCs w:val="24"/>
        </w:rPr>
        <w:t xml:space="preserve">Atau jabatan yang langsung dibebankan atas </w:t>
      </w:r>
      <w:proofErr w:type="gramStart"/>
      <w:r w:rsidRPr="00243298">
        <w:rPr>
          <w:rFonts w:asciiTheme="majorBidi" w:hAnsiTheme="majorBidi" w:cstheme="majorBidi"/>
          <w:sz w:val="24"/>
          <w:szCs w:val="24"/>
        </w:rPr>
        <w:t>nama</w:t>
      </w:r>
      <w:proofErr w:type="gramEnd"/>
      <w:r w:rsidRPr="00243298">
        <w:rPr>
          <w:rFonts w:asciiTheme="majorBidi" w:hAnsiTheme="majorBidi" w:cstheme="majorBidi"/>
          <w:sz w:val="24"/>
          <w:szCs w:val="24"/>
        </w:rPr>
        <w:t xml:space="preserve"> negara yang tentunya bertujuan untuk menjalankan berbagai program yang bermuara kepada kesejahteraan rakyat. </w:t>
      </w:r>
      <w:proofErr w:type="gramStart"/>
      <w:r w:rsidRPr="00243298">
        <w:rPr>
          <w:rFonts w:asciiTheme="majorBidi" w:hAnsiTheme="majorBidi" w:cstheme="majorBidi"/>
          <w:sz w:val="24"/>
          <w:szCs w:val="24"/>
        </w:rPr>
        <w:t>Terlebih lagi jika amanat itu menyentuh pada ranah hukum seperti pegawai pada bidang kepol</w:t>
      </w:r>
      <w:r w:rsidR="00802528">
        <w:rPr>
          <w:rFonts w:asciiTheme="majorBidi" w:hAnsiTheme="majorBidi" w:cstheme="majorBidi"/>
          <w:sz w:val="24"/>
          <w:szCs w:val="24"/>
        </w:rPr>
        <w:t xml:space="preserve">isian, kejaksaan, kehakiman, </w:t>
      </w:r>
      <w:r w:rsidR="00802528">
        <w:rPr>
          <w:rFonts w:asciiTheme="majorBidi" w:hAnsiTheme="majorBidi" w:cstheme="majorBidi"/>
          <w:sz w:val="24"/>
          <w:szCs w:val="24"/>
          <w:lang w:val="id-ID"/>
        </w:rPr>
        <w:t>dan lain sebagainya,</w:t>
      </w:r>
      <w:r w:rsidRPr="00243298">
        <w:rPr>
          <w:rFonts w:asciiTheme="majorBidi" w:hAnsiTheme="majorBidi" w:cstheme="majorBidi"/>
          <w:sz w:val="24"/>
          <w:szCs w:val="24"/>
        </w:rPr>
        <w:t xml:space="preserve"> yang berbasis kepada keadilan yang diinginkan oleh semua pihak.Amanat yang telah diemban itulah yang tentunya wajib untuk dilaksanakan sebaik-baiknya</w:t>
      </w:r>
      <w:r w:rsidR="007423A7">
        <w:rPr>
          <w:rFonts w:asciiTheme="majorBidi" w:hAnsiTheme="majorBidi" w:cstheme="majorBidi"/>
          <w:sz w:val="24"/>
          <w:szCs w:val="24"/>
          <w:lang w:val="id-ID"/>
        </w:rPr>
        <w:t>.</w:t>
      </w:r>
      <w:proofErr w:type="gramEnd"/>
    </w:p>
    <w:p w:rsidR="00E308E7" w:rsidRPr="005B2FCD" w:rsidRDefault="00E308E7" w:rsidP="005B2FCD">
      <w:pPr>
        <w:pStyle w:val="ListParagraph"/>
        <w:spacing w:after="0" w:line="480" w:lineRule="auto"/>
        <w:ind w:left="709" w:firstLine="425"/>
        <w:jc w:val="both"/>
        <w:rPr>
          <w:rFonts w:asciiTheme="majorBidi" w:hAnsiTheme="majorBidi" w:cstheme="majorBidi"/>
          <w:sz w:val="24"/>
          <w:szCs w:val="24"/>
        </w:rPr>
      </w:pPr>
      <w:r w:rsidRPr="005B2FCD">
        <w:rPr>
          <w:rFonts w:asciiTheme="majorBidi" w:hAnsiTheme="majorBidi" w:cstheme="majorBidi"/>
          <w:sz w:val="24"/>
          <w:szCs w:val="24"/>
        </w:rPr>
        <w:t xml:space="preserve"> Adapun definisi </w:t>
      </w:r>
      <w:r w:rsidRPr="005B2FCD">
        <w:rPr>
          <w:rFonts w:asciiTheme="majorBidi" w:hAnsiTheme="majorBidi" w:cstheme="majorBidi"/>
          <w:i/>
          <w:iCs/>
          <w:sz w:val="24"/>
          <w:szCs w:val="24"/>
        </w:rPr>
        <w:t>ghulul</w:t>
      </w:r>
      <w:r w:rsidRPr="005B2FCD">
        <w:rPr>
          <w:rFonts w:asciiTheme="majorBidi" w:hAnsiTheme="majorBidi" w:cstheme="majorBidi"/>
          <w:sz w:val="24"/>
          <w:szCs w:val="24"/>
        </w:rPr>
        <w:t xml:space="preserve"> secara terminologi antara lain dikemukakan oleh Rawas Qala’arji dan Hamid Sadiq Qunaybi dengan </w:t>
      </w:r>
      <w:proofErr w:type="gramStart"/>
      <w:r w:rsidRPr="005B2FCD">
        <w:rPr>
          <w:rFonts w:asciiTheme="majorBidi" w:hAnsiTheme="majorBidi" w:cstheme="majorBidi"/>
          <w:sz w:val="24"/>
          <w:szCs w:val="24"/>
        </w:rPr>
        <w:t xml:space="preserve">“ </w:t>
      </w:r>
      <w:r w:rsidRPr="005B2FCD">
        <w:rPr>
          <w:rFonts w:asciiTheme="majorBidi" w:hAnsiTheme="majorBidi" w:cstheme="majorBidi"/>
          <w:sz w:val="24"/>
          <w:szCs w:val="24"/>
          <w:rtl/>
        </w:rPr>
        <w:t>أخذ</w:t>
      </w:r>
      <w:proofErr w:type="gramEnd"/>
      <w:r w:rsidRPr="005B2FCD">
        <w:rPr>
          <w:rFonts w:asciiTheme="majorBidi" w:hAnsiTheme="majorBidi" w:cstheme="majorBidi"/>
          <w:sz w:val="24"/>
          <w:szCs w:val="24"/>
          <w:rtl/>
        </w:rPr>
        <w:t xml:space="preserve"> الشيء ودسه فى متاعه</w:t>
      </w:r>
      <w:r w:rsidRPr="005B2FCD">
        <w:rPr>
          <w:rFonts w:asciiTheme="majorBidi" w:hAnsiTheme="majorBidi" w:cstheme="majorBidi"/>
          <w:sz w:val="24"/>
          <w:szCs w:val="24"/>
        </w:rPr>
        <w:t xml:space="preserve">” mengambil sesuatu dan menyembunyikannya dalam hartanya. Dari definisi di atas baik secara etimologi maupun terminologi, disimpulkan bahwa istilah </w:t>
      </w:r>
      <w:r w:rsidRPr="005B2FCD">
        <w:rPr>
          <w:rFonts w:asciiTheme="majorBidi" w:hAnsiTheme="majorBidi" w:cstheme="majorBidi"/>
          <w:i/>
          <w:iCs/>
          <w:sz w:val="24"/>
          <w:szCs w:val="24"/>
        </w:rPr>
        <w:t>ghulul</w:t>
      </w:r>
      <w:r w:rsidRPr="005B2FCD">
        <w:rPr>
          <w:rFonts w:asciiTheme="majorBidi" w:hAnsiTheme="majorBidi" w:cstheme="majorBidi"/>
          <w:sz w:val="24"/>
          <w:szCs w:val="24"/>
        </w:rPr>
        <w:t xml:space="preserve"> diambil dari ayat 161 surat Ali Imron yang pada mulanya hanya terbatas pada tindakan pengambilan, penggelapan atau berlaku curang dan khianat terhadap harta rampasan perang, akan tetapi dalam perkembangan pemikiran berikutnya tindakan curang dan khianat </w:t>
      </w:r>
      <w:r w:rsidRPr="005B2FCD">
        <w:rPr>
          <w:rFonts w:asciiTheme="majorBidi" w:hAnsiTheme="majorBidi" w:cstheme="majorBidi"/>
          <w:sz w:val="24"/>
          <w:szCs w:val="24"/>
        </w:rPr>
        <w:lastRenderedPageBreak/>
        <w:t xml:space="preserve">terdapat harta-harta </w:t>
      </w:r>
      <w:r w:rsidR="00045B84">
        <w:rPr>
          <w:rFonts w:asciiTheme="majorBidi" w:hAnsiTheme="majorBidi" w:cstheme="majorBidi"/>
          <w:sz w:val="24"/>
          <w:szCs w:val="24"/>
          <w:lang w:val="id-ID"/>
        </w:rPr>
        <w:t xml:space="preserve">yang </w:t>
      </w:r>
      <w:r w:rsidRPr="005B2FCD">
        <w:rPr>
          <w:rFonts w:asciiTheme="majorBidi" w:hAnsiTheme="majorBidi" w:cstheme="majorBidi"/>
          <w:sz w:val="24"/>
          <w:szCs w:val="24"/>
        </w:rPr>
        <w:t>lain, seperti tindakan penggelapan terhadap harta baitul mal, harta milik bersama kaum muslimin, harta negara, har</w:t>
      </w:r>
      <w:r w:rsidR="00802528">
        <w:rPr>
          <w:rFonts w:asciiTheme="majorBidi" w:hAnsiTheme="majorBidi" w:cstheme="majorBidi"/>
          <w:sz w:val="24"/>
          <w:szCs w:val="24"/>
        </w:rPr>
        <w:t>ta bersama dalam suatu kerja</w:t>
      </w:r>
      <w:r w:rsidR="00802528">
        <w:rPr>
          <w:rFonts w:asciiTheme="majorBidi" w:hAnsiTheme="majorBidi" w:cstheme="majorBidi"/>
          <w:sz w:val="24"/>
          <w:szCs w:val="24"/>
          <w:lang w:val="id-ID"/>
        </w:rPr>
        <w:t>sama</w:t>
      </w:r>
      <w:r w:rsidRPr="005B2FCD">
        <w:rPr>
          <w:rFonts w:asciiTheme="majorBidi" w:hAnsiTheme="majorBidi" w:cstheme="majorBidi"/>
          <w:sz w:val="24"/>
          <w:szCs w:val="24"/>
        </w:rPr>
        <w:t xml:space="preserve"> bisnis dan lain sebagainya.</w:t>
      </w:r>
      <w:r w:rsidR="008758AE">
        <w:rPr>
          <w:rStyle w:val="FootnoteReference"/>
          <w:rFonts w:asciiTheme="majorBidi" w:hAnsiTheme="majorBidi" w:cstheme="majorBidi"/>
          <w:sz w:val="24"/>
          <w:szCs w:val="24"/>
        </w:rPr>
        <w:footnoteReference w:id="89"/>
      </w:r>
    </w:p>
    <w:p w:rsidR="00802528" w:rsidRDefault="00E308E7" w:rsidP="005B2FCD">
      <w:pPr>
        <w:pStyle w:val="ListParagraph"/>
        <w:spacing w:line="480" w:lineRule="auto"/>
        <w:ind w:left="709" w:firstLine="425"/>
        <w:jc w:val="both"/>
        <w:rPr>
          <w:rFonts w:asciiTheme="majorBidi" w:hAnsiTheme="majorBidi" w:cstheme="majorBidi"/>
          <w:sz w:val="24"/>
          <w:szCs w:val="24"/>
          <w:lang w:val="id-ID"/>
        </w:rPr>
      </w:pPr>
      <w:proofErr w:type="gramStart"/>
      <w:r w:rsidRPr="00584A68">
        <w:rPr>
          <w:rFonts w:asciiTheme="majorBidi" w:hAnsiTheme="majorBidi" w:cstheme="majorBidi"/>
          <w:i/>
          <w:iCs/>
          <w:sz w:val="24"/>
          <w:szCs w:val="24"/>
        </w:rPr>
        <w:t>Ghulul</w:t>
      </w:r>
      <w:r>
        <w:rPr>
          <w:rFonts w:asciiTheme="majorBidi" w:hAnsiTheme="majorBidi" w:cstheme="majorBidi"/>
          <w:sz w:val="24"/>
          <w:szCs w:val="24"/>
        </w:rPr>
        <w:t>(</w:t>
      </w:r>
      <w:proofErr w:type="gramEnd"/>
      <w:r>
        <w:rPr>
          <w:rFonts w:asciiTheme="majorBidi" w:hAnsiTheme="majorBidi" w:cstheme="majorBidi"/>
          <w:sz w:val="24"/>
          <w:szCs w:val="24"/>
        </w:rPr>
        <w:t xml:space="preserve">penggelapan) termasuk dalam kategori </w:t>
      </w:r>
      <w:r w:rsidR="00236647" w:rsidRPr="00236647">
        <w:rPr>
          <w:rFonts w:asciiTheme="majorBidi" w:hAnsiTheme="majorBidi" w:cstheme="majorBidi"/>
          <w:i/>
          <w:iCs/>
          <w:sz w:val="24"/>
          <w:szCs w:val="24"/>
        </w:rPr>
        <w:t>jarimah</w:t>
      </w:r>
      <w:r w:rsidRPr="00206497">
        <w:rPr>
          <w:rFonts w:asciiTheme="majorBidi" w:hAnsiTheme="majorBidi" w:cstheme="majorBidi"/>
          <w:i/>
          <w:iCs/>
          <w:sz w:val="24"/>
          <w:szCs w:val="24"/>
        </w:rPr>
        <w:t>tazir</w:t>
      </w:r>
      <w:r>
        <w:rPr>
          <w:rFonts w:asciiTheme="majorBidi" w:hAnsiTheme="majorBidi" w:cstheme="majorBidi"/>
          <w:sz w:val="24"/>
          <w:szCs w:val="24"/>
        </w:rPr>
        <w:t xml:space="preserve">, sanksi hukum pada </w:t>
      </w:r>
      <w:r w:rsidRPr="00584A68">
        <w:rPr>
          <w:rFonts w:asciiTheme="majorBidi" w:hAnsiTheme="majorBidi" w:cstheme="majorBidi"/>
          <w:i/>
          <w:iCs/>
          <w:sz w:val="24"/>
          <w:szCs w:val="24"/>
        </w:rPr>
        <w:t>ghulul</w:t>
      </w:r>
      <w:r>
        <w:rPr>
          <w:rFonts w:asciiTheme="majorBidi" w:hAnsiTheme="majorBidi" w:cstheme="majorBidi"/>
          <w:sz w:val="24"/>
          <w:szCs w:val="24"/>
        </w:rPr>
        <w:t xml:space="preserve"> bersifat sanksi moral. Sanksi moral pelaku </w:t>
      </w:r>
      <w:r w:rsidRPr="00584A68">
        <w:rPr>
          <w:rFonts w:asciiTheme="majorBidi" w:hAnsiTheme="majorBidi" w:cstheme="majorBidi"/>
          <w:i/>
          <w:iCs/>
          <w:sz w:val="24"/>
          <w:szCs w:val="24"/>
        </w:rPr>
        <w:t>ghulul</w:t>
      </w:r>
      <w:r>
        <w:rPr>
          <w:rFonts w:asciiTheme="majorBidi" w:hAnsiTheme="majorBidi" w:cstheme="majorBidi"/>
          <w:sz w:val="24"/>
          <w:szCs w:val="24"/>
        </w:rPr>
        <w:t xml:space="preserve"> berupa resiko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dipermalukan di hadapan Allah SWT kelak pada hari kiamat, tampaknya sangat sesuai dengan jenis sanksi moral yang diterapkan oleh Rasulullah SAW. Bentuk sanksi moral lain, selain yang dinyatakan dalam ayat 161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Ali Imron dan Hadits tentang jenazah pelaku </w:t>
      </w:r>
      <w:r w:rsidR="00802528">
        <w:rPr>
          <w:rFonts w:asciiTheme="majorBidi" w:hAnsiTheme="majorBidi" w:cstheme="majorBidi"/>
          <w:sz w:val="24"/>
          <w:szCs w:val="24"/>
          <w:lang w:val="id-ID"/>
        </w:rPr>
        <w:t xml:space="preserve">yang </w:t>
      </w:r>
      <w:r>
        <w:rPr>
          <w:rFonts w:asciiTheme="majorBidi" w:hAnsiTheme="majorBidi" w:cstheme="majorBidi"/>
          <w:sz w:val="24"/>
          <w:szCs w:val="24"/>
        </w:rPr>
        <w:t>tidak dishalatkan oleh Nabi karena kasus korupsi yan</w:t>
      </w:r>
      <w:r w:rsidR="006620DC">
        <w:rPr>
          <w:rFonts w:asciiTheme="majorBidi" w:hAnsiTheme="majorBidi" w:cstheme="majorBidi"/>
          <w:sz w:val="24"/>
          <w:szCs w:val="24"/>
        </w:rPr>
        <w:t xml:space="preserve">g hanya sekitar Rp.127.500.00. </w:t>
      </w:r>
    </w:p>
    <w:p w:rsidR="00E308E7" w:rsidRPr="0091496C" w:rsidRDefault="006620DC" w:rsidP="005B2FCD">
      <w:pPr>
        <w:pStyle w:val="ListParagraph"/>
        <w:spacing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lang w:val="id-ID"/>
        </w:rPr>
        <w:t>D</w:t>
      </w:r>
      <w:r w:rsidR="00E308E7" w:rsidRPr="00802528">
        <w:rPr>
          <w:rFonts w:asciiTheme="majorBidi" w:hAnsiTheme="majorBidi" w:cstheme="majorBidi"/>
          <w:sz w:val="24"/>
          <w:szCs w:val="24"/>
          <w:lang w:val="id-ID"/>
        </w:rPr>
        <w:t>emikian juga pada kasus Mid’am, Mid’am terbukti melakukan</w:t>
      </w:r>
      <w:r w:rsidR="00E308E7" w:rsidRPr="00802528">
        <w:rPr>
          <w:rFonts w:asciiTheme="majorBidi" w:hAnsiTheme="majorBidi" w:cstheme="majorBidi"/>
          <w:i/>
          <w:iCs/>
          <w:sz w:val="24"/>
          <w:szCs w:val="24"/>
          <w:lang w:val="id-ID"/>
        </w:rPr>
        <w:t xml:space="preserve"> ghulul </w:t>
      </w:r>
      <w:r w:rsidR="00E308E7" w:rsidRPr="00802528">
        <w:rPr>
          <w:rFonts w:asciiTheme="majorBidi" w:hAnsiTheme="majorBidi" w:cstheme="majorBidi"/>
          <w:sz w:val="24"/>
          <w:szCs w:val="24"/>
          <w:lang w:val="id-ID"/>
        </w:rPr>
        <w:t>(penggelapan) terhadap mantel, ketika mendengar pernyataan Rasulullah SAW mengenai mantel yang dikorupsinya oleh Mid’am</w:t>
      </w:r>
      <w:r w:rsidR="00802528">
        <w:rPr>
          <w:rFonts w:asciiTheme="majorBidi" w:hAnsiTheme="majorBidi" w:cstheme="majorBidi"/>
          <w:sz w:val="24"/>
          <w:szCs w:val="24"/>
          <w:lang w:val="id-ID"/>
        </w:rPr>
        <w:t xml:space="preserve">, maka ia akan dapat menjadi penyebab </w:t>
      </w:r>
      <w:r w:rsidR="00E308E7" w:rsidRPr="00802528">
        <w:rPr>
          <w:rFonts w:asciiTheme="majorBidi" w:hAnsiTheme="majorBidi" w:cstheme="majorBidi"/>
          <w:sz w:val="24"/>
          <w:szCs w:val="24"/>
          <w:lang w:val="id-ID"/>
        </w:rPr>
        <w:t xml:space="preserve">masuk neraka. </w:t>
      </w:r>
      <w:r w:rsidR="00E308E7" w:rsidRPr="0091496C">
        <w:rPr>
          <w:rFonts w:asciiTheme="majorBidi" w:hAnsiTheme="majorBidi" w:cstheme="majorBidi"/>
          <w:sz w:val="24"/>
          <w:szCs w:val="24"/>
          <w:lang w:val="id-ID"/>
        </w:rPr>
        <w:t>Lelaki itu buru-buru memberikan tali pengikat sepatu yang di korupsinya pada waktu penaklukan Khaibar kepada Rasulullah SAW.</w:t>
      </w:r>
    </w:p>
    <w:p w:rsidR="00E308E7" w:rsidRPr="0091496C" w:rsidRDefault="00E308E7" w:rsidP="00E308E7">
      <w:pPr>
        <w:pStyle w:val="ListParagraph"/>
        <w:spacing w:line="480" w:lineRule="auto"/>
        <w:ind w:left="709" w:firstLine="425"/>
        <w:jc w:val="both"/>
        <w:rPr>
          <w:rFonts w:asciiTheme="majorBidi" w:hAnsiTheme="majorBidi" w:cstheme="majorBidi"/>
          <w:sz w:val="24"/>
          <w:szCs w:val="24"/>
          <w:lang w:val="id-ID"/>
        </w:rPr>
      </w:pPr>
      <w:r w:rsidRPr="0091496C">
        <w:rPr>
          <w:rFonts w:asciiTheme="majorBidi" w:hAnsiTheme="majorBidi" w:cstheme="majorBidi"/>
          <w:sz w:val="24"/>
          <w:szCs w:val="24"/>
          <w:lang w:val="id-ID"/>
        </w:rPr>
        <w:t xml:space="preserve">Dari kasus yang sudah dijelaskan di atas mengenai kasus </w:t>
      </w:r>
      <w:r w:rsidRPr="0091496C">
        <w:rPr>
          <w:rFonts w:asciiTheme="majorBidi" w:hAnsiTheme="majorBidi" w:cstheme="majorBidi"/>
          <w:i/>
          <w:iCs/>
          <w:sz w:val="24"/>
          <w:szCs w:val="24"/>
          <w:lang w:val="id-ID"/>
        </w:rPr>
        <w:t>ghulul</w:t>
      </w:r>
      <w:r w:rsidRPr="0091496C">
        <w:rPr>
          <w:rFonts w:asciiTheme="majorBidi" w:hAnsiTheme="majorBidi" w:cstheme="majorBidi"/>
          <w:sz w:val="24"/>
          <w:szCs w:val="24"/>
          <w:lang w:val="id-ID"/>
        </w:rPr>
        <w:t xml:space="preserve"> terdapat permata atau manik-manik yang nilainya tidak mencapai dua </w:t>
      </w:r>
      <w:r w:rsidRPr="0091496C">
        <w:rPr>
          <w:rFonts w:asciiTheme="majorBidi" w:hAnsiTheme="majorBidi" w:cstheme="majorBidi"/>
          <w:i/>
          <w:iCs/>
          <w:sz w:val="24"/>
          <w:szCs w:val="24"/>
          <w:lang w:val="id-ID"/>
        </w:rPr>
        <w:t>dirham</w:t>
      </w:r>
      <w:r w:rsidRPr="0091496C">
        <w:rPr>
          <w:rFonts w:asciiTheme="majorBidi" w:hAnsiTheme="majorBidi" w:cstheme="majorBidi"/>
          <w:sz w:val="24"/>
          <w:szCs w:val="24"/>
          <w:lang w:val="id-ID"/>
        </w:rPr>
        <w:t xml:space="preserve"> (saat ini sekitar Rp. 127.500) dan </w:t>
      </w:r>
      <w:r w:rsidRPr="0091496C">
        <w:rPr>
          <w:rFonts w:asciiTheme="majorBidi" w:hAnsiTheme="majorBidi" w:cstheme="majorBidi"/>
          <w:i/>
          <w:iCs/>
          <w:sz w:val="24"/>
          <w:szCs w:val="24"/>
          <w:lang w:val="id-ID"/>
        </w:rPr>
        <w:t>ghulul</w:t>
      </w:r>
      <w:r w:rsidRPr="0091496C">
        <w:rPr>
          <w:rFonts w:asciiTheme="majorBidi" w:hAnsiTheme="majorBidi" w:cstheme="majorBidi"/>
          <w:sz w:val="24"/>
          <w:szCs w:val="24"/>
          <w:lang w:val="id-ID"/>
        </w:rPr>
        <w:t xml:space="preserve"> terdapat mantel atau tali sepatu tersebut bisa diketahui bahwa pada saat ini kasus-kasus </w:t>
      </w:r>
      <w:r w:rsidRPr="0091496C">
        <w:rPr>
          <w:rFonts w:asciiTheme="majorBidi" w:hAnsiTheme="majorBidi" w:cstheme="majorBidi"/>
          <w:i/>
          <w:iCs/>
          <w:sz w:val="24"/>
          <w:szCs w:val="24"/>
          <w:lang w:val="id-ID"/>
        </w:rPr>
        <w:t>ghulul</w:t>
      </w:r>
      <w:r w:rsidRPr="0091496C">
        <w:rPr>
          <w:rFonts w:asciiTheme="majorBidi" w:hAnsiTheme="majorBidi" w:cstheme="majorBidi"/>
          <w:sz w:val="24"/>
          <w:szCs w:val="24"/>
          <w:lang w:val="id-ID"/>
        </w:rPr>
        <w:t xml:space="preserve"> semacam ini belum dianggap sebagai tindak pidana atau </w:t>
      </w:r>
      <w:r w:rsidR="00236647" w:rsidRPr="0091496C">
        <w:rPr>
          <w:rFonts w:asciiTheme="majorBidi" w:hAnsiTheme="majorBidi" w:cstheme="majorBidi"/>
          <w:i/>
          <w:iCs/>
          <w:sz w:val="24"/>
          <w:szCs w:val="24"/>
          <w:lang w:val="id-ID"/>
        </w:rPr>
        <w:t>jarimah</w:t>
      </w:r>
      <w:r w:rsidRPr="0091496C">
        <w:rPr>
          <w:rFonts w:asciiTheme="majorBidi" w:hAnsiTheme="majorBidi" w:cstheme="majorBidi"/>
          <w:sz w:val="24"/>
          <w:szCs w:val="24"/>
          <w:lang w:val="id-ID"/>
        </w:rPr>
        <w:t xml:space="preserve"> yang </w:t>
      </w:r>
      <w:r w:rsidRPr="0091496C">
        <w:rPr>
          <w:rFonts w:asciiTheme="majorBidi" w:hAnsiTheme="majorBidi" w:cstheme="majorBidi"/>
          <w:sz w:val="24"/>
          <w:szCs w:val="24"/>
          <w:lang w:val="id-ID"/>
        </w:rPr>
        <w:lastRenderedPageBreak/>
        <w:t xml:space="preserve">harus diberikan sanksi tegas sebagaimana pada kasus </w:t>
      </w:r>
      <w:r w:rsidR="00236647" w:rsidRPr="0091496C">
        <w:rPr>
          <w:rFonts w:asciiTheme="majorBidi" w:hAnsiTheme="majorBidi" w:cstheme="majorBidi"/>
          <w:i/>
          <w:iCs/>
          <w:sz w:val="24"/>
          <w:szCs w:val="24"/>
          <w:lang w:val="id-ID"/>
        </w:rPr>
        <w:t>jarimah</w:t>
      </w:r>
      <w:r w:rsidRPr="0091496C">
        <w:rPr>
          <w:rFonts w:asciiTheme="majorBidi" w:hAnsiTheme="majorBidi" w:cstheme="majorBidi"/>
          <w:i/>
          <w:iCs/>
          <w:sz w:val="24"/>
          <w:szCs w:val="24"/>
          <w:lang w:val="id-ID"/>
        </w:rPr>
        <w:t>Qis</w:t>
      </w:r>
      <w:r w:rsidR="000C20A5">
        <w:rPr>
          <w:rFonts w:asciiTheme="majorBidi" w:hAnsiTheme="majorBidi" w:cstheme="majorBidi"/>
          <w:i/>
          <w:iCs/>
          <w:sz w:val="24"/>
          <w:szCs w:val="24"/>
          <w:lang w:val="id-ID"/>
        </w:rPr>
        <w:t>h</w:t>
      </w:r>
      <w:r w:rsidRPr="0091496C">
        <w:rPr>
          <w:rFonts w:asciiTheme="majorBidi" w:hAnsiTheme="majorBidi" w:cstheme="majorBidi"/>
          <w:i/>
          <w:iCs/>
          <w:sz w:val="24"/>
          <w:szCs w:val="24"/>
          <w:lang w:val="id-ID"/>
        </w:rPr>
        <w:t>as</w:t>
      </w:r>
      <w:r w:rsidRPr="0091496C">
        <w:rPr>
          <w:rFonts w:asciiTheme="majorBidi" w:hAnsiTheme="majorBidi" w:cstheme="majorBidi"/>
          <w:sz w:val="24"/>
          <w:szCs w:val="24"/>
          <w:lang w:val="id-ID"/>
        </w:rPr>
        <w:t xml:space="preserve"> dan </w:t>
      </w:r>
      <w:r w:rsidRPr="0091496C">
        <w:rPr>
          <w:rFonts w:asciiTheme="majorBidi" w:hAnsiTheme="majorBidi" w:cstheme="majorBidi"/>
          <w:i/>
          <w:iCs/>
          <w:sz w:val="24"/>
          <w:szCs w:val="24"/>
          <w:lang w:val="id-ID"/>
        </w:rPr>
        <w:t>Hudud</w:t>
      </w:r>
      <w:r w:rsidRPr="0091496C">
        <w:rPr>
          <w:rFonts w:asciiTheme="majorBidi" w:hAnsiTheme="majorBidi" w:cstheme="majorBidi"/>
          <w:sz w:val="24"/>
          <w:szCs w:val="24"/>
          <w:lang w:val="id-ID"/>
        </w:rPr>
        <w:t>.</w:t>
      </w:r>
    </w:p>
    <w:p w:rsidR="00E308E7" w:rsidRPr="00F74855" w:rsidRDefault="00E308E7" w:rsidP="00E308E7">
      <w:pPr>
        <w:pStyle w:val="ListParagraph"/>
        <w:spacing w:line="480" w:lineRule="auto"/>
        <w:ind w:left="709" w:firstLine="425"/>
        <w:jc w:val="both"/>
        <w:rPr>
          <w:rFonts w:asciiTheme="majorBidi" w:hAnsiTheme="majorBidi" w:cstheme="majorBidi"/>
          <w:sz w:val="24"/>
          <w:szCs w:val="24"/>
          <w:lang w:val="id-ID"/>
        </w:rPr>
      </w:pPr>
      <w:r w:rsidRPr="00F74855">
        <w:rPr>
          <w:rFonts w:asciiTheme="majorBidi" w:hAnsiTheme="majorBidi" w:cstheme="majorBidi"/>
          <w:sz w:val="24"/>
          <w:szCs w:val="24"/>
          <w:lang w:val="id-ID"/>
        </w:rPr>
        <w:t>Hal ini</w:t>
      </w:r>
      <w:r w:rsidR="00802528" w:rsidRPr="00F74855">
        <w:rPr>
          <w:rFonts w:asciiTheme="majorBidi" w:hAnsiTheme="majorBidi" w:cstheme="majorBidi"/>
          <w:sz w:val="24"/>
          <w:szCs w:val="24"/>
          <w:lang w:val="id-ID"/>
        </w:rPr>
        <w:t xml:space="preserve"> sangat mungkin karena jumlah k</w:t>
      </w:r>
      <w:r w:rsidR="00802528">
        <w:rPr>
          <w:rFonts w:asciiTheme="majorBidi" w:hAnsiTheme="majorBidi" w:cstheme="majorBidi"/>
          <w:sz w:val="24"/>
          <w:szCs w:val="24"/>
          <w:lang w:val="id-ID"/>
        </w:rPr>
        <w:t>e</w:t>
      </w:r>
      <w:r w:rsidRPr="00F74855">
        <w:rPr>
          <w:rFonts w:asciiTheme="majorBidi" w:hAnsiTheme="majorBidi" w:cstheme="majorBidi"/>
          <w:sz w:val="24"/>
          <w:szCs w:val="24"/>
          <w:lang w:val="id-ID"/>
        </w:rPr>
        <w:t xml:space="preserve">rugian akibat tindakan </w:t>
      </w:r>
      <w:r w:rsidRPr="00F74855">
        <w:rPr>
          <w:rFonts w:asciiTheme="majorBidi" w:hAnsiTheme="majorBidi" w:cstheme="majorBidi"/>
          <w:i/>
          <w:iCs/>
          <w:sz w:val="24"/>
          <w:szCs w:val="24"/>
          <w:lang w:val="id-ID"/>
        </w:rPr>
        <w:t>ghulul</w:t>
      </w:r>
      <w:r w:rsidRPr="00F74855">
        <w:rPr>
          <w:rFonts w:asciiTheme="majorBidi" w:hAnsiTheme="majorBidi" w:cstheme="majorBidi"/>
          <w:sz w:val="24"/>
          <w:szCs w:val="24"/>
          <w:lang w:val="id-ID"/>
        </w:rPr>
        <w:t xml:space="preserve"> ini masih relatif kecil.Namun demikian, sanksi moral tetap diberikan yaitu ancaman siksa neraka dan sikap Nabi yang tidak ikut menshalatkan jenazah Mid’am yang terbukti menggelapkan permata yang nilainya kurang dari dua </w:t>
      </w:r>
      <w:r w:rsidRPr="00F74855">
        <w:rPr>
          <w:rFonts w:asciiTheme="majorBidi" w:hAnsiTheme="majorBidi" w:cstheme="majorBidi"/>
          <w:i/>
          <w:iCs/>
          <w:sz w:val="24"/>
          <w:szCs w:val="24"/>
          <w:lang w:val="id-ID"/>
        </w:rPr>
        <w:t>dirham</w:t>
      </w:r>
      <w:r w:rsidRPr="00F74855">
        <w:rPr>
          <w:rFonts w:asciiTheme="majorBidi" w:hAnsiTheme="majorBidi" w:cstheme="majorBidi"/>
          <w:sz w:val="24"/>
          <w:szCs w:val="24"/>
          <w:lang w:val="id-ID"/>
        </w:rPr>
        <w:t xml:space="preserve">.Cakupan </w:t>
      </w:r>
      <w:r w:rsidRPr="00F74855">
        <w:rPr>
          <w:rFonts w:asciiTheme="majorBidi" w:hAnsiTheme="majorBidi" w:cstheme="majorBidi"/>
          <w:i/>
          <w:iCs/>
          <w:sz w:val="24"/>
          <w:szCs w:val="24"/>
          <w:lang w:val="id-ID"/>
        </w:rPr>
        <w:t>ghulul</w:t>
      </w:r>
      <w:r w:rsidRPr="00F74855">
        <w:rPr>
          <w:rFonts w:asciiTheme="majorBidi" w:hAnsiTheme="majorBidi" w:cstheme="majorBidi"/>
          <w:sz w:val="24"/>
          <w:szCs w:val="24"/>
          <w:lang w:val="id-ID"/>
        </w:rPr>
        <w:t xml:space="preserve"> bukan hanya terbatas pada harta rampasan perang, melainkan sudah mencakup harta-harta lain seperti harta zakat dan </w:t>
      </w:r>
      <w:r w:rsidRPr="00F74855">
        <w:rPr>
          <w:rFonts w:asciiTheme="majorBidi" w:hAnsiTheme="majorBidi" w:cstheme="majorBidi"/>
          <w:i/>
          <w:iCs/>
          <w:sz w:val="24"/>
          <w:szCs w:val="24"/>
          <w:lang w:val="id-ID"/>
        </w:rPr>
        <w:t>jizyah,</w:t>
      </w:r>
      <w:r w:rsidRPr="00F74855">
        <w:rPr>
          <w:rFonts w:asciiTheme="majorBidi" w:hAnsiTheme="majorBidi" w:cstheme="majorBidi"/>
          <w:sz w:val="24"/>
          <w:szCs w:val="24"/>
          <w:lang w:val="id-ID"/>
        </w:rPr>
        <w:t xml:space="preserve"> bahkan menurut Syamsul Anwar bisa diperluas mencakup semua kekayaan publik yang diambil oleh seorang pejabat secara tidak sah yaitu tanpa berdasarkan ketentuan yang berlaku.</w:t>
      </w:r>
    </w:p>
    <w:p w:rsidR="00E308E7" w:rsidRPr="00F74855" w:rsidRDefault="00E308E7" w:rsidP="00E308E7">
      <w:pPr>
        <w:pStyle w:val="ListParagraph"/>
        <w:spacing w:line="480" w:lineRule="auto"/>
        <w:ind w:left="709" w:firstLine="425"/>
        <w:jc w:val="both"/>
        <w:rPr>
          <w:rFonts w:asciiTheme="majorBidi" w:hAnsiTheme="majorBidi" w:cstheme="majorBidi"/>
          <w:sz w:val="24"/>
          <w:szCs w:val="24"/>
          <w:lang w:val="id-ID"/>
        </w:rPr>
      </w:pPr>
      <w:r w:rsidRPr="00F74855">
        <w:rPr>
          <w:rFonts w:asciiTheme="majorBidi" w:hAnsiTheme="majorBidi" w:cstheme="majorBidi"/>
          <w:sz w:val="24"/>
          <w:szCs w:val="24"/>
          <w:lang w:val="id-ID"/>
        </w:rPr>
        <w:t xml:space="preserve">Dari uraian tentang </w:t>
      </w:r>
      <w:r w:rsidRPr="00F74855">
        <w:rPr>
          <w:rFonts w:asciiTheme="majorBidi" w:hAnsiTheme="majorBidi" w:cstheme="majorBidi"/>
          <w:i/>
          <w:iCs/>
          <w:sz w:val="24"/>
          <w:szCs w:val="24"/>
          <w:lang w:val="id-ID"/>
        </w:rPr>
        <w:t>ghulul</w:t>
      </w:r>
      <w:r w:rsidRPr="00F74855">
        <w:rPr>
          <w:rFonts w:asciiTheme="majorBidi" w:hAnsiTheme="majorBidi" w:cstheme="majorBidi"/>
          <w:sz w:val="24"/>
          <w:szCs w:val="24"/>
          <w:lang w:val="id-ID"/>
        </w:rPr>
        <w:t xml:space="preserve"> di atas,bisa diketahui bahwa bentuk korupsi dalam fiqh jinayah yang sudah biasa terjadi di zaman Nabi adalah </w:t>
      </w:r>
      <w:r w:rsidRPr="00F74855">
        <w:rPr>
          <w:rFonts w:asciiTheme="majorBidi" w:hAnsiTheme="majorBidi" w:cstheme="majorBidi"/>
          <w:i/>
          <w:iCs/>
          <w:sz w:val="24"/>
          <w:szCs w:val="24"/>
          <w:lang w:val="id-ID"/>
        </w:rPr>
        <w:t>ghulul</w:t>
      </w:r>
      <w:r w:rsidRPr="00F74855">
        <w:rPr>
          <w:rFonts w:asciiTheme="majorBidi" w:hAnsiTheme="majorBidi" w:cstheme="majorBidi"/>
          <w:sz w:val="24"/>
          <w:szCs w:val="24"/>
          <w:lang w:val="id-ID"/>
        </w:rPr>
        <w:t xml:space="preserve">. Pada mulanya </w:t>
      </w:r>
      <w:r w:rsidRPr="00F74855">
        <w:rPr>
          <w:rFonts w:asciiTheme="majorBidi" w:hAnsiTheme="majorBidi" w:cstheme="majorBidi"/>
          <w:i/>
          <w:iCs/>
          <w:sz w:val="24"/>
          <w:szCs w:val="24"/>
          <w:lang w:val="id-ID"/>
        </w:rPr>
        <w:t>ghulul</w:t>
      </w:r>
      <w:r w:rsidRPr="00F74855">
        <w:rPr>
          <w:rFonts w:asciiTheme="majorBidi" w:hAnsiTheme="majorBidi" w:cstheme="majorBidi"/>
          <w:sz w:val="24"/>
          <w:szCs w:val="24"/>
          <w:lang w:val="id-ID"/>
        </w:rPr>
        <w:t xml:space="preserve"> terbatas pada penggelapan, khianat atau pengambilan harta rampasan perang sebelum dikumpulkan dengan sejumlah harta benda lain untuk dibagikan sesuai ketentuan yang berlaku, tetapi dalam perkembangannya</w:t>
      </w:r>
      <w:r w:rsidRPr="00F74855">
        <w:rPr>
          <w:rFonts w:asciiTheme="majorBidi" w:hAnsiTheme="majorBidi" w:cstheme="majorBidi"/>
          <w:i/>
          <w:iCs/>
          <w:sz w:val="24"/>
          <w:szCs w:val="24"/>
          <w:lang w:val="id-ID"/>
        </w:rPr>
        <w:t xml:space="preserve"> ghulul</w:t>
      </w:r>
      <w:r w:rsidRPr="00F74855">
        <w:rPr>
          <w:rFonts w:asciiTheme="majorBidi" w:hAnsiTheme="majorBidi" w:cstheme="majorBidi"/>
          <w:sz w:val="24"/>
          <w:szCs w:val="24"/>
          <w:lang w:val="id-ID"/>
        </w:rPr>
        <w:t xml:space="preserve"> juga meliputi bentuk penggelapan atau pengambilan harta negara dalam bentuk lain seperti dari harta zakat dan </w:t>
      </w:r>
      <w:r w:rsidRPr="00F74855">
        <w:rPr>
          <w:rFonts w:asciiTheme="majorBidi" w:hAnsiTheme="majorBidi" w:cstheme="majorBidi"/>
          <w:i/>
          <w:iCs/>
          <w:sz w:val="24"/>
          <w:szCs w:val="24"/>
          <w:lang w:val="id-ID"/>
        </w:rPr>
        <w:t>jizyah</w:t>
      </w:r>
      <w:r w:rsidRPr="00F74855">
        <w:rPr>
          <w:rFonts w:asciiTheme="majorBidi" w:hAnsiTheme="majorBidi" w:cstheme="majorBidi"/>
          <w:sz w:val="24"/>
          <w:szCs w:val="24"/>
          <w:lang w:val="id-ID"/>
        </w:rPr>
        <w:t xml:space="preserve"> walaupun untuk yang disebut terakhir ini atas nama hadiah, hal ini tetap sebagai </w:t>
      </w:r>
      <w:r w:rsidRPr="00F74855">
        <w:rPr>
          <w:rFonts w:asciiTheme="majorBidi" w:hAnsiTheme="majorBidi" w:cstheme="majorBidi"/>
          <w:i/>
          <w:iCs/>
          <w:sz w:val="24"/>
          <w:szCs w:val="24"/>
          <w:lang w:val="id-ID"/>
        </w:rPr>
        <w:t>ghulul</w:t>
      </w:r>
      <w:r w:rsidRPr="00F74855">
        <w:rPr>
          <w:rFonts w:asciiTheme="majorBidi" w:hAnsiTheme="majorBidi" w:cstheme="majorBidi"/>
          <w:sz w:val="24"/>
          <w:szCs w:val="24"/>
          <w:lang w:val="id-ID"/>
        </w:rPr>
        <w:t>.</w:t>
      </w:r>
      <w:r>
        <w:rPr>
          <w:rStyle w:val="FootnoteReference"/>
          <w:rFonts w:asciiTheme="majorBidi" w:hAnsiTheme="majorBidi" w:cstheme="majorBidi"/>
          <w:sz w:val="24"/>
          <w:szCs w:val="24"/>
        </w:rPr>
        <w:footnoteReference w:id="90"/>
      </w:r>
    </w:p>
    <w:p w:rsidR="00E308E7" w:rsidRPr="00B54C4B" w:rsidRDefault="00E308E7" w:rsidP="00B54C4B">
      <w:pPr>
        <w:pStyle w:val="ListParagraph"/>
        <w:spacing w:line="480" w:lineRule="auto"/>
        <w:ind w:left="709" w:firstLine="425"/>
        <w:jc w:val="both"/>
        <w:rPr>
          <w:rFonts w:asciiTheme="majorBidi" w:hAnsiTheme="majorBidi" w:cstheme="majorBidi"/>
          <w:sz w:val="24"/>
          <w:szCs w:val="24"/>
          <w:lang w:val="id-ID"/>
        </w:rPr>
      </w:pPr>
      <w:r w:rsidRPr="00F74855">
        <w:rPr>
          <w:rFonts w:asciiTheme="majorBidi" w:hAnsiTheme="majorBidi" w:cstheme="majorBidi"/>
          <w:sz w:val="24"/>
          <w:szCs w:val="24"/>
          <w:lang w:val="id-ID"/>
        </w:rPr>
        <w:t xml:space="preserve">Dalam kasus </w:t>
      </w:r>
      <w:r w:rsidRPr="00F74855">
        <w:rPr>
          <w:rFonts w:asciiTheme="majorBidi" w:hAnsiTheme="majorBidi" w:cstheme="majorBidi"/>
          <w:i/>
          <w:iCs/>
          <w:sz w:val="24"/>
          <w:szCs w:val="24"/>
          <w:lang w:val="id-ID"/>
        </w:rPr>
        <w:t>ghulul</w:t>
      </w:r>
      <w:r w:rsidRPr="00F74855">
        <w:rPr>
          <w:rFonts w:asciiTheme="majorBidi" w:hAnsiTheme="majorBidi" w:cstheme="majorBidi"/>
          <w:sz w:val="24"/>
          <w:szCs w:val="24"/>
          <w:lang w:val="id-ID"/>
        </w:rPr>
        <w:t xml:space="preserve"> pada zaman Nabi SAW, tindakan beliau lebih dominan pada penekanan pembinaan moral masyarakat.Beliau tidak </w:t>
      </w:r>
      <w:r w:rsidRPr="00F74855">
        <w:rPr>
          <w:rFonts w:asciiTheme="majorBidi" w:hAnsiTheme="majorBidi" w:cstheme="majorBidi"/>
          <w:sz w:val="24"/>
          <w:szCs w:val="24"/>
          <w:lang w:val="id-ID"/>
        </w:rPr>
        <w:lastRenderedPageBreak/>
        <w:t>mengkriminalisasikan</w:t>
      </w:r>
      <w:r w:rsidRPr="00F74855">
        <w:rPr>
          <w:rFonts w:asciiTheme="majorBidi" w:hAnsiTheme="majorBidi" w:cstheme="majorBidi"/>
          <w:i/>
          <w:iCs/>
          <w:sz w:val="24"/>
          <w:szCs w:val="24"/>
          <w:lang w:val="id-ID"/>
        </w:rPr>
        <w:t xml:space="preserve"> ghulul</w:t>
      </w:r>
      <w:r w:rsidR="00B54C4B">
        <w:rPr>
          <w:rFonts w:asciiTheme="majorBidi" w:hAnsiTheme="majorBidi" w:cstheme="majorBidi"/>
          <w:sz w:val="24"/>
          <w:szCs w:val="24"/>
          <w:lang w:val="id-ID"/>
        </w:rPr>
        <w:t>,</w:t>
      </w:r>
      <w:r w:rsidRPr="00F74855">
        <w:rPr>
          <w:rFonts w:asciiTheme="majorBidi" w:hAnsiTheme="majorBidi" w:cstheme="majorBidi"/>
          <w:sz w:val="24"/>
          <w:szCs w:val="24"/>
          <w:lang w:val="id-ID"/>
        </w:rPr>
        <w:t xml:space="preserve"> karena jumlah nominal harta yang dikorupsi itu relatif kecil, kurang dari tiga </w:t>
      </w:r>
      <w:r w:rsidRPr="00F74855">
        <w:rPr>
          <w:rFonts w:asciiTheme="majorBidi" w:hAnsiTheme="majorBidi" w:cstheme="majorBidi"/>
          <w:i/>
          <w:iCs/>
          <w:sz w:val="24"/>
          <w:szCs w:val="24"/>
          <w:lang w:val="id-ID"/>
        </w:rPr>
        <w:t>dirham</w:t>
      </w:r>
      <w:r w:rsidRPr="00F74855">
        <w:rPr>
          <w:rFonts w:asciiTheme="majorBidi" w:hAnsiTheme="majorBidi" w:cstheme="majorBidi"/>
          <w:sz w:val="24"/>
          <w:szCs w:val="24"/>
          <w:lang w:val="id-ID"/>
        </w:rPr>
        <w:t>, hanya berupa mantel dan bahkan hanya berupa seutas atau dua utas tali sepatu.Seandainya jumlah yang dikorupsi itu mencapai jutaan atau bahkan ratusan juta rupiah, apalagi jutaan dolar</w:t>
      </w:r>
      <w:r w:rsidR="00B54C4B">
        <w:rPr>
          <w:rFonts w:asciiTheme="majorBidi" w:hAnsiTheme="majorBidi" w:cstheme="majorBidi"/>
          <w:sz w:val="24"/>
          <w:szCs w:val="24"/>
          <w:lang w:val="id-ID"/>
        </w:rPr>
        <w:t>.M</w:t>
      </w:r>
      <w:r w:rsidRPr="00F74855">
        <w:rPr>
          <w:rFonts w:asciiTheme="majorBidi" w:hAnsiTheme="majorBidi" w:cstheme="majorBidi"/>
          <w:sz w:val="24"/>
          <w:szCs w:val="24"/>
          <w:lang w:val="id-ID"/>
        </w:rPr>
        <w:t xml:space="preserve">aka pastilah sanksi moral, berupa tidak dishalatkan oleh beliau pada saat koruptor meninggal </w:t>
      </w:r>
      <w:r w:rsidR="00B54C4B">
        <w:rPr>
          <w:rFonts w:asciiTheme="majorBidi" w:hAnsiTheme="majorBidi" w:cstheme="majorBidi"/>
          <w:sz w:val="24"/>
          <w:szCs w:val="24"/>
          <w:lang w:val="id-ID"/>
        </w:rPr>
        <w:t xml:space="preserve">akan diberlakukan </w:t>
      </w:r>
      <w:r w:rsidRPr="00F74855">
        <w:rPr>
          <w:rFonts w:asciiTheme="majorBidi" w:hAnsiTheme="majorBidi" w:cstheme="majorBidi"/>
          <w:sz w:val="24"/>
          <w:szCs w:val="24"/>
          <w:lang w:val="id-ID"/>
        </w:rPr>
        <w:t>dan pasti</w:t>
      </w:r>
      <w:r w:rsidR="00B54C4B">
        <w:rPr>
          <w:rFonts w:asciiTheme="majorBidi" w:hAnsiTheme="majorBidi" w:cstheme="majorBidi"/>
          <w:sz w:val="24"/>
          <w:szCs w:val="24"/>
          <w:lang w:val="id-ID"/>
        </w:rPr>
        <w:t>nya</w:t>
      </w:r>
      <w:r w:rsidRPr="00F74855">
        <w:rPr>
          <w:rFonts w:asciiTheme="majorBidi" w:hAnsiTheme="majorBidi" w:cstheme="majorBidi"/>
          <w:sz w:val="24"/>
          <w:szCs w:val="24"/>
          <w:lang w:val="id-ID"/>
        </w:rPr>
        <w:t xml:space="preserve"> tidak cukup hanya d</w:t>
      </w:r>
      <w:r w:rsidR="00B54C4B" w:rsidRPr="00F74855">
        <w:rPr>
          <w:rFonts w:asciiTheme="majorBidi" w:hAnsiTheme="majorBidi" w:cstheme="majorBidi"/>
          <w:sz w:val="24"/>
          <w:szCs w:val="24"/>
          <w:lang w:val="id-ID"/>
        </w:rPr>
        <w:t xml:space="preserve">engan </w:t>
      </w:r>
      <w:r w:rsidR="00B54C4B">
        <w:rPr>
          <w:rFonts w:asciiTheme="majorBidi" w:hAnsiTheme="majorBidi" w:cstheme="majorBidi"/>
          <w:sz w:val="24"/>
          <w:szCs w:val="24"/>
          <w:lang w:val="id-ID"/>
        </w:rPr>
        <w:t>sanksi di dunia. Akan tetapi, juga diancam siksa di akhirat.</w:t>
      </w:r>
    </w:p>
    <w:p w:rsidR="00E308E7" w:rsidRPr="000254D3" w:rsidRDefault="00E308E7" w:rsidP="00E308E7">
      <w:pPr>
        <w:pStyle w:val="ListParagraph"/>
        <w:spacing w:line="480" w:lineRule="auto"/>
        <w:ind w:left="709" w:firstLine="425"/>
        <w:jc w:val="both"/>
        <w:rPr>
          <w:rFonts w:asciiTheme="majorBidi" w:hAnsiTheme="majorBidi" w:cstheme="majorBidi"/>
          <w:sz w:val="24"/>
          <w:szCs w:val="24"/>
          <w:lang w:val="id-ID"/>
        </w:rPr>
      </w:pPr>
      <w:r w:rsidRPr="000254D3">
        <w:rPr>
          <w:rFonts w:asciiTheme="majorBidi" w:hAnsiTheme="majorBidi" w:cstheme="majorBidi"/>
          <w:sz w:val="24"/>
          <w:szCs w:val="24"/>
          <w:lang w:val="id-ID"/>
        </w:rPr>
        <w:t xml:space="preserve">Sedangkan kata </w:t>
      </w:r>
      <w:r w:rsidRPr="000254D3">
        <w:rPr>
          <w:rFonts w:asciiTheme="majorBidi" w:hAnsiTheme="majorBidi" w:cstheme="majorBidi"/>
          <w:i/>
          <w:iCs/>
          <w:sz w:val="24"/>
          <w:szCs w:val="24"/>
          <w:lang w:val="id-ID"/>
        </w:rPr>
        <w:t>risywah</w:t>
      </w:r>
      <w:r w:rsidRPr="000254D3">
        <w:rPr>
          <w:rFonts w:asciiTheme="majorBidi" w:hAnsiTheme="majorBidi" w:cstheme="majorBidi"/>
          <w:sz w:val="24"/>
          <w:szCs w:val="24"/>
          <w:lang w:val="id-ID"/>
        </w:rPr>
        <w:t xml:space="preserve"> (penyuapan) secara bahasa berarti upah, hadiah, atau suap. Adapun secara terminologis </w:t>
      </w:r>
      <w:r w:rsidRPr="000254D3">
        <w:rPr>
          <w:rFonts w:asciiTheme="majorBidi" w:hAnsiTheme="majorBidi" w:cstheme="majorBidi"/>
          <w:i/>
          <w:iCs/>
          <w:sz w:val="24"/>
          <w:szCs w:val="24"/>
          <w:lang w:val="id-ID"/>
        </w:rPr>
        <w:t>risywah</w:t>
      </w:r>
      <w:r w:rsidRPr="000254D3">
        <w:rPr>
          <w:rFonts w:asciiTheme="majorBidi" w:hAnsiTheme="majorBidi" w:cstheme="majorBidi"/>
          <w:sz w:val="24"/>
          <w:szCs w:val="24"/>
          <w:lang w:val="id-ID"/>
        </w:rPr>
        <w:t xml:space="preserve"> adalah sesuatu yang diberikan dalam rangka mewujudkan kemaslahatan atau sesuatu yang diberikan dala</w:t>
      </w:r>
      <w:r w:rsidR="00B54C4B" w:rsidRPr="000254D3">
        <w:rPr>
          <w:rFonts w:asciiTheme="majorBidi" w:hAnsiTheme="majorBidi" w:cstheme="majorBidi"/>
          <w:sz w:val="24"/>
          <w:szCs w:val="24"/>
          <w:lang w:val="id-ID"/>
        </w:rPr>
        <w:t>m rangka membenarkan yang batil</w:t>
      </w:r>
      <w:r w:rsidRPr="000254D3">
        <w:rPr>
          <w:rFonts w:asciiTheme="majorBidi" w:hAnsiTheme="majorBidi" w:cstheme="majorBidi"/>
          <w:sz w:val="24"/>
          <w:szCs w:val="24"/>
          <w:lang w:val="id-ID"/>
        </w:rPr>
        <w:t>/</w:t>
      </w:r>
      <w:r w:rsidR="00B54C4B">
        <w:rPr>
          <w:rFonts w:asciiTheme="majorBidi" w:hAnsiTheme="majorBidi" w:cstheme="majorBidi"/>
          <w:sz w:val="24"/>
          <w:szCs w:val="24"/>
          <w:lang w:val="id-ID"/>
        </w:rPr>
        <w:t xml:space="preserve"> yang</w:t>
      </w:r>
      <w:r w:rsidRPr="000254D3">
        <w:rPr>
          <w:rFonts w:asciiTheme="majorBidi" w:hAnsiTheme="majorBidi" w:cstheme="majorBidi"/>
          <w:sz w:val="24"/>
          <w:szCs w:val="24"/>
          <w:lang w:val="id-ID"/>
        </w:rPr>
        <w:t xml:space="preserve"> salah atau menyalahkan yang benar.</w:t>
      </w:r>
    </w:p>
    <w:p w:rsidR="00E308E7" w:rsidRPr="000254D3" w:rsidRDefault="00E308E7" w:rsidP="00E308E7">
      <w:pPr>
        <w:pStyle w:val="ListParagraph"/>
        <w:spacing w:line="480" w:lineRule="auto"/>
        <w:ind w:left="709" w:firstLine="425"/>
        <w:jc w:val="both"/>
        <w:rPr>
          <w:rFonts w:asciiTheme="majorBidi" w:hAnsiTheme="majorBidi" w:cstheme="majorBidi"/>
          <w:i/>
          <w:iCs/>
          <w:sz w:val="24"/>
          <w:szCs w:val="24"/>
          <w:lang w:val="id-ID"/>
        </w:rPr>
      </w:pPr>
      <w:r w:rsidRPr="000254D3">
        <w:rPr>
          <w:rFonts w:asciiTheme="majorBidi" w:hAnsiTheme="majorBidi" w:cstheme="majorBidi"/>
          <w:sz w:val="24"/>
          <w:szCs w:val="24"/>
          <w:lang w:val="id-ID"/>
        </w:rPr>
        <w:t xml:space="preserve">Adapun yang berkaitan dengan sanksi hukum bagi pelaku </w:t>
      </w:r>
      <w:r w:rsidRPr="000254D3">
        <w:rPr>
          <w:rFonts w:asciiTheme="majorBidi" w:hAnsiTheme="majorBidi" w:cstheme="majorBidi"/>
          <w:i/>
          <w:iCs/>
          <w:sz w:val="24"/>
          <w:szCs w:val="24"/>
          <w:lang w:val="id-ID"/>
        </w:rPr>
        <w:t xml:space="preserve">risywah </w:t>
      </w:r>
      <w:r w:rsidRPr="000254D3">
        <w:rPr>
          <w:rFonts w:asciiTheme="majorBidi" w:hAnsiTheme="majorBidi" w:cstheme="majorBidi"/>
          <w:sz w:val="24"/>
          <w:szCs w:val="24"/>
          <w:lang w:val="id-ID"/>
        </w:rPr>
        <w:t xml:space="preserve">tampaknya tidak jauh berbeda dengan sanksi hukum bagi pelaku </w:t>
      </w:r>
      <w:r w:rsidRPr="000254D3">
        <w:rPr>
          <w:rFonts w:asciiTheme="majorBidi" w:hAnsiTheme="majorBidi" w:cstheme="majorBidi"/>
          <w:i/>
          <w:iCs/>
          <w:sz w:val="24"/>
          <w:szCs w:val="24"/>
          <w:lang w:val="id-ID"/>
        </w:rPr>
        <w:t xml:space="preserve">ghulul </w:t>
      </w:r>
      <w:r w:rsidRPr="000254D3">
        <w:rPr>
          <w:rFonts w:asciiTheme="majorBidi" w:hAnsiTheme="majorBidi" w:cstheme="majorBidi"/>
          <w:sz w:val="24"/>
          <w:szCs w:val="24"/>
          <w:lang w:val="id-ID"/>
        </w:rPr>
        <w:t xml:space="preserve">yaitu hukuman </w:t>
      </w:r>
      <w:r w:rsidR="00194A09" w:rsidRPr="000254D3">
        <w:rPr>
          <w:rFonts w:asciiTheme="majorBidi" w:hAnsiTheme="majorBidi" w:cstheme="majorBidi"/>
          <w:i/>
          <w:iCs/>
          <w:sz w:val="24"/>
          <w:szCs w:val="24"/>
          <w:lang w:val="id-ID"/>
        </w:rPr>
        <w:t>ta’zir</w:t>
      </w:r>
      <w:r w:rsidRPr="000254D3">
        <w:rPr>
          <w:rFonts w:asciiTheme="majorBidi" w:hAnsiTheme="majorBidi" w:cstheme="majorBidi"/>
          <w:i/>
          <w:iCs/>
          <w:sz w:val="24"/>
          <w:szCs w:val="24"/>
          <w:lang w:val="id-ID"/>
        </w:rPr>
        <w:t xml:space="preserve">, </w:t>
      </w:r>
      <w:r w:rsidRPr="000254D3">
        <w:rPr>
          <w:rFonts w:asciiTheme="majorBidi" w:hAnsiTheme="majorBidi" w:cstheme="majorBidi"/>
          <w:sz w:val="24"/>
          <w:szCs w:val="24"/>
          <w:lang w:val="id-ID"/>
        </w:rPr>
        <w:t xml:space="preserve">sebab keduanya memang tidak termasuk dalam ranah </w:t>
      </w:r>
      <w:r w:rsidRPr="000254D3">
        <w:rPr>
          <w:rFonts w:asciiTheme="majorBidi" w:hAnsiTheme="majorBidi" w:cstheme="majorBidi"/>
          <w:i/>
          <w:iCs/>
          <w:sz w:val="24"/>
          <w:szCs w:val="24"/>
          <w:lang w:val="id-ID"/>
        </w:rPr>
        <w:t>qishas</w:t>
      </w:r>
      <w:r w:rsidRPr="000254D3">
        <w:rPr>
          <w:rFonts w:asciiTheme="majorBidi" w:hAnsiTheme="majorBidi" w:cstheme="majorBidi"/>
          <w:sz w:val="24"/>
          <w:szCs w:val="24"/>
          <w:lang w:val="id-ID"/>
        </w:rPr>
        <w:t xml:space="preserve"> dan </w:t>
      </w:r>
      <w:r w:rsidRPr="000254D3">
        <w:rPr>
          <w:rFonts w:asciiTheme="majorBidi" w:hAnsiTheme="majorBidi" w:cstheme="majorBidi"/>
          <w:i/>
          <w:iCs/>
          <w:sz w:val="24"/>
          <w:szCs w:val="24"/>
          <w:lang w:val="id-ID"/>
        </w:rPr>
        <w:t>hudud.</w:t>
      </w:r>
    </w:p>
    <w:p w:rsidR="00E21CBF" w:rsidRDefault="00E308E7" w:rsidP="00E308E7">
      <w:pPr>
        <w:pStyle w:val="ListParagraph"/>
        <w:spacing w:line="480" w:lineRule="auto"/>
        <w:ind w:left="709" w:firstLine="425"/>
        <w:jc w:val="both"/>
        <w:rPr>
          <w:rFonts w:asciiTheme="majorBidi" w:hAnsiTheme="majorBidi" w:cstheme="majorBidi"/>
          <w:sz w:val="24"/>
          <w:szCs w:val="24"/>
          <w:lang w:val="id-ID"/>
        </w:rPr>
      </w:pPr>
      <w:r w:rsidRPr="00791B39">
        <w:rPr>
          <w:rFonts w:asciiTheme="majorBidi" w:hAnsiTheme="majorBidi" w:cstheme="majorBidi"/>
          <w:sz w:val="24"/>
          <w:szCs w:val="24"/>
          <w:lang w:val="id-ID"/>
        </w:rPr>
        <w:t xml:space="preserve">Sanksi </w:t>
      </w:r>
      <w:r w:rsidR="00194A09" w:rsidRPr="00791B39">
        <w:rPr>
          <w:rFonts w:asciiTheme="majorBidi" w:hAnsiTheme="majorBidi" w:cstheme="majorBidi"/>
          <w:i/>
          <w:iCs/>
          <w:sz w:val="24"/>
          <w:szCs w:val="24"/>
          <w:lang w:val="id-ID"/>
        </w:rPr>
        <w:t>ta’zir</w:t>
      </w:r>
      <w:r w:rsidRPr="00791B39">
        <w:rPr>
          <w:rFonts w:asciiTheme="majorBidi" w:hAnsiTheme="majorBidi" w:cstheme="majorBidi"/>
          <w:sz w:val="24"/>
          <w:szCs w:val="24"/>
          <w:lang w:val="id-ID"/>
        </w:rPr>
        <w:t xml:space="preserve">bagi pelaku tindak pidana </w:t>
      </w:r>
      <w:r w:rsidRPr="00791B39">
        <w:rPr>
          <w:rFonts w:asciiTheme="majorBidi" w:hAnsiTheme="majorBidi" w:cstheme="majorBidi"/>
          <w:i/>
          <w:iCs/>
          <w:sz w:val="24"/>
          <w:szCs w:val="24"/>
          <w:lang w:val="id-ID"/>
        </w:rPr>
        <w:t xml:space="preserve">risywah </w:t>
      </w:r>
      <w:r w:rsidRPr="00791B39">
        <w:rPr>
          <w:rFonts w:asciiTheme="majorBidi" w:hAnsiTheme="majorBidi" w:cstheme="majorBidi"/>
          <w:sz w:val="24"/>
          <w:szCs w:val="24"/>
          <w:lang w:val="id-ID"/>
        </w:rPr>
        <w:t xml:space="preserve">ini lebih lanjut dijelaskan oleh al-Tariqi bahwa sanksi </w:t>
      </w:r>
      <w:r w:rsidR="00194A09" w:rsidRPr="00791B39">
        <w:rPr>
          <w:rFonts w:asciiTheme="majorBidi" w:hAnsiTheme="majorBidi" w:cstheme="majorBidi"/>
          <w:i/>
          <w:iCs/>
          <w:sz w:val="24"/>
          <w:szCs w:val="24"/>
          <w:lang w:val="id-ID"/>
        </w:rPr>
        <w:t>ta’zir</w:t>
      </w:r>
      <w:r w:rsidRPr="00791B39">
        <w:rPr>
          <w:rFonts w:asciiTheme="majorBidi" w:hAnsiTheme="majorBidi" w:cstheme="majorBidi"/>
          <w:sz w:val="24"/>
          <w:szCs w:val="24"/>
          <w:lang w:val="id-ID"/>
        </w:rPr>
        <w:t xml:space="preserve">bagi pelaku </w:t>
      </w:r>
      <w:r w:rsidR="00236647" w:rsidRPr="00791B39">
        <w:rPr>
          <w:rFonts w:asciiTheme="majorBidi" w:hAnsiTheme="majorBidi" w:cstheme="majorBidi"/>
          <w:i/>
          <w:iCs/>
          <w:sz w:val="24"/>
          <w:szCs w:val="24"/>
          <w:lang w:val="id-ID"/>
        </w:rPr>
        <w:t>jarimah</w:t>
      </w:r>
      <w:r w:rsidRPr="00791B39">
        <w:rPr>
          <w:rFonts w:asciiTheme="majorBidi" w:hAnsiTheme="majorBidi" w:cstheme="majorBidi"/>
          <w:sz w:val="24"/>
          <w:szCs w:val="24"/>
          <w:lang w:val="id-ID"/>
        </w:rPr>
        <w:t xml:space="preserve">/ tindak pidana </w:t>
      </w:r>
      <w:r w:rsidRPr="00791B39">
        <w:rPr>
          <w:rFonts w:asciiTheme="majorBidi" w:hAnsiTheme="majorBidi" w:cstheme="majorBidi"/>
          <w:i/>
          <w:iCs/>
          <w:sz w:val="24"/>
          <w:szCs w:val="24"/>
          <w:lang w:val="id-ID"/>
        </w:rPr>
        <w:t xml:space="preserve">risywah </w:t>
      </w:r>
      <w:r w:rsidRPr="00791B39">
        <w:rPr>
          <w:rFonts w:asciiTheme="majorBidi" w:hAnsiTheme="majorBidi" w:cstheme="majorBidi"/>
          <w:sz w:val="24"/>
          <w:szCs w:val="24"/>
          <w:lang w:val="id-ID"/>
        </w:rPr>
        <w:t>merupakan konsekuensi dari sikap melawan hukum Islam dan sebagai k</w:t>
      </w:r>
      <w:r w:rsidR="00E21CBF">
        <w:rPr>
          <w:rFonts w:asciiTheme="majorBidi" w:hAnsiTheme="majorBidi" w:cstheme="majorBidi"/>
          <w:sz w:val="24"/>
          <w:szCs w:val="24"/>
          <w:lang w:val="id-ID"/>
        </w:rPr>
        <w:t>onsekuensi dari sikap menentang</w:t>
      </w:r>
      <w:r w:rsidRPr="00791B39">
        <w:rPr>
          <w:rFonts w:asciiTheme="majorBidi" w:hAnsiTheme="majorBidi" w:cstheme="majorBidi"/>
          <w:sz w:val="24"/>
          <w:szCs w:val="24"/>
          <w:lang w:val="id-ID"/>
        </w:rPr>
        <w:t>/ bermaksia</w:t>
      </w:r>
      <w:r w:rsidR="00E21CBF">
        <w:rPr>
          <w:rFonts w:asciiTheme="majorBidi" w:hAnsiTheme="majorBidi" w:cstheme="majorBidi"/>
          <w:sz w:val="24"/>
          <w:szCs w:val="24"/>
          <w:lang w:val="id-ID"/>
        </w:rPr>
        <w:t>t kepada Allah.</w:t>
      </w:r>
      <w:r w:rsidR="00472D63">
        <w:rPr>
          <w:rStyle w:val="FootnoteReference"/>
          <w:rFonts w:asciiTheme="majorBidi" w:hAnsiTheme="majorBidi" w:cstheme="majorBidi"/>
          <w:sz w:val="24"/>
          <w:szCs w:val="24"/>
          <w:lang w:val="id-ID"/>
        </w:rPr>
        <w:footnoteReference w:id="91"/>
      </w:r>
    </w:p>
    <w:p w:rsidR="00E308E7" w:rsidRDefault="00B54C4B" w:rsidP="00E308E7">
      <w:pPr>
        <w:pStyle w:val="ListParagraph"/>
        <w:spacing w:line="480" w:lineRule="auto"/>
        <w:ind w:left="709" w:firstLine="425"/>
        <w:jc w:val="both"/>
        <w:rPr>
          <w:rFonts w:asciiTheme="majorBidi" w:hAnsiTheme="majorBidi" w:cstheme="majorBidi"/>
          <w:sz w:val="24"/>
          <w:szCs w:val="24"/>
          <w:rtl/>
        </w:rPr>
      </w:pPr>
      <w:r w:rsidRPr="00791B39">
        <w:rPr>
          <w:rFonts w:asciiTheme="majorBidi" w:hAnsiTheme="majorBidi" w:cstheme="majorBidi"/>
          <w:sz w:val="24"/>
          <w:szCs w:val="24"/>
          <w:lang w:val="id-ID"/>
        </w:rPr>
        <w:lastRenderedPageBreak/>
        <w:t>Oleh karena itu</w:t>
      </w:r>
      <w:r>
        <w:rPr>
          <w:rFonts w:asciiTheme="majorBidi" w:hAnsiTheme="majorBidi" w:cstheme="majorBidi"/>
          <w:sz w:val="24"/>
          <w:szCs w:val="24"/>
          <w:lang w:val="id-ID"/>
        </w:rPr>
        <w:t xml:space="preserve">, </w:t>
      </w:r>
      <w:r w:rsidR="00E308E7" w:rsidRPr="00791B39">
        <w:rPr>
          <w:rFonts w:asciiTheme="majorBidi" w:hAnsiTheme="majorBidi" w:cstheme="majorBidi"/>
          <w:sz w:val="24"/>
          <w:szCs w:val="24"/>
          <w:lang w:val="id-ID"/>
        </w:rPr>
        <w:t>harus diberi sanksi tegas yang sesuai dan m</w:t>
      </w:r>
      <w:r w:rsidRPr="00791B39">
        <w:rPr>
          <w:rFonts w:asciiTheme="majorBidi" w:hAnsiTheme="majorBidi" w:cstheme="majorBidi"/>
          <w:sz w:val="24"/>
          <w:szCs w:val="24"/>
          <w:lang w:val="id-ID"/>
        </w:rPr>
        <w:t>engandung unsur yang bertujuan</w:t>
      </w:r>
      <w:r w:rsidR="00E308E7" w:rsidRPr="00791B39">
        <w:rPr>
          <w:rFonts w:asciiTheme="majorBidi" w:hAnsiTheme="majorBidi" w:cstheme="majorBidi"/>
          <w:sz w:val="24"/>
          <w:szCs w:val="24"/>
          <w:lang w:val="id-ID"/>
        </w:rPr>
        <w:t xml:space="preserve"> untuk menyelamatkan orang banyak dari kejahatan para pelaku tindak pidana, untuk membersihkan masyarakat dari para penjahat, lebih-lebih budaya suap menyuap termasuk salah satu dari jenis-jenis kemungkaran yang harus diberantas dari sebuah komunitas masyarakat, sebagaimana sabda Rasulullah SAW, </w:t>
      </w:r>
    </w:p>
    <w:p w:rsidR="00E308E7" w:rsidRPr="00472D63" w:rsidRDefault="00472D63" w:rsidP="00472D63">
      <w:pPr>
        <w:pStyle w:val="ListParagraph"/>
        <w:spacing w:line="240" w:lineRule="auto"/>
        <w:ind w:left="709" w:firstLine="425"/>
        <w:jc w:val="right"/>
        <w:rPr>
          <w:rFonts w:ascii="Traditional Arabic" w:hAnsi="Traditional Arabic" w:cs="Traditional Arabic"/>
          <w:sz w:val="24"/>
          <w:szCs w:val="24"/>
          <w:rtl/>
          <w:lang w:val="id-ID"/>
        </w:rPr>
      </w:pPr>
      <w:r>
        <w:rPr>
          <w:rFonts w:ascii="Traditional Arabic" w:eastAsia="Times New Roman" w:hAnsi="Traditional Arabic" w:cs="Traditional Arabic"/>
          <w:sz w:val="32"/>
          <w:szCs w:val="32"/>
          <w:rtl/>
        </w:rPr>
        <w:t>حَدَّثَنَا أَبُو بَكْرِ بْنُ أَبِي شَيْبَةَ حَدَّثَنَا وَكِيعٌ عَنْ سُفْيَانَ ح و حَدَّثَنَا مُحَمَّدُ بْنُ الْمُثَنَّى حَدَّثَنَا مُحَمَّدُ بْنُ جَعْفَ</w:t>
      </w:r>
      <w:r w:rsidRPr="008A2C34">
        <w:rPr>
          <w:rFonts w:ascii="Traditional Arabic" w:hAnsi="Traditional Arabic" w:cs="Traditional Arabic"/>
          <w:sz w:val="32"/>
          <w:szCs w:val="32"/>
          <w:rtl/>
        </w:rPr>
        <w:t>مَنْ رَأَى مِنْكُمْ مُنْكَرا</w:t>
      </w:r>
      <w:r w:rsidRPr="008A2C34">
        <w:rPr>
          <w:rFonts w:ascii="Traditional Arabic" w:hAnsi="Traditional Arabic" w:cs="Traditional Arabic" w:hint="cs"/>
          <w:sz w:val="32"/>
          <w:szCs w:val="32"/>
          <w:rtl/>
        </w:rPr>
        <w:t>ً</w:t>
      </w:r>
      <w:r w:rsidRPr="008A2C34">
        <w:rPr>
          <w:rFonts w:ascii="Traditional Arabic" w:hAnsi="Traditional Arabic" w:cs="Traditional Arabic"/>
          <w:sz w:val="32"/>
          <w:szCs w:val="32"/>
          <w:rtl/>
        </w:rPr>
        <w:t xml:space="preserve"> فَلْيُغَيِّرْهُ بِيَدِ</w:t>
      </w:r>
      <w:r>
        <w:rPr>
          <w:rFonts w:ascii="Traditional Arabic" w:hAnsi="Traditional Arabic" w:cs="Traditional Arabic" w:hint="cs"/>
          <w:sz w:val="24"/>
          <w:szCs w:val="24"/>
          <w:rtl/>
        </w:rPr>
        <w:t>هِ</w:t>
      </w:r>
      <w:r>
        <w:rPr>
          <w:rStyle w:val="FootnoteReference"/>
          <w:rFonts w:ascii="Traditional Arabic" w:hAnsi="Traditional Arabic" w:cs="Traditional Arabic"/>
          <w:sz w:val="24"/>
          <w:szCs w:val="24"/>
          <w:rtl/>
        </w:rPr>
        <w:footnoteReference w:id="92"/>
      </w:r>
    </w:p>
    <w:p w:rsidR="00E308E7" w:rsidRDefault="000254D3" w:rsidP="000254D3">
      <w:pPr>
        <w:pStyle w:val="ListParagraph"/>
        <w:spacing w:line="240" w:lineRule="auto"/>
        <w:ind w:left="709" w:firstLine="425"/>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Artinya: </w:t>
      </w:r>
      <w:r w:rsidR="00E308E7" w:rsidRPr="008A2C34">
        <w:rPr>
          <w:rFonts w:asciiTheme="majorBidi" w:hAnsiTheme="majorBidi" w:cstheme="majorBidi"/>
          <w:i/>
          <w:iCs/>
          <w:sz w:val="24"/>
          <w:szCs w:val="24"/>
        </w:rPr>
        <w:t xml:space="preserve">Barangsiapa salah seorang dari kalian melihat kemungkaran maka rubahlah kemungakaran itu dengan tangannya” </w:t>
      </w:r>
      <w:r w:rsidR="00E308E7" w:rsidRPr="008A2C34">
        <w:rPr>
          <w:rFonts w:asciiTheme="majorBidi" w:hAnsiTheme="majorBidi" w:cstheme="majorBidi"/>
          <w:sz w:val="24"/>
          <w:szCs w:val="24"/>
        </w:rPr>
        <w:t xml:space="preserve">(HR. </w:t>
      </w:r>
      <w:proofErr w:type="gramStart"/>
      <w:r w:rsidR="00E308E7" w:rsidRPr="008A2C34">
        <w:rPr>
          <w:rFonts w:asciiTheme="majorBidi" w:hAnsiTheme="majorBidi" w:cstheme="majorBidi"/>
          <w:sz w:val="24"/>
          <w:szCs w:val="24"/>
        </w:rPr>
        <w:t>Muslim, al-Tirmidzi, al-Nasa’i dan Ahmad).</w:t>
      </w:r>
      <w:proofErr w:type="gramEnd"/>
    </w:p>
    <w:p w:rsidR="000254D3" w:rsidRPr="000254D3" w:rsidRDefault="000254D3" w:rsidP="000254D3">
      <w:pPr>
        <w:pStyle w:val="ListParagraph"/>
        <w:spacing w:line="240" w:lineRule="auto"/>
        <w:ind w:left="709" w:firstLine="425"/>
        <w:jc w:val="both"/>
        <w:rPr>
          <w:rFonts w:asciiTheme="majorBidi" w:hAnsiTheme="majorBidi" w:cstheme="majorBidi"/>
          <w:sz w:val="24"/>
          <w:szCs w:val="24"/>
          <w:rtl/>
          <w:lang w:val="id-ID"/>
        </w:rPr>
      </w:pPr>
    </w:p>
    <w:p w:rsidR="00E308E7" w:rsidRDefault="00E308E7" w:rsidP="00E308E7">
      <w:pPr>
        <w:pStyle w:val="ListParagraph"/>
        <w:spacing w:line="480" w:lineRule="auto"/>
        <w:ind w:left="709" w:firstLine="425"/>
        <w:jc w:val="both"/>
        <w:rPr>
          <w:rFonts w:asciiTheme="majorBidi" w:hAnsiTheme="majorBidi" w:cstheme="majorBidi"/>
          <w:sz w:val="24"/>
          <w:szCs w:val="24"/>
        </w:rPr>
      </w:pPr>
      <w:proofErr w:type="gramStart"/>
      <w:r>
        <w:rPr>
          <w:rFonts w:asciiTheme="majorBidi" w:hAnsiTheme="majorBidi" w:cstheme="majorBidi"/>
          <w:sz w:val="24"/>
          <w:szCs w:val="24"/>
        </w:rPr>
        <w:t>Merubah kemungkaran dengan tangan sebagaimana perintah dalam hadi</w:t>
      </w:r>
      <w:r w:rsidR="00C72ED3">
        <w:rPr>
          <w:rFonts w:asciiTheme="majorBidi" w:hAnsiTheme="majorBidi" w:cstheme="majorBidi"/>
          <w:sz w:val="24"/>
          <w:szCs w:val="24"/>
          <w:lang w:val="id-ID"/>
        </w:rPr>
        <w:t>t</w:t>
      </w:r>
      <w:r>
        <w:rPr>
          <w:rFonts w:asciiTheme="majorBidi" w:hAnsiTheme="majorBidi" w:cstheme="majorBidi"/>
          <w:sz w:val="24"/>
          <w:szCs w:val="24"/>
        </w:rPr>
        <w:t>s ini pada dasarnya merupakan tugas yang terletak di pundak pemerintah dan instansi yang berwenang untuk berubah kemungkaran ini.</w:t>
      </w:r>
      <w:proofErr w:type="gramEnd"/>
    </w:p>
    <w:p w:rsidR="00E308E7" w:rsidRPr="00F14842" w:rsidRDefault="00E308E7" w:rsidP="00E308E7">
      <w:pPr>
        <w:pStyle w:val="ListParagraph"/>
        <w:spacing w:line="480" w:lineRule="auto"/>
        <w:ind w:left="709" w:firstLine="425"/>
        <w:jc w:val="both"/>
        <w:rPr>
          <w:rFonts w:asciiTheme="majorBidi" w:hAnsiTheme="majorBidi" w:cstheme="majorBidi"/>
          <w:sz w:val="24"/>
          <w:szCs w:val="24"/>
        </w:rPr>
      </w:pPr>
      <w:proofErr w:type="gramStart"/>
      <w:r>
        <w:rPr>
          <w:rFonts w:asciiTheme="majorBidi" w:hAnsiTheme="majorBidi" w:cstheme="majorBidi"/>
          <w:sz w:val="24"/>
          <w:szCs w:val="24"/>
        </w:rPr>
        <w:t>Pernyataan al-Tariqi ini memang sangat logis, yaitu bahwa kemungkaran-kemungkaran yang terjadi di masyarakat apalagi kemungkaran kolektif seperti problem suap menyuap yang merupakan salah satu bentuk korupsi di Indonesia harus ditangani langsung oleh pemerintah bekerjasama dengan semua komponen bangsa.</w:t>
      </w:r>
      <w:proofErr w:type="gramEnd"/>
      <w:r>
        <w:rPr>
          <w:rFonts w:asciiTheme="majorBidi" w:hAnsiTheme="majorBidi" w:cstheme="majorBidi"/>
          <w:sz w:val="24"/>
          <w:szCs w:val="24"/>
        </w:rPr>
        <w:t xml:space="preserve"> Sebab tidak mungkin individu-individu tertentu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berusaha memberantas tradisi korupsi yang terjadi di hampir semua lini dan sektor kehidupan ini. </w:t>
      </w:r>
    </w:p>
    <w:p w:rsidR="00E308E7" w:rsidRDefault="00E308E7" w:rsidP="006620DC">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Dalam tinjauan hukum</w:t>
      </w:r>
      <w:r w:rsidR="000C20A5">
        <w:rPr>
          <w:rFonts w:asciiTheme="majorBidi" w:hAnsiTheme="majorBidi" w:cstheme="majorBidi"/>
          <w:sz w:val="24"/>
          <w:szCs w:val="24"/>
        </w:rPr>
        <w:t xml:space="preserve"> pidana Islam, pola pemidanaan </w:t>
      </w:r>
      <w:r w:rsidR="000C20A5">
        <w:rPr>
          <w:rFonts w:asciiTheme="majorBidi" w:hAnsiTheme="majorBidi" w:cstheme="majorBidi"/>
          <w:sz w:val="24"/>
          <w:szCs w:val="24"/>
          <w:lang w:val="id-ID"/>
        </w:rPr>
        <w:t>U</w:t>
      </w:r>
      <w:r w:rsidR="000C20A5">
        <w:rPr>
          <w:rFonts w:asciiTheme="majorBidi" w:hAnsiTheme="majorBidi" w:cstheme="majorBidi"/>
          <w:sz w:val="24"/>
          <w:szCs w:val="24"/>
        </w:rPr>
        <w:t>ndang-</w:t>
      </w:r>
      <w:r w:rsidR="000C20A5">
        <w:rPr>
          <w:rFonts w:asciiTheme="majorBidi" w:hAnsiTheme="majorBidi" w:cstheme="majorBidi"/>
          <w:sz w:val="24"/>
          <w:szCs w:val="24"/>
          <w:lang w:val="id-ID"/>
        </w:rPr>
        <w:t>U</w:t>
      </w:r>
      <w:r>
        <w:rPr>
          <w:rFonts w:asciiTheme="majorBidi" w:hAnsiTheme="majorBidi" w:cstheme="majorBidi"/>
          <w:sz w:val="24"/>
          <w:szCs w:val="24"/>
        </w:rPr>
        <w:t xml:space="preserve">ndang Tindak Pidana Korupsi dalam pasal 18 dan KUHP pasal 10 </w:t>
      </w:r>
      <w:r>
        <w:rPr>
          <w:rFonts w:asciiTheme="majorBidi" w:hAnsiTheme="majorBidi" w:cstheme="majorBidi"/>
          <w:sz w:val="24"/>
          <w:szCs w:val="24"/>
        </w:rPr>
        <w:lastRenderedPageBreak/>
        <w:t xml:space="preserve">tentang hukuman tambahan pencabutan hak politik dikategorikan sebagai tindak pidana </w:t>
      </w:r>
      <w:r w:rsidR="00E60ABE">
        <w:rPr>
          <w:rFonts w:asciiTheme="majorBidi" w:hAnsiTheme="majorBidi" w:cstheme="majorBidi"/>
          <w:i/>
          <w:iCs/>
          <w:sz w:val="24"/>
          <w:szCs w:val="24"/>
          <w:lang w:val="id-ID"/>
        </w:rPr>
        <w:t>t</w:t>
      </w:r>
      <w:r w:rsidR="00194A09" w:rsidRPr="00194A09">
        <w:rPr>
          <w:rFonts w:asciiTheme="majorBidi" w:hAnsiTheme="majorBidi" w:cstheme="majorBidi"/>
          <w:i/>
          <w:iCs/>
          <w:sz w:val="24"/>
          <w:szCs w:val="24"/>
        </w:rPr>
        <w:t>a’zir</w:t>
      </w:r>
      <w:r>
        <w:rPr>
          <w:rFonts w:asciiTheme="majorBidi" w:hAnsiTheme="majorBidi" w:cstheme="majorBidi"/>
          <w:sz w:val="24"/>
          <w:szCs w:val="24"/>
        </w:rPr>
        <w:t xml:space="preserve"> yang berarti hukuman yang tidak ada di dalam al-Qur’an dan Hadits, tetapi mengenai sanksinya diserahkan kepada penguasa atau hakim yang tetap mengacu kepada</w:t>
      </w:r>
      <w:r w:rsidRPr="0098760C">
        <w:rPr>
          <w:rFonts w:asciiTheme="majorBidi" w:hAnsiTheme="majorBidi" w:cstheme="majorBidi"/>
          <w:i/>
          <w:iCs/>
          <w:sz w:val="24"/>
          <w:szCs w:val="24"/>
        </w:rPr>
        <w:t xml:space="preserve"> Maqashidusy Syariah</w:t>
      </w:r>
      <w:r>
        <w:rPr>
          <w:rFonts w:asciiTheme="majorBidi" w:hAnsiTheme="majorBidi" w:cstheme="majorBidi"/>
          <w:i/>
          <w:iCs/>
          <w:sz w:val="24"/>
          <w:szCs w:val="24"/>
        </w:rPr>
        <w:t>,</w:t>
      </w:r>
      <w:r>
        <w:rPr>
          <w:rFonts w:asciiTheme="majorBidi" w:hAnsiTheme="majorBidi" w:cstheme="majorBidi"/>
          <w:sz w:val="24"/>
          <w:szCs w:val="24"/>
        </w:rPr>
        <w:t xml:space="preserve"> hakim harus mengacu kepada tujuan </w:t>
      </w:r>
      <w:r w:rsidRPr="00D4796A">
        <w:rPr>
          <w:rFonts w:asciiTheme="majorBidi" w:hAnsiTheme="majorBidi" w:cstheme="majorBidi"/>
          <w:i/>
          <w:iCs/>
          <w:sz w:val="24"/>
          <w:szCs w:val="24"/>
        </w:rPr>
        <w:t>syara’</w:t>
      </w:r>
      <w:r>
        <w:rPr>
          <w:rFonts w:asciiTheme="majorBidi" w:hAnsiTheme="majorBidi" w:cstheme="majorBidi"/>
          <w:sz w:val="24"/>
          <w:szCs w:val="24"/>
        </w:rPr>
        <w:t xml:space="preserve"> dalam menetapkan hukuman, situasi dan kondisi lingkungan, serta kondisi sang koruptor. Sehingga dapat memberi pelajaran bagi si terhukum dan memberikan pelajaran bagi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untuk tidak melakukannya. </w:t>
      </w:r>
      <w:proofErr w:type="gramStart"/>
      <w:r w:rsidR="00E60ABE">
        <w:rPr>
          <w:rFonts w:asciiTheme="majorBidi" w:hAnsiTheme="majorBidi" w:cstheme="majorBidi"/>
          <w:sz w:val="24"/>
          <w:szCs w:val="24"/>
        </w:rPr>
        <w:t xml:space="preserve">Sanksi-sanksi </w:t>
      </w:r>
      <w:r w:rsidR="00E60ABE" w:rsidRPr="00E60ABE">
        <w:rPr>
          <w:rFonts w:asciiTheme="majorBidi" w:hAnsiTheme="majorBidi" w:cstheme="majorBidi"/>
          <w:i/>
          <w:iCs/>
          <w:sz w:val="24"/>
          <w:szCs w:val="24"/>
        </w:rPr>
        <w:t>ta</w:t>
      </w:r>
      <w:r w:rsidR="00E60ABE" w:rsidRPr="00E60ABE">
        <w:rPr>
          <w:rFonts w:asciiTheme="majorBidi" w:hAnsiTheme="majorBidi" w:cstheme="majorBidi"/>
          <w:i/>
          <w:iCs/>
          <w:sz w:val="24"/>
          <w:szCs w:val="24"/>
          <w:lang w:val="id-ID"/>
        </w:rPr>
        <w:t>’z</w:t>
      </w:r>
      <w:r w:rsidRPr="00E60ABE">
        <w:rPr>
          <w:rFonts w:asciiTheme="majorBidi" w:hAnsiTheme="majorBidi" w:cstheme="majorBidi"/>
          <w:i/>
          <w:iCs/>
          <w:sz w:val="24"/>
          <w:szCs w:val="24"/>
        </w:rPr>
        <w:t>ir</w:t>
      </w:r>
      <w:r w:rsidRPr="00584A68">
        <w:rPr>
          <w:rFonts w:asciiTheme="majorBidi" w:hAnsiTheme="majorBidi" w:cstheme="majorBidi"/>
          <w:sz w:val="24"/>
          <w:szCs w:val="24"/>
        </w:rPr>
        <w:t xml:space="preserve"> ini sangatlah beragam atau berbeda-beda sesuai dengan situasi dan kondisi sebuah masyarakat, sesuai dengan ta</w:t>
      </w:r>
      <w:r w:rsidR="006620DC">
        <w:rPr>
          <w:rFonts w:asciiTheme="majorBidi" w:hAnsiTheme="majorBidi" w:cstheme="majorBidi"/>
          <w:sz w:val="24"/>
          <w:szCs w:val="24"/>
        </w:rPr>
        <w:t>raf pendidikan warga masyarakat</w:t>
      </w:r>
      <w:r w:rsidR="000C20A5">
        <w:rPr>
          <w:rFonts w:asciiTheme="majorBidi" w:hAnsiTheme="majorBidi" w:cstheme="majorBidi"/>
          <w:sz w:val="24"/>
          <w:szCs w:val="24"/>
          <w:lang w:val="id-ID"/>
        </w:rPr>
        <w:t>y</w:t>
      </w:r>
      <w:r w:rsidRPr="00584A68">
        <w:rPr>
          <w:rFonts w:asciiTheme="majorBidi" w:hAnsiTheme="majorBidi" w:cstheme="majorBidi"/>
          <w:sz w:val="24"/>
          <w:szCs w:val="24"/>
        </w:rPr>
        <w:t xml:space="preserve">ang semuanya ini menjadi kompetensi penguasa atau hakim setempat dalam memutuskan suatu </w:t>
      </w:r>
      <w:r w:rsidR="00236647" w:rsidRPr="00236647">
        <w:rPr>
          <w:rFonts w:asciiTheme="majorBidi" w:hAnsiTheme="majorBidi" w:cstheme="majorBidi"/>
          <w:i/>
          <w:iCs/>
          <w:sz w:val="24"/>
          <w:szCs w:val="24"/>
        </w:rPr>
        <w:t>jarimah</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93"/>
      </w:r>
    </w:p>
    <w:p w:rsidR="00E308E7" w:rsidRDefault="00E308E7" w:rsidP="00E308E7">
      <w:pPr>
        <w:pStyle w:val="ListParagraph"/>
        <w:spacing w:after="0" w:line="480" w:lineRule="auto"/>
        <w:ind w:hanging="11"/>
        <w:jc w:val="both"/>
        <w:rPr>
          <w:rFonts w:asciiTheme="majorBidi" w:hAnsiTheme="majorBidi" w:cstheme="majorBidi"/>
          <w:sz w:val="24"/>
          <w:szCs w:val="24"/>
        </w:rPr>
      </w:pPr>
      <w:r>
        <w:rPr>
          <w:rFonts w:asciiTheme="majorBidi" w:hAnsiTheme="majorBidi" w:cstheme="majorBidi"/>
          <w:sz w:val="24"/>
          <w:szCs w:val="24"/>
        </w:rPr>
        <w:t>Adapun tujuan dari penetapan hukuman dalam hukum Islam adalah:</w:t>
      </w:r>
      <w:r>
        <w:rPr>
          <w:rStyle w:val="FootnoteReference"/>
          <w:rFonts w:asciiTheme="majorBidi" w:hAnsiTheme="majorBidi" w:cstheme="majorBidi"/>
          <w:sz w:val="24"/>
          <w:szCs w:val="24"/>
        </w:rPr>
        <w:footnoteReference w:id="94"/>
      </w:r>
    </w:p>
    <w:p w:rsidR="00E308E7" w:rsidRPr="008C1C6D" w:rsidRDefault="00E308E7" w:rsidP="005C7A54">
      <w:pPr>
        <w:pStyle w:val="NormalWeb"/>
        <w:numPr>
          <w:ilvl w:val="0"/>
          <w:numId w:val="36"/>
        </w:numPr>
        <w:spacing w:before="0" w:beforeAutospacing="0" w:after="0" w:afterAutospacing="0" w:line="480" w:lineRule="auto"/>
        <w:ind w:left="1134" w:hanging="357"/>
        <w:jc w:val="both"/>
        <w:rPr>
          <w:rFonts w:asciiTheme="majorBidi" w:hAnsiTheme="majorBidi" w:cstheme="majorBidi"/>
        </w:rPr>
      </w:pPr>
      <w:r>
        <w:t>Pencegahan (</w:t>
      </w:r>
      <w:r>
        <w:rPr>
          <w:rtl/>
        </w:rPr>
        <w:t>الردع والزّجر</w:t>
      </w:r>
      <w:r>
        <w:t>)</w:t>
      </w:r>
    </w:p>
    <w:p w:rsidR="00E60ABE" w:rsidRPr="001415C2" w:rsidRDefault="00E308E7" w:rsidP="00E60ABE">
      <w:pPr>
        <w:pStyle w:val="ListParagraph"/>
        <w:spacing w:line="480" w:lineRule="auto"/>
        <w:ind w:firstLine="414"/>
        <w:jc w:val="both"/>
        <w:rPr>
          <w:rFonts w:asciiTheme="majorBidi" w:hAnsiTheme="majorBidi" w:cstheme="majorBidi"/>
          <w:sz w:val="24"/>
          <w:szCs w:val="24"/>
          <w:lang w:val="id-ID"/>
        </w:rPr>
      </w:pPr>
      <w:r w:rsidRPr="001415C2">
        <w:rPr>
          <w:rFonts w:asciiTheme="majorBidi" w:hAnsiTheme="majorBidi" w:cstheme="majorBidi"/>
          <w:sz w:val="24"/>
          <w:szCs w:val="24"/>
        </w:rPr>
        <w:t xml:space="preserve">Pengertian pencegahan adalah menahan orang yang berbuat </w:t>
      </w:r>
      <w:r w:rsidR="00236647" w:rsidRPr="001415C2">
        <w:rPr>
          <w:rFonts w:asciiTheme="majorBidi" w:hAnsiTheme="majorBidi" w:cstheme="majorBidi"/>
          <w:i/>
          <w:iCs/>
          <w:sz w:val="24"/>
          <w:szCs w:val="24"/>
        </w:rPr>
        <w:t>jarimah</w:t>
      </w:r>
      <w:r w:rsidRPr="001415C2">
        <w:rPr>
          <w:rFonts w:asciiTheme="majorBidi" w:hAnsiTheme="majorBidi" w:cstheme="majorBidi"/>
          <w:sz w:val="24"/>
          <w:szCs w:val="24"/>
        </w:rPr>
        <w:t xml:space="preserve"> agar </w:t>
      </w:r>
      <w:proofErr w:type="gramStart"/>
      <w:r w:rsidRPr="001415C2">
        <w:rPr>
          <w:rFonts w:asciiTheme="majorBidi" w:hAnsiTheme="majorBidi" w:cstheme="majorBidi"/>
          <w:sz w:val="24"/>
          <w:szCs w:val="24"/>
        </w:rPr>
        <w:t>ia</w:t>
      </w:r>
      <w:proofErr w:type="gramEnd"/>
      <w:r w:rsidRPr="001415C2">
        <w:rPr>
          <w:rFonts w:asciiTheme="majorBidi" w:hAnsiTheme="majorBidi" w:cstheme="majorBidi"/>
          <w:sz w:val="24"/>
          <w:szCs w:val="24"/>
        </w:rPr>
        <w:t xml:space="preserve"> tidak mengulangi perbuatan </w:t>
      </w:r>
      <w:r w:rsidR="00236647" w:rsidRPr="001415C2">
        <w:rPr>
          <w:rFonts w:asciiTheme="majorBidi" w:hAnsiTheme="majorBidi" w:cstheme="majorBidi"/>
          <w:i/>
          <w:iCs/>
          <w:sz w:val="24"/>
          <w:szCs w:val="24"/>
        </w:rPr>
        <w:t>jarimah</w:t>
      </w:r>
      <w:r w:rsidRPr="001415C2">
        <w:rPr>
          <w:rFonts w:asciiTheme="majorBidi" w:hAnsiTheme="majorBidi" w:cstheme="majorBidi"/>
          <w:sz w:val="24"/>
          <w:szCs w:val="24"/>
        </w:rPr>
        <w:softHyphen/>
      </w:r>
      <w:r w:rsidRPr="001415C2">
        <w:rPr>
          <w:rFonts w:asciiTheme="majorBidi" w:hAnsiTheme="majorBidi" w:cstheme="majorBidi"/>
          <w:i/>
          <w:iCs/>
          <w:sz w:val="24"/>
          <w:szCs w:val="24"/>
        </w:rPr>
        <w:t>nya</w:t>
      </w:r>
      <w:r w:rsidRPr="001415C2">
        <w:rPr>
          <w:rFonts w:asciiTheme="majorBidi" w:hAnsiTheme="majorBidi" w:cstheme="majorBidi"/>
          <w:sz w:val="24"/>
          <w:szCs w:val="24"/>
        </w:rPr>
        <w:t xml:space="preserve">, atau agar ia tidak terus-menerus melakukan </w:t>
      </w:r>
      <w:r w:rsidR="00236647" w:rsidRPr="001415C2">
        <w:rPr>
          <w:rFonts w:asciiTheme="majorBidi" w:hAnsiTheme="majorBidi" w:cstheme="majorBidi"/>
          <w:i/>
          <w:iCs/>
          <w:sz w:val="24"/>
          <w:szCs w:val="24"/>
        </w:rPr>
        <w:t>jarimah</w:t>
      </w:r>
      <w:r w:rsidRPr="001415C2">
        <w:rPr>
          <w:rFonts w:asciiTheme="majorBidi" w:hAnsiTheme="majorBidi" w:cstheme="majorBidi"/>
          <w:sz w:val="24"/>
          <w:szCs w:val="24"/>
        </w:rPr>
        <w:t xml:space="preserve"> tersebut. Di samping mencegah pelaku, pencegahan juga mengandung arti mencegah orang lain selain pelaku agar </w:t>
      </w:r>
      <w:proofErr w:type="gramStart"/>
      <w:r w:rsidRPr="001415C2">
        <w:rPr>
          <w:rFonts w:asciiTheme="majorBidi" w:hAnsiTheme="majorBidi" w:cstheme="majorBidi"/>
          <w:sz w:val="24"/>
          <w:szCs w:val="24"/>
        </w:rPr>
        <w:t>ia</w:t>
      </w:r>
      <w:proofErr w:type="gramEnd"/>
      <w:r w:rsidRPr="001415C2">
        <w:rPr>
          <w:rFonts w:asciiTheme="majorBidi" w:hAnsiTheme="majorBidi" w:cstheme="majorBidi"/>
          <w:sz w:val="24"/>
          <w:szCs w:val="24"/>
        </w:rPr>
        <w:t xml:space="preserve"> tidak ikut-ikutan melakukan </w:t>
      </w:r>
      <w:r w:rsidR="00236647" w:rsidRPr="001415C2">
        <w:rPr>
          <w:rFonts w:asciiTheme="majorBidi" w:hAnsiTheme="majorBidi" w:cstheme="majorBidi"/>
          <w:i/>
          <w:iCs/>
          <w:sz w:val="24"/>
          <w:szCs w:val="24"/>
        </w:rPr>
        <w:t>jarimah</w:t>
      </w:r>
      <w:r w:rsidRPr="001415C2">
        <w:rPr>
          <w:rFonts w:asciiTheme="majorBidi" w:hAnsiTheme="majorBidi" w:cstheme="majorBidi"/>
          <w:sz w:val="24"/>
          <w:szCs w:val="24"/>
        </w:rPr>
        <w:t>, sebab ia bisa menge</w:t>
      </w:r>
      <w:r w:rsidRPr="001415C2">
        <w:rPr>
          <w:rFonts w:asciiTheme="majorBidi" w:hAnsiTheme="majorBidi" w:cstheme="majorBidi"/>
          <w:sz w:val="24"/>
          <w:szCs w:val="24"/>
        </w:rPr>
        <w:softHyphen/>
        <w:t>tahui bahwa hukuman yang dikenakan kepada pelaku juga akan dikenakan terhadap orang lain yang juga me</w:t>
      </w:r>
      <w:r w:rsidRPr="001415C2">
        <w:rPr>
          <w:rFonts w:asciiTheme="majorBidi" w:hAnsiTheme="majorBidi" w:cstheme="majorBidi"/>
          <w:sz w:val="24"/>
          <w:szCs w:val="24"/>
        </w:rPr>
        <w:softHyphen/>
        <w:t>lakukan perbuatan yang sama. Dengan demikian, ke</w:t>
      </w:r>
      <w:r w:rsidRPr="001415C2">
        <w:rPr>
          <w:rFonts w:asciiTheme="majorBidi" w:hAnsiTheme="majorBidi" w:cstheme="majorBidi"/>
          <w:sz w:val="24"/>
          <w:szCs w:val="24"/>
        </w:rPr>
        <w:softHyphen/>
        <w:t>gunaan pen</w:t>
      </w:r>
      <w:r w:rsidRPr="001415C2">
        <w:rPr>
          <w:rFonts w:asciiTheme="majorBidi" w:hAnsiTheme="majorBidi" w:cstheme="majorBidi"/>
          <w:sz w:val="24"/>
          <w:szCs w:val="24"/>
        </w:rPr>
        <w:softHyphen/>
        <w:t>cegah</w:t>
      </w:r>
      <w:r w:rsidRPr="001415C2">
        <w:rPr>
          <w:rFonts w:asciiTheme="majorBidi" w:hAnsiTheme="majorBidi" w:cstheme="majorBidi"/>
          <w:sz w:val="24"/>
          <w:szCs w:val="24"/>
        </w:rPr>
        <w:softHyphen/>
        <w:t xml:space="preserve">an adalah rangkap, yaitu menahan orang yang </w:t>
      </w:r>
      <w:r w:rsidRPr="001415C2">
        <w:rPr>
          <w:rFonts w:asciiTheme="majorBidi" w:hAnsiTheme="majorBidi" w:cstheme="majorBidi"/>
          <w:sz w:val="24"/>
          <w:szCs w:val="24"/>
        </w:rPr>
        <w:lastRenderedPageBreak/>
        <w:t>berbuat</w:t>
      </w:r>
      <w:r w:rsidR="00236647" w:rsidRPr="001415C2">
        <w:rPr>
          <w:rFonts w:asciiTheme="majorBidi" w:hAnsiTheme="majorBidi" w:cstheme="majorBidi"/>
          <w:i/>
          <w:iCs/>
          <w:sz w:val="24"/>
          <w:szCs w:val="24"/>
        </w:rPr>
        <w:t>jarimah</w:t>
      </w:r>
      <w:r w:rsidRPr="001415C2">
        <w:rPr>
          <w:rFonts w:asciiTheme="majorBidi" w:hAnsiTheme="majorBidi" w:cstheme="majorBidi"/>
          <w:sz w:val="24"/>
          <w:szCs w:val="24"/>
        </w:rPr>
        <w:t xml:space="preserve"> untuk tidak mengulangi per</w:t>
      </w:r>
      <w:r w:rsidRPr="001415C2">
        <w:rPr>
          <w:rFonts w:asciiTheme="majorBidi" w:hAnsiTheme="majorBidi" w:cstheme="majorBidi"/>
          <w:sz w:val="24"/>
          <w:szCs w:val="24"/>
        </w:rPr>
        <w:softHyphen/>
        <w:t xml:space="preserve">buatannya, dan menahan orang lain untuk tidak melakukan </w:t>
      </w:r>
      <w:r w:rsidR="00236647" w:rsidRPr="001415C2">
        <w:rPr>
          <w:rFonts w:asciiTheme="majorBidi" w:hAnsiTheme="majorBidi" w:cstheme="majorBidi"/>
          <w:i/>
          <w:iCs/>
          <w:sz w:val="24"/>
          <w:szCs w:val="24"/>
        </w:rPr>
        <w:t>jarimah</w:t>
      </w:r>
      <w:r w:rsidRPr="001415C2">
        <w:rPr>
          <w:rFonts w:asciiTheme="majorBidi" w:hAnsiTheme="majorBidi" w:cstheme="majorBidi"/>
          <w:sz w:val="24"/>
          <w:szCs w:val="24"/>
        </w:rPr>
        <w:t xml:space="preserve">, serta menjauhkan diri dari lingkungan </w:t>
      </w:r>
      <w:r w:rsidR="00236647" w:rsidRPr="001415C2">
        <w:rPr>
          <w:rFonts w:asciiTheme="majorBidi" w:hAnsiTheme="majorBidi" w:cstheme="majorBidi"/>
          <w:i/>
          <w:iCs/>
          <w:sz w:val="24"/>
          <w:szCs w:val="24"/>
        </w:rPr>
        <w:t>jarimah</w:t>
      </w:r>
      <w:r w:rsidRPr="001415C2">
        <w:rPr>
          <w:rFonts w:asciiTheme="majorBidi" w:hAnsiTheme="majorBidi" w:cstheme="majorBidi"/>
          <w:sz w:val="24"/>
          <w:szCs w:val="24"/>
        </w:rPr>
        <w:t xml:space="preserve">. </w:t>
      </w:r>
    </w:p>
    <w:p w:rsidR="00E308E7" w:rsidRPr="001415C2" w:rsidRDefault="00E308E7" w:rsidP="00DC6DE8">
      <w:pPr>
        <w:pStyle w:val="ListParagraph"/>
        <w:spacing w:after="0" w:line="480" w:lineRule="auto"/>
        <w:ind w:firstLine="414"/>
        <w:jc w:val="both"/>
        <w:rPr>
          <w:rFonts w:asciiTheme="majorBidi" w:hAnsiTheme="majorBidi" w:cstheme="majorBidi"/>
          <w:sz w:val="24"/>
          <w:szCs w:val="24"/>
        </w:rPr>
      </w:pPr>
      <w:r w:rsidRPr="001415C2">
        <w:rPr>
          <w:rFonts w:asciiTheme="majorBidi" w:hAnsiTheme="majorBidi" w:cstheme="majorBidi"/>
          <w:sz w:val="24"/>
          <w:szCs w:val="24"/>
          <w:lang w:val="id-ID"/>
        </w:rPr>
        <w:t>Oleh karena perbuatan-perbuatan yang diancam dengan hukuman adakalanya pelanggaran terhadap larangan (</w:t>
      </w:r>
      <w:r w:rsidR="00236647" w:rsidRPr="001415C2">
        <w:rPr>
          <w:rFonts w:asciiTheme="majorBidi" w:hAnsiTheme="majorBidi" w:cstheme="majorBidi"/>
          <w:i/>
          <w:iCs/>
          <w:sz w:val="24"/>
          <w:szCs w:val="24"/>
          <w:lang w:val="id-ID"/>
        </w:rPr>
        <w:t>jarimah</w:t>
      </w:r>
      <w:r w:rsidRPr="001415C2">
        <w:rPr>
          <w:rFonts w:asciiTheme="majorBidi" w:hAnsiTheme="majorBidi" w:cstheme="majorBidi"/>
          <w:i/>
          <w:iCs/>
          <w:sz w:val="24"/>
          <w:szCs w:val="24"/>
          <w:lang w:val="id-ID"/>
        </w:rPr>
        <w:t>positif)</w:t>
      </w:r>
      <w:r w:rsidRPr="001415C2">
        <w:rPr>
          <w:rFonts w:asciiTheme="majorBidi" w:hAnsiTheme="majorBidi" w:cstheme="majorBidi"/>
          <w:sz w:val="24"/>
          <w:szCs w:val="24"/>
          <w:lang w:val="id-ID"/>
        </w:rPr>
        <w:t xml:space="preserve"> atau meninggalkan kewajiban, maka dari itu arti pencegahan pada keduanya tentu berbeda. Pada keadaan yang </w:t>
      </w:r>
      <w:r w:rsidR="00D4796A" w:rsidRPr="00D4796A">
        <w:rPr>
          <w:rFonts w:asciiTheme="majorBidi" w:hAnsiTheme="majorBidi" w:cstheme="majorBidi"/>
          <w:i/>
          <w:iCs/>
          <w:sz w:val="24"/>
          <w:szCs w:val="24"/>
          <w:lang w:val="id-ID"/>
        </w:rPr>
        <w:t>pertama</w:t>
      </w:r>
      <w:r w:rsidRPr="001415C2">
        <w:rPr>
          <w:rFonts w:asciiTheme="majorBidi" w:hAnsiTheme="majorBidi" w:cstheme="majorBidi"/>
          <w:sz w:val="24"/>
          <w:szCs w:val="24"/>
          <w:lang w:val="id-ID"/>
        </w:rPr>
        <w:t>(</w:t>
      </w:r>
      <w:r w:rsidR="00236647" w:rsidRPr="001415C2">
        <w:rPr>
          <w:rFonts w:asciiTheme="majorBidi" w:hAnsiTheme="majorBidi" w:cstheme="majorBidi"/>
          <w:i/>
          <w:iCs/>
          <w:sz w:val="24"/>
          <w:szCs w:val="24"/>
          <w:lang w:val="id-ID"/>
        </w:rPr>
        <w:t>jarimah</w:t>
      </w:r>
      <w:r w:rsidRPr="001415C2">
        <w:rPr>
          <w:rFonts w:asciiTheme="majorBidi" w:hAnsiTheme="majorBidi" w:cstheme="majorBidi"/>
          <w:i/>
          <w:iCs/>
          <w:sz w:val="24"/>
          <w:szCs w:val="24"/>
          <w:lang w:val="id-ID"/>
        </w:rPr>
        <w:t>positif)</w:t>
      </w:r>
      <w:r w:rsidRPr="001415C2">
        <w:rPr>
          <w:rFonts w:asciiTheme="majorBidi" w:hAnsiTheme="majorBidi" w:cstheme="majorBidi"/>
          <w:sz w:val="24"/>
          <w:szCs w:val="24"/>
          <w:lang w:val="id-ID"/>
        </w:rPr>
        <w:t xml:space="preserve"> pencegahan berarti upaya untuk meng</w:t>
      </w:r>
      <w:r w:rsidRPr="001415C2">
        <w:rPr>
          <w:rFonts w:asciiTheme="majorBidi" w:hAnsiTheme="majorBidi" w:cstheme="majorBidi"/>
          <w:sz w:val="24"/>
          <w:szCs w:val="24"/>
          <w:lang w:val="id-ID"/>
        </w:rPr>
        <w:softHyphen/>
        <w:t>henti</w:t>
      </w:r>
      <w:r w:rsidRPr="001415C2">
        <w:rPr>
          <w:rFonts w:asciiTheme="majorBidi" w:hAnsiTheme="majorBidi" w:cstheme="majorBidi"/>
          <w:sz w:val="24"/>
          <w:szCs w:val="24"/>
          <w:lang w:val="id-ID"/>
        </w:rPr>
        <w:softHyphen/>
        <w:t xml:space="preserve">kan perbuatan yang dilarang, sedangkan pada keadaan yang </w:t>
      </w:r>
      <w:r w:rsidRPr="00D4796A">
        <w:rPr>
          <w:rFonts w:asciiTheme="majorBidi" w:hAnsiTheme="majorBidi" w:cstheme="majorBidi"/>
          <w:i/>
          <w:iCs/>
          <w:sz w:val="24"/>
          <w:szCs w:val="24"/>
          <w:lang w:val="id-ID"/>
        </w:rPr>
        <w:t>ke</w:t>
      </w:r>
      <w:r w:rsidRPr="00D4796A">
        <w:rPr>
          <w:rFonts w:asciiTheme="majorBidi" w:hAnsiTheme="majorBidi" w:cstheme="majorBidi"/>
          <w:i/>
          <w:iCs/>
          <w:sz w:val="24"/>
          <w:szCs w:val="24"/>
          <w:lang w:val="id-ID"/>
        </w:rPr>
        <w:softHyphen/>
        <w:t>dua</w:t>
      </w:r>
      <w:r w:rsidRPr="001415C2">
        <w:rPr>
          <w:rFonts w:asciiTheme="majorBidi" w:hAnsiTheme="majorBidi" w:cstheme="majorBidi"/>
          <w:sz w:val="24"/>
          <w:szCs w:val="24"/>
          <w:lang w:val="id-ID"/>
        </w:rPr>
        <w:t xml:space="preserve"> (</w:t>
      </w:r>
      <w:r w:rsidR="00236647" w:rsidRPr="001415C2">
        <w:rPr>
          <w:rFonts w:asciiTheme="majorBidi" w:hAnsiTheme="majorBidi" w:cstheme="majorBidi"/>
          <w:i/>
          <w:iCs/>
          <w:sz w:val="24"/>
          <w:szCs w:val="24"/>
          <w:lang w:val="id-ID"/>
        </w:rPr>
        <w:t>jarimah</w:t>
      </w:r>
      <w:r w:rsidRPr="001415C2">
        <w:rPr>
          <w:rFonts w:asciiTheme="majorBidi" w:hAnsiTheme="majorBidi" w:cstheme="majorBidi"/>
          <w:i/>
          <w:iCs/>
          <w:sz w:val="24"/>
          <w:szCs w:val="24"/>
          <w:lang w:val="id-ID"/>
        </w:rPr>
        <w:t>negatif)</w:t>
      </w:r>
      <w:r w:rsidR="00DC6DE8">
        <w:rPr>
          <w:rFonts w:asciiTheme="majorBidi" w:hAnsiTheme="majorBidi" w:cstheme="majorBidi"/>
          <w:sz w:val="24"/>
          <w:szCs w:val="24"/>
          <w:lang w:val="id-ID"/>
        </w:rPr>
        <w:t xml:space="preserve"> pencegahan berarti menghenti</w:t>
      </w:r>
      <w:r w:rsidRPr="001415C2">
        <w:rPr>
          <w:rFonts w:asciiTheme="majorBidi" w:hAnsiTheme="majorBidi" w:cstheme="majorBidi"/>
          <w:sz w:val="24"/>
          <w:szCs w:val="24"/>
          <w:lang w:val="id-ID"/>
        </w:rPr>
        <w:t>kan sikap tidak me</w:t>
      </w:r>
      <w:r w:rsidRPr="001415C2">
        <w:rPr>
          <w:rFonts w:asciiTheme="majorBidi" w:hAnsiTheme="majorBidi" w:cstheme="majorBidi"/>
          <w:sz w:val="24"/>
          <w:szCs w:val="24"/>
          <w:lang w:val="id-ID"/>
        </w:rPr>
        <w:softHyphen/>
        <w:t>laksana</w:t>
      </w:r>
      <w:r w:rsidRPr="001415C2">
        <w:rPr>
          <w:rFonts w:asciiTheme="majorBidi" w:hAnsiTheme="majorBidi" w:cstheme="majorBidi"/>
          <w:sz w:val="24"/>
          <w:szCs w:val="24"/>
          <w:lang w:val="id-ID"/>
        </w:rPr>
        <w:softHyphen/>
        <w:t>kan kewajiban tersebut sehingga de</w:t>
      </w:r>
      <w:r w:rsidRPr="001415C2">
        <w:rPr>
          <w:rFonts w:asciiTheme="majorBidi" w:hAnsiTheme="majorBidi" w:cstheme="majorBidi"/>
          <w:sz w:val="24"/>
          <w:szCs w:val="24"/>
          <w:lang w:val="id-ID"/>
        </w:rPr>
        <w:softHyphen/>
        <w:t>ngan dijatuhkan</w:t>
      </w:r>
      <w:r w:rsidRPr="001415C2">
        <w:rPr>
          <w:rFonts w:asciiTheme="majorBidi" w:hAnsiTheme="majorBidi" w:cstheme="majorBidi"/>
          <w:sz w:val="24"/>
          <w:szCs w:val="24"/>
          <w:lang w:val="id-ID"/>
        </w:rPr>
        <w:softHyphen/>
        <w:t>nya hukuman diharapkan ia mau men</w:t>
      </w:r>
      <w:r w:rsidRPr="001415C2">
        <w:rPr>
          <w:rFonts w:asciiTheme="majorBidi" w:hAnsiTheme="majorBidi" w:cstheme="majorBidi"/>
          <w:sz w:val="24"/>
          <w:szCs w:val="24"/>
          <w:lang w:val="id-ID"/>
        </w:rPr>
        <w:softHyphen/>
        <w:t>jalan</w:t>
      </w:r>
      <w:r w:rsidRPr="001415C2">
        <w:rPr>
          <w:rFonts w:asciiTheme="majorBidi" w:hAnsiTheme="majorBidi" w:cstheme="majorBidi"/>
          <w:sz w:val="24"/>
          <w:szCs w:val="24"/>
          <w:lang w:val="id-ID"/>
        </w:rPr>
        <w:softHyphen/>
        <w:t xml:space="preserve">kan kewajibannya. </w:t>
      </w:r>
      <w:proofErr w:type="gramStart"/>
      <w:r w:rsidRPr="001415C2">
        <w:rPr>
          <w:rFonts w:asciiTheme="majorBidi" w:hAnsiTheme="majorBidi" w:cstheme="majorBidi"/>
          <w:sz w:val="24"/>
          <w:szCs w:val="24"/>
        </w:rPr>
        <w:t>Contohnya seperti penerapan hukum</w:t>
      </w:r>
      <w:r w:rsidRPr="001415C2">
        <w:rPr>
          <w:rFonts w:asciiTheme="majorBidi" w:hAnsiTheme="majorBidi" w:cstheme="majorBidi"/>
          <w:sz w:val="24"/>
          <w:szCs w:val="24"/>
        </w:rPr>
        <w:softHyphen/>
        <w:t>an ter</w:t>
      </w:r>
      <w:r w:rsidRPr="001415C2">
        <w:rPr>
          <w:rFonts w:asciiTheme="majorBidi" w:hAnsiTheme="majorBidi" w:cstheme="majorBidi"/>
          <w:sz w:val="24"/>
          <w:szCs w:val="24"/>
        </w:rPr>
        <w:softHyphen/>
        <w:t>hadap orang yang khianat terhadap jabatannya atau seseorang yang terbukti melakukan suap menyuap.</w:t>
      </w:r>
      <w:proofErr w:type="gramEnd"/>
    </w:p>
    <w:p w:rsidR="00E308E7" w:rsidRPr="008C1C6D" w:rsidRDefault="00E308E7" w:rsidP="00E308E7">
      <w:pPr>
        <w:pStyle w:val="NormalWeb"/>
        <w:spacing w:before="0" w:beforeAutospacing="0" w:after="0" w:afterAutospacing="0" w:line="480" w:lineRule="auto"/>
        <w:ind w:left="709" w:firstLine="425"/>
        <w:jc w:val="both"/>
        <w:rPr>
          <w:rFonts w:asciiTheme="majorBidi" w:hAnsiTheme="majorBidi" w:cstheme="majorBidi"/>
        </w:rPr>
      </w:pPr>
      <w:r w:rsidRPr="008C1C6D">
        <w:rPr>
          <w:rFonts w:asciiTheme="majorBidi" w:hAnsiTheme="majorBidi" w:cstheme="majorBidi"/>
        </w:rPr>
        <w:t>Oleh karena tujuan hukuman adalah pencegahan maka besarnya h</w:t>
      </w:r>
      <w:r>
        <w:rPr>
          <w:rFonts w:asciiTheme="majorBidi" w:hAnsiTheme="majorBidi" w:cstheme="majorBidi"/>
        </w:rPr>
        <w:t>ukuman harus sesuai</w:t>
      </w:r>
      <w:r w:rsidRPr="008C1C6D">
        <w:rPr>
          <w:rFonts w:asciiTheme="majorBidi" w:hAnsiTheme="majorBidi" w:cstheme="majorBidi"/>
        </w:rPr>
        <w:t>, tidak boleh kurang atau l</w:t>
      </w:r>
      <w:r w:rsidR="00EC21DC">
        <w:rPr>
          <w:rFonts w:asciiTheme="majorBidi" w:hAnsiTheme="majorBidi" w:cstheme="majorBidi"/>
        </w:rPr>
        <w:t>ebih dari batas yang diperlukan.</w:t>
      </w:r>
      <w:r w:rsidRPr="008C1C6D">
        <w:rPr>
          <w:rFonts w:asciiTheme="majorBidi" w:hAnsiTheme="majorBidi" w:cstheme="majorBidi"/>
        </w:rPr>
        <w:t xml:space="preserve"> Dengan demikian</w:t>
      </w:r>
      <w:r w:rsidR="00EC21DC">
        <w:rPr>
          <w:rFonts w:asciiTheme="majorBidi" w:hAnsiTheme="majorBidi" w:cstheme="majorBidi"/>
        </w:rPr>
        <w:t>,</w:t>
      </w:r>
      <w:r w:rsidRPr="008C1C6D">
        <w:rPr>
          <w:rFonts w:asciiTheme="majorBidi" w:hAnsiTheme="majorBidi" w:cstheme="majorBidi"/>
        </w:rPr>
        <w:t xml:space="preserve"> terdapat prinsip keadilan dalam menjatuhkan hukuman. Apabila kondisinya demikian maka hukuman terutama hukuman </w:t>
      </w:r>
      <w:r w:rsidR="00194A09" w:rsidRPr="00194A09">
        <w:rPr>
          <w:rFonts w:asciiTheme="majorBidi" w:hAnsiTheme="majorBidi" w:cstheme="majorBidi"/>
          <w:i/>
          <w:iCs/>
        </w:rPr>
        <w:t>ta’zir</w:t>
      </w:r>
      <w:r w:rsidRPr="008C1C6D">
        <w:rPr>
          <w:rFonts w:asciiTheme="majorBidi" w:hAnsiTheme="majorBidi" w:cstheme="majorBidi"/>
        </w:rPr>
        <w:t>, dapat berbeda-beda sesuai dengan perbedaan pelakunya, sebab di antara pelaku ada yang cukup hanya diberi peringatan, ada pula yang cukup de</w:t>
      </w:r>
      <w:r w:rsidRPr="008C1C6D">
        <w:rPr>
          <w:rFonts w:asciiTheme="majorBidi" w:hAnsiTheme="majorBidi" w:cstheme="majorBidi"/>
        </w:rPr>
        <w:softHyphen/>
        <w:t>ngan beberapa cambukan saja, dan ada pula yang perlu di-</w:t>
      </w:r>
      <w:r w:rsidRPr="008C1C6D">
        <w:rPr>
          <w:rFonts w:asciiTheme="majorBidi" w:hAnsiTheme="majorBidi" w:cstheme="majorBidi"/>
          <w:i/>
          <w:iCs/>
        </w:rPr>
        <w:t>jilid</w:t>
      </w:r>
      <w:r w:rsidRPr="008C1C6D">
        <w:rPr>
          <w:rFonts w:asciiTheme="majorBidi" w:hAnsiTheme="majorBidi" w:cstheme="majorBidi"/>
        </w:rPr>
        <w:t xml:space="preserve"> dengan beberapa cambukan yang banyak. Bahkan ada di antara</w:t>
      </w:r>
      <w:r w:rsidRPr="008C1C6D">
        <w:rPr>
          <w:rFonts w:asciiTheme="majorBidi" w:hAnsiTheme="majorBidi" w:cstheme="majorBidi"/>
        </w:rPr>
        <w:softHyphen/>
        <w:t xml:space="preserve">nya yang perlu dimasukkan ke dalam penjara dengan masa yang </w:t>
      </w:r>
      <w:r w:rsidRPr="008C1C6D">
        <w:rPr>
          <w:rFonts w:asciiTheme="majorBidi" w:hAnsiTheme="majorBidi" w:cstheme="majorBidi"/>
        </w:rPr>
        <w:lastRenderedPageBreak/>
        <w:t>tidak terbatas jumlahnya atau bahkan lebih ber</w:t>
      </w:r>
      <w:r>
        <w:rPr>
          <w:rFonts w:asciiTheme="majorBidi" w:hAnsiTheme="majorBidi" w:cstheme="majorBidi"/>
        </w:rPr>
        <w:t>at dari itu seperti hukuman pengasingan, atau juga bisa hukuman mati</w:t>
      </w:r>
      <w:r w:rsidRPr="008C1C6D">
        <w:rPr>
          <w:rFonts w:asciiTheme="majorBidi" w:hAnsiTheme="majorBidi" w:cstheme="majorBidi"/>
        </w:rPr>
        <w:t>.</w:t>
      </w:r>
    </w:p>
    <w:p w:rsidR="00E308E7" w:rsidRDefault="00E308E7" w:rsidP="00DC6DE8">
      <w:pPr>
        <w:pStyle w:val="NormalWeb"/>
        <w:spacing w:before="0" w:beforeAutospacing="0" w:after="0" w:afterAutospacing="0" w:line="480" w:lineRule="auto"/>
        <w:ind w:left="709" w:firstLine="425"/>
        <w:jc w:val="both"/>
        <w:rPr>
          <w:rFonts w:asciiTheme="majorBidi" w:hAnsiTheme="majorBidi" w:cstheme="majorBidi"/>
        </w:rPr>
      </w:pPr>
      <w:r w:rsidRPr="008C1C6D">
        <w:rPr>
          <w:rFonts w:asciiTheme="majorBidi" w:hAnsiTheme="majorBidi" w:cstheme="majorBidi"/>
        </w:rPr>
        <w:t>Dari uraian tersebut di atas</w:t>
      </w:r>
      <w:r w:rsidR="00DC6DE8">
        <w:rPr>
          <w:rFonts w:asciiTheme="majorBidi" w:hAnsiTheme="majorBidi" w:cstheme="majorBidi"/>
        </w:rPr>
        <w:t xml:space="preserve">, </w:t>
      </w:r>
      <w:r w:rsidRPr="008C1C6D">
        <w:rPr>
          <w:rFonts w:asciiTheme="majorBidi" w:hAnsiTheme="majorBidi" w:cstheme="majorBidi"/>
        </w:rPr>
        <w:t>jelasl</w:t>
      </w:r>
      <w:r w:rsidR="005B3F21">
        <w:rPr>
          <w:rFonts w:asciiTheme="majorBidi" w:hAnsiTheme="majorBidi" w:cstheme="majorBidi"/>
        </w:rPr>
        <w:t>ah bahwa tujuan yang pertama itu</w:t>
      </w:r>
      <w:r w:rsidRPr="008C1C6D">
        <w:rPr>
          <w:rFonts w:asciiTheme="majorBidi" w:hAnsiTheme="majorBidi" w:cstheme="majorBidi"/>
        </w:rPr>
        <w:t xml:space="preserve"> efeknya adalah </w:t>
      </w:r>
      <w:r w:rsidR="00D4796A">
        <w:rPr>
          <w:rFonts w:asciiTheme="majorBidi" w:hAnsiTheme="majorBidi" w:cstheme="majorBidi"/>
        </w:rPr>
        <w:t xml:space="preserve">semata-mata </w:t>
      </w:r>
      <w:r w:rsidRPr="008C1C6D">
        <w:rPr>
          <w:rFonts w:asciiTheme="majorBidi" w:hAnsiTheme="majorBidi" w:cstheme="majorBidi"/>
        </w:rPr>
        <w:t xml:space="preserve">untuk kepentingan masyarakat, sebab dengan tercegahnya pelaku dari perbuatan </w:t>
      </w:r>
      <w:r w:rsidR="00236647" w:rsidRPr="00236647">
        <w:rPr>
          <w:rFonts w:asciiTheme="majorBidi" w:hAnsiTheme="majorBidi" w:cstheme="majorBidi"/>
          <w:i/>
          <w:iCs/>
        </w:rPr>
        <w:t>jarimah</w:t>
      </w:r>
      <w:r w:rsidRPr="008C1C6D">
        <w:rPr>
          <w:rFonts w:asciiTheme="majorBidi" w:hAnsiTheme="majorBidi" w:cstheme="majorBidi"/>
        </w:rPr>
        <w:t xml:space="preserve"> maka masyarakat akan tenang, aman, tenteram, dan damai. Mes</w:t>
      </w:r>
      <w:r w:rsidRPr="008C1C6D">
        <w:rPr>
          <w:rFonts w:asciiTheme="majorBidi" w:hAnsiTheme="majorBidi" w:cstheme="majorBidi"/>
        </w:rPr>
        <w:softHyphen/>
        <w:t>kipun de</w:t>
      </w:r>
      <w:r w:rsidRPr="008C1C6D">
        <w:rPr>
          <w:rFonts w:asciiTheme="majorBidi" w:hAnsiTheme="majorBidi" w:cstheme="majorBidi"/>
        </w:rPr>
        <w:softHyphen/>
        <w:t xml:space="preserve">mikian, tujuan yang pertama ini ada juga efeknya terhadap pelaku, sebab dengan tidak dilakukannya </w:t>
      </w:r>
      <w:r w:rsidR="00236647" w:rsidRPr="00236647">
        <w:rPr>
          <w:rFonts w:asciiTheme="majorBidi" w:hAnsiTheme="majorBidi" w:cstheme="majorBidi"/>
          <w:i/>
          <w:iCs/>
        </w:rPr>
        <w:t>jarimah</w:t>
      </w:r>
      <w:r w:rsidRPr="008C1C6D">
        <w:rPr>
          <w:rFonts w:asciiTheme="majorBidi" w:hAnsiTheme="majorBidi" w:cstheme="majorBidi"/>
        </w:rPr>
        <w:t xml:space="preserve"> maka pelaku akan selamat dan ia terhindar dari pend</w:t>
      </w:r>
      <w:r>
        <w:rPr>
          <w:rFonts w:asciiTheme="majorBidi" w:hAnsiTheme="majorBidi" w:cstheme="majorBidi"/>
        </w:rPr>
        <w:t>eritaan akibat dari hukuman tersebut.</w:t>
      </w:r>
    </w:p>
    <w:p w:rsidR="00E308E7" w:rsidRPr="008C1C6D" w:rsidRDefault="00E308E7" w:rsidP="005C7A54">
      <w:pPr>
        <w:pStyle w:val="NormalWeb"/>
        <w:numPr>
          <w:ilvl w:val="0"/>
          <w:numId w:val="36"/>
        </w:numPr>
        <w:spacing w:before="0" w:beforeAutospacing="0" w:after="0" w:afterAutospacing="0" w:line="360" w:lineRule="auto"/>
        <w:ind w:left="1134" w:hanging="357"/>
        <w:rPr>
          <w:rFonts w:ascii="Traditional Arabic" w:hAnsi="Traditional Arabic" w:cs="Traditional Arabic"/>
        </w:rPr>
      </w:pPr>
      <w:r w:rsidRPr="008C1C6D">
        <w:rPr>
          <w:rFonts w:asciiTheme="majorBidi" w:hAnsiTheme="majorBidi" w:cstheme="majorBidi"/>
        </w:rPr>
        <w:t>Perbaikan dan Pendidikan</w:t>
      </w:r>
      <w:r>
        <w:t xml:space="preserve"> (</w:t>
      </w:r>
      <w:r w:rsidRPr="00D4796A">
        <w:rPr>
          <w:rFonts w:ascii="Traditional Arabic" w:hAnsi="Traditional Arabic" w:cs="Traditional Arabic"/>
          <w:rtl/>
        </w:rPr>
        <w:t>الإصْلاح والتهذيب</w:t>
      </w:r>
      <w:r w:rsidR="00D4796A" w:rsidRPr="00D4796A">
        <w:rPr>
          <w:rFonts w:asciiTheme="majorBidi" w:hAnsiTheme="majorBidi" w:cstheme="majorBidi"/>
        </w:rPr>
        <w:t>)</w:t>
      </w:r>
      <w:r w:rsidR="008758AE">
        <w:rPr>
          <w:rStyle w:val="FootnoteReference"/>
          <w:rFonts w:asciiTheme="majorBidi" w:hAnsiTheme="majorBidi" w:cstheme="majorBidi"/>
        </w:rPr>
        <w:footnoteReference w:id="95"/>
      </w:r>
    </w:p>
    <w:p w:rsidR="00BB6272" w:rsidRDefault="00E308E7" w:rsidP="00E308E7">
      <w:pPr>
        <w:pStyle w:val="NormalWeb"/>
        <w:spacing w:before="0" w:beforeAutospacing="0" w:after="0" w:afterAutospacing="0" w:line="480" w:lineRule="auto"/>
        <w:ind w:left="709" w:firstLine="425"/>
        <w:jc w:val="both"/>
        <w:rPr>
          <w:rFonts w:asciiTheme="majorBidi" w:hAnsiTheme="majorBidi" w:cstheme="majorBidi"/>
        </w:rPr>
      </w:pPr>
      <w:r w:rsidRPr="008C1C6D">
        <w:rPr>
          <w:rFonts w:asciiTheme="majorBidi" w:hAnsiTheme="majorBidi" w:cstheme="majorBidi"/>
        </w:rPr>
        <w:t xml:space="preserve">Tujuan yang kedua dari penjatuhan hukuman adalah mendidik pelaku </w:t>
      </w:r>
      <w:r w:rsidR="00236647" w:rsidRPr="00236647">
        <w:rPr>
          <w:rFonts w:asciiTheme="majorBidi" w:hAnsiTheme="majorBidi" w:cstheme="majorBidi"/>
          <w:i/>
          <w:iCs/>
        </w:rPr>
        <w:t>jarimah</w:t>
      </w:r>
      <w:r w:rsidRPr="008C1C6D">
        <w:rPr>
          <w:rFonts w:asciiTheme="majorBidi" w:hAnsiTheme="majorBidi" w:cstheme="majorBidi"/>
        </w:rPr>
        <w:t xml:space="preserve"> agar ia menjadi orang yang baik</w:t>
      </w:r>
      <w:r w:rsidR="00E60ABE">
        <w:rPr>
          <w:rFonts w:asciiTheme="majorBidi" w:hAnsiTheme="majorBidi" w:cstheme="majorBidi"/>
        </w:rPr>
        <w:t xml:space="preserve"> dan menyadari kesalahannya. Di</w:t>
      </w:r>
      <w:r w:rsidRPr="008C1C6D">
        <w:rPr>
          <w:rFonts w:asciiTheme="majorBidi" w:hAnsiTheme="majorBidi" w:cstheme="majorBidi"/>
        </w:rPr>
        <w:t>sini terlihat, bagaimana per</w:t>
      </w:r>
      <w:r w:rsidRPr="008C1C6D">
        <w:rPr>
          <w:rFonts w:asciiTheme="majorBidi" w:hAnsiTheme="majorBidi" w:cstheme="majorBidi"/>
        </w:rPr>
        <w:softHyphen/>
        <w:t>hati</w:t>
      </w:r>
      <w:r w:rsidRPr="008C1C6D">
        <w:rPr>
          <w:rFonts w:asciiTheme="majorBidi" w:hAnsiTheme="majorBidi" w:cstheme="majorBidi"/>
        </w:rPr>
        <w:softHyphen/>
        <w:t>an syariat Islam terhadap diri pelaku. Dengan adanya hukum</w:t>
      </w:r>
      <w:r w:rsidRPr="008C1C6D">
        <w:rPr>
          <w:rFonts w:asciiTheme="majorBidi" w:hAnsiTheme="majorBidi" w:cstheme="majorBidi"/>
        </w:rPr>
        <w:softHyphen/>
        <w:t xml:space="preserve">an ini, diharapkan akan timbul dalam diri pelaku suatu kesadaran bahwa ia menjauhi </w:t>
      </w:r>
      <w:r w:rsidR="00236647" w:rsidRPr="00236647">
        <w:rPr>
          <w:rFonts w:asciiTheme="majorBidi" w:hAnsiTheme="majorBidi" w:cstheme="majorBidi"/>
          <w:i/>
          <w:iCs/>
        </w:rPr>
        <w:t>jarimah</w:t>
      </w:r>
      <w:r w:rsidRPr="008C1C6D">
        <w:rPr>
          <w:rFonts w:asciiTheme="majorBidi" w:hAnsiTheme="majorBidi" w:cstheme="majorBidi"/>
        </w:rPr>
        <w:t xml:space="preserve"> bukan karena takut akan hukum</w:t>
      </w:r>
      <w:r w:rsidRPr="008C1C6D">
        <w:rPr>
          <w:rFonts w:asciiTheme="majorBidi" w:hAnsiTheme="majorBidi" w:cstheme="majorBidi"/>
        </w:rPr>
        <w:softHyphen/>
        <w:t>an, me</w:t>
      </w:r>
      <w:r w:rsidRPr="008C1C6D">
        <w:rPr>
          <w:rFonts w:asciiTheme="majorBidi" w:hAnsiTheme="majorBidi" w:cstheme="majorBidi"/>
        </w:rPr>
        <w:softHyphen/>
        <w:t xml:space="preserve">lainkan karena kesadaran diri dan kebenciannya terhadap </w:t>
      </w:r>
      <w:r w:rsidR="00236647" w:rsidRPr="00236647">
        <w:rPr>
          <w:rFonts w:asciiTheme="majorBidi" w:hAnsiTheme="majorBidi" w:cstheme="majorBidi"/>
          <w:i/>
          <w:iCs/>
        </w:rPr>
        <w:t>jarimah</w:t>
      </w:r>
      <w:r w:rsidRPr="008C1C6D">
        <w:rPr>
          <w:rFonts w:asciiTheme="majorBidi" w:hAnsiTheme="majorBidi" w:cstheme="majorBidi"/>
        </w:rPr>
        <w:t xml:space="preserve"> serta dengan harapan men</w:t>
      </w:r>
      <w:r w:rsidRPr="008C1C6D">
        <w:rPr>
          <w:rFonts w:asciiTheme="majorBidi" w:hAnsiTheme="majorBidi" w:cstheme="majorBidi"/>
        </w:rPr>
        <w:softHyphen/>
        <w:t>dapat rid</w:t>
      </w:r>
      <w:r>
        <w:rPr>
          <w:rFonts w:asciiTheme="majorBidi" w:hAnsiTheme="majorBidi" w:cstheme="majorBidi"/>
        </w:rPr>
        <w:t>h</w:t>
      </w:r>
      <w:r w:rsidRPr="008C1C6D">
        <w:rPr>
          <w:rFonts w:asciiTheme="majorBidi" w:hAnsiTheme="majorBidi" w:cstheme="majorBidi"/>
        </w:rPr>
        <w:t>a dari Allah SWT.</w:t>
      </w:r>
    </w:p>
    <w:p w:rsidR="00E308E7" w:rsidRPr="008C1C6D" w:rsidRDefault="00E308E7" w:rsidP="00BB6272">
      <w:pPr>
        <w:pStyle w:val="NormalWeb"/>
        <w:spacing w:before="0" w:beforeAutospacing="0" w:after="0" w:afterAutospacing="0" w:line="480" w:lineRule="auto"/>
        <w:ind w:left="709" w:firstLine="425"/>
        <w:jc w:val="both"/>
        <w:rPr>
          <w:rFonts w:asciiTheme="majorBidi" w:hAnsiTheme="majorBidi" w:cstheme="majorBidi"/>
        </w:rPr>
      </w:pPr>
      <w:r w:rsidRPr="008C1C6D">
        <w:rPr>
          <w:rFonts w:asciiTheme="majorBidi" w:hAnsiTheme="majorBidi" w:cstheme="majorBidi"/>
        </w:rPr>
        <w:t xml:space="preserve"> Kesadaran yang demikian tentu saja merupakan alat yang sangat ampuh untuk memberantas </w:t>
      </w:r>
      <w:r w:rsidR="00236647" w:rsidRPr="00236647">
        <w:rPr>
          <w:rFonts w:asciiTheme="majorBidi" w:hAnsiTheme="majorBidi" w:cstheme="majorBidi"/>
          <w:i/>
          <w:iCs/>
        </w:rPr>
        <w:t>jarimah</w:t>
      </w:r>
      <w:r w:rsidRPr="008C1C6D">
        <w:rPr>
          <w:rFonts w:asciiTheme="majorBidi" w:hAnsiTheme="majorBidi" w:cstheme="majorBidi"/>
        </w:rPr>
        <w:t xml:space="preserve">, karena seseorang sebelum melakukan suatu </w:t>
      </w:r>
      <w:r w:rsidR="00236647" w:rsidRPr="00236647">
        <w:rPr>
          <w:rFonts w:asciiTheme="majorBidi" w:hAnsiTheme="majorBidi" w:cstheme="majorBidi"/>
          <w:i/>
          <w:iCs/>
        </w:rPr>
        <w:t>jarimah</w:t>
      </w:r>
      <w:r w:rsidRPr="008C1C6D">
        <w:rPr>
          <w:rFonts w:asciiTheme="majorBidi" w:hAnsiTheme="majorBidi" w:cstheme="majorBidi"/>
        </w:rPr>
        <w:t>, ia akan berpikir bahwa Tuhan pasti mengetahui perbuatannya dan hukuman akan me</w:t>
      </w:r>
      <w:r w:rsidRPr="008C1C6D">
        <w:rPr>
          <w:rFonts w:asciiTheme="majorBidi" w:hAnsiTheme="majorBidi" w:cstheme="majorBidi"/>
        </w:rPr>
        <w:softHyphen/>
        <w:t>nimpa dirinya, baik per</w:t>
      </w:r>
      <w:r w:rsidRPr="008C1C6D">
        <w:rPr>
          <w:rFonts w:asciiTheme="majorBidi" w:hAnsiTheme="majorBidi" w:cstheme="majorBidi"/>
        </w:rPr>
        <w:softHyphen/>
        <w:t xml:space="preserve">buatannya itu diketahui oleh orang lain atau tidak. Demikian juga jika ia dapat ditangkap </w:t>
      </w:r>
      <w:r w:rsidRPr="008C1C6D">
        <w:rPr>
          <w:rFonts w:asciiTheme="majorBidi" w:hAnsiTheme="majorBidi" w:cstheme="majorBidi"/>
        </w:rPr>
        <w:lastRenderedPageBreak/>
        <w:t>oleh penguasa negara kemudian dijatuhi hukuman di dunia, atau ia dapat meloloskan diri dari kekuasaan dunia, namun pada akhirnya ia tidak akan dapat menghindarkan diri dari hukuman akhirat.</w:t>
      </w:r>
    </w:p>
    <w:p w:rsidR="00E308E7" w:rsidRPr="008C1C6D" w:rsidRDefault="00E308E7" w:rsidP="00E308E7">
      <w:pPr>
        <w:pStyle w:val="NormalWeb"/>
        <w:spacing w:before="0" w:beforeAutospacing="0" w:after="0" w:afterAutospacing="0" w:line="480" w:lineRule="auto"/>
        <w:ind w:left="709" w:firstLine="425"/>
        <w:jc w:val="both"/>
        <w:rPr>
          <w:rFonts w:asciiTheme="majorBidi" w:hAnsiTheme="majorBidi" w:cstheme="majorBidi"/>
        </w:rPr>
      </w:pPr>
      <w:r w:rsidRPr="008C1C6D">
        <w:rPr>
          <w:rFonts w:asciiTheme="majorBidi" w:hAnsiTheme="majorBidi" w:cstheme="majorBidi"/>
        </w:rPr>
        <w:t>Di samping kebaikan pribadi pelaku, syariat Islam dalam menjatuhkan hukuman juga bertujuan membentuk masya</w:t>
      </w:r>
      <w:r w:rsidRPr="008C1C6D">
        <w:rPr>
          <w:rFonts w:asciiTheme="majorBidi" w:hAnsiTheme="majorBidi" w:cstheme="majorBidi"/>
        </w:rPr>
        <w:softHyphen/>
        <w:t>rakat yang baik yang diliputi oleh rasa saling meng</w:t>
      </w:r>
      <w:r w:rsidRPr="008C1C6D">
        <w:rPr>
          <w:rFonts w:asciiTheme="majorBidi" w:hAnsiTheme="majorBidi" w:cstheme="majorBidi"/>
        </w:rPr>
        <w:softHyphen/>
        <w:t>hormati dan mencintai antara sesama anggotanya dengan menge</w:t>
      </w:r>
      <w:r w:rsidRPr="008C1C6D">
        <w:rPr>
          <w:rFonts w:asciiTheme="majorBidi" w:hAnsiTheme="majorBidi" w:cstheme="majorBidi"/>
        </w:rPr>
        <w:softHyphen/>
        <w:t>tahui batas-batas hak dan kewajibannya. Pada hakikat</w:t>
      </w:r>
      <w:r w:rsidRPr="008C1C6D">
        <w:rPr>
          <w:rFonts w:asciiTheme="majorBidi" w:hAnsiTheme="majorBidi" w:cstheme="majorBidi"/>
        </w:rPr>
        <w:softHyphen/>
        <w:t xml:space="preserve">nya, suatu </w:t>
      </w:r>
      <w:r w:rsidR="00236647" w:rsidRPr="00236647">
        <w:rPr>
          <w:rFonts w:asciiTheme="majorBidi" w:hAnsiTheme="majorBidi" w:cstheme="majorBidi"/>
          <w:i/>
          <w:iCs/>
        </w:rPr>
        <w:t>jarimah</w:t>
      </w:r>
      <w:r w:rsidRPr="008C1C6D">
        <w:rPr>
          <w:rFonts w:asciiTheme="majorBidi" w:hAnsiTheme="majorBidi" w:cstheme="majorBidi"/>
        </w:rPr>
        <w:t xml:space="preserve"> adalah perbuatan yang tidak disenangi dan menginjak-injak keadilan serta membangkit</w:t>
      </w:r>
      <w:r w:rsidRPr="008C1C6D">
        <w:rPr>
          <w:rFonts w:asciiTheme="majorBidi" w:hAnsiTheme="majorBidi" w:cstheme="majorBidi"/>
        </w:rPr>
        <w:softHyphen/>
        <w:t>kan kemarahan masyarakat ter</w:t>
      </w:r>
      <w:r w:rsidRPr="008C1C6D">
        <w:rPr>
          <w:rFonts w:asciiTheme="majorBidi" w:hAnsiTheme="majorBidi" w:cstheme="majorBidi"/>
        </w:rPr>
        <w:softHyphen/>
        <w:t>hadap pembuat</w:t>
      </w:r>
      <w:r w:rsidRPr="008C1C6D">
        <w:rPr>
          <w:rFonts w:asciiTheme="majorBidi" w:hAnsiTheme="majorBidi" w:cstheme="majorBidi"/>
        </w:rPr>
        <w:softHyphen/>
        <w:t>nya, di samping menimbulkan rasa iba dan kasih sayang terhadap korbannya.</w:t>
      </w:r>
    </w:p>
    <w:p w:rsidR="00E308E7" w:rsidRDefault="00E308E7" w:rsidP="00E308E7">
      <w:pPr>
        <w:pStyle w:val="NormalWeb"/>
        <w:spacing w:before="0" w:beforeAutospacing="0" w:after="0" w:afterAutospacing="0" w:line="480" w:lineRule="auto"/>
        <w:ind w:left="709" w:firstLine="425"/>
        <w:jc w:val="both"/>
        <w:rPr>
          <w:rFonts w:asciiTheme="majorBidi" w:hAnsiTheme="majorBidi" w:cstheme="majorBidi"/>
        </w:rPr>
      </w:pPr>
      <w:r w:rsidRPr="008C1C6D">
        <w:rPr>
          <w:rFonts w:asciiTheme="majorBidi" w:hAnsiTheme="majorBidi" w:cstheme="majorBidi"/>
        </w:rPr>
        <w:t>Hukuman atas diri pelaku merupakan salah satu cara me</w:t>
      </w:r>
      <w:r w:rsidRPr="008C1C6D">
        <w:rPr>
          <w:rFonts w:asciiTheme="majorBidi" w:hAnsiTheme="majorBidi" w:cstheme="majorBidi"/>
        </w:rPr>
        <w:softHyphen/>
        <w:t>nyatakan reaksi dan balasan dari masyarakat terhadap perbuatan pelaku yang telah melanggar kehormatannya se</w:t>
      </w:r>
      <w:r w:rsidRPr="008C1C6D">
        <w:rPr>
          <w:rFonts w:asciiTheme="majorBidi" w:hAnsiTheme="majorBidi" w:cstheme="majorBidi"/>
        </w:rPr>
        <w:softHyphen/>
        <w:t>kali</w:t>
      </w:r>
      <w:r w:rsidRPr="008C1C6D">
        <w:rPr>
          <w:rFonts w:asciiTheme="majorBidi" w:hAnsiTheme="majorBidi" w:cstheme="majorBidi"/>
        </w:rPr>
        <w:softHyphen/>
        <w:t>gus juga merupakan upaya menenangkan hati korban. Dengan demikian, hu</w:t>
      </w:r>
      <w:r w:rsidR="007806AF">
        <w:rPr>
          <w:rFonts w:asciiTheme="majorBidi" w:hAnsiTheme="majorBidi" w:cstheme="majorBidi"/>
        </w:rPr>
        <w:t>kuman itu dimaksudkan untuk mem</w:t>
      </w:r>
      <w:r w:rsidRPr="008C1C6D">
        <w:rPr>
          <w:rFonts w:asciiTheme="majorBidi" w:hAnsiTheme="majorBidi" w:cstheme="majorBidi"/>
        </w:rPr>
        <w:t>berikan rasa derita yang harus dialami oleh pelaku sebagai imb</w:t>
      </w:r>
      <w:r>
        <w:rPr>
          <w:rFonts w:asciiTheme="majorBidi" w:hAnsiTheme="majorBidi" w:cstheme="majorBidi"/>
        </w:rPr>
        <w:t>alan</w:t>
      </w:r>
      <w:r w:rsidRPr="008C1C6D">
        <w:rPr>
          <w:rFonts w:asciiTheme="majorBidi" w:hAnsiTheme="majorBidi" w:cstheme="majorBidi"/>
        </w:rPr>
        <w:t xml:space="preserve"> atas perbuatannya dan sebagai sarana untuk me</w:t>
      </w:r>
      <w:r w:rsidRPr="008C1C6D">
        <w:rPr>
          <w:rFonts w:asciiTheme="majorBidi" w:hAnsiTheme="majorBidi" w:cstheme="majorBidi"/>
        </w:rPr>
        <w:softHyphen/>
        <w:t>nyuci</w:t>
      </w:r>
      <w:r w:rsidRPr="008C1C6D">
        <w:rPr>
          <w:rFonts w:asciiTheme="majorBidi" w:hAnsiTheme="majorBidi" w:cstheme="majorBidi"/>
        </w:rPr>
        <w:softHyphen/>
        <w:t>kan dirinya. Dengan demikian akan terwujudlah rasa keadilan yang dapat dirasakan oleh seluruh masyarakat.</w:t>
      </w:r>
    </w:p>
    <w:p w:rsidR="00DC2F7C" w:rsidRDefault="00BB6272" w:rsidP="00BB6272">
      <w:pPr>
        <w:pStyle w:val="NormalWeb"/>
        <w:spacing w:before="0" w:beforeAutospacing="0" w:after="0" w:afterAutospacing="0" w:line="480" w:lineRule="auto"/>
        <w:ind w:left="709" w:firstLine="425"/>
        <w:jc w:val="both"/>
        <w:rPr>
          <w:rFonts w:asciiTheme="majorBidi" w:hAnsiTheme="majorBidi" w:cstheme="majorBidi"/>
        </w:rPr>
      </w:pPr>
      <w:r>
        <w:rPr>
          <w:rFonts w:asciiTheme="majorBidi" w:hAnsiTheme="majorBidi" w:cstheme="majorBidi"/>
        </w:rPr>
        <w:t>Adapun s</w:t>
      </w:r>
      <w:r w:rsidR="00E308E7" w:rsidRPr="00394CA1">
        <w:rPr>
          <w:rFonts w:asciiTheme="majorBidi" w:hAnsiTheme="majorBidi" w:cstheme="majorBidi"/>
        </w:rPr>
        <w:t xml:space="preserve">alah satu bentuk sanksi </w:t>
      </w:r>
      <w:r w:rsidR="00E308E7" w:rsidRPr="00E60ABE">
        <w:rPr>
          <w:rFonts w:asciiTheme="majorBidi" w:hAnsiTheme="majorBidi" w:cstheme="majorBidi"/>
          <w:i/>
          <w:iCs/>
        </w:rPr>
        <w:t>t</w:t>
      </w:r>
      <w:r w:rsidR="00E60ABE" w:rsidRPr="00E60ABE">
        <w:rPr>
          <w:rFonts w:asciiTheme="majorBidi" w:hAnsiTheme="majorBidi" w:cstheme="majorBidi"/>
          <w:i/>
          <w:iCs/>
        </w:rPr>
        <w:t>a’</w:t>
      </w:r>
      <w:r w:rsidR="00E308E7" w:rsidRPr="00E60ABE">
        <w:rPr>
          <w:rFonts w:asciiTheme="majorBidi" w:hAnsiTheme="majorBidi" w:cstheme="majorBidi"/>
          <w:i/>
          <w:iCs/>
        </w:rPr>
        <w:t>zir</w:t>
      </w:r>
      <w:r w:rsidR="00DC6DE8">
        <w:rPr>
          <w:rFonts w:asciiTheme="majorBidi" w:hAnsiTheme="majorBidi" w:cstheme="majorBidi"/>
        </w:rPr>
        <w:t xml:space="preserve">lainnya </w:t>
      </w:r>
      <w:r w:rsidR="00E308E7" w:rsidRPr="00394CA1">
        <w:rPr>
          <w:rFonts w:asciiTheme="majorBidi" w:hAnsiTheme="majorBidi" w:cstheme="majorBidi"/>
        </w:rPr>
        <w:t xml:space="preserve">adalah pemecatan dari jabatan, yang dimaksud dengan pemecatan </w:t>
      </w:r>
      <w:r w:rsidR="00E308E7" w:rsidRPr="00E60ABE">
        <w:rPr>
          <w:rFonts w:asciiTheme="majorBidi" w:hAnsiTheme="majorBidi" w:cstheme="majorBidi"/>
          <w:i/>
          <w:iCs/>
        </w:rPr>
        <w:t>(al-azl)</w:t>
      </w:r>
      <w:r w:rsidR="00E308E7" w:rsidRPr="00394CA1">
        <w:rPr>
          <w:rFonts w:asciiTheme="majorBidi" w:hAnsiTheme="majorBidi" w:cstheme="majorBidi"/>
        </w:rPr>
        <w:t xml:space="preserve"> adalah melarang seseorang dari suatu pekerjaan tertentu atau menurunkan atau </w:t>
      </w:r>
      <w:r>
        <w:rPr>
          <w:rFonts w:asciiTheme="majorBidi" w:hAnsiTheme="majorBidi" w:cstheme="majorBidi"/>
        </w:rPr>
        <w:t>memperhentikan</w:t>
      </w:r>
      <w:r w:rsidR="00E308E7" w:rsidRPr="00394CA1">
        <w:rPr>
          <w:rFonts w:asciiTheme="majorBidi" w:hAnsiTheme="majorBidi" w:cstheme="majorBidi"/>
        </w:rPr>
        <w:t xml:space="preserve"> dari suatu tugas a</w:t>
      </w:r>
      <w:r w:rsidR="00E60ABE">
        <w:rPr>
          <w:rFonts w:asciiTheme="majorBidi" w:hAnsiTheme="majorBidi" w:cstheme="majorBidi"/>
        </w:rPr>
        <w:t xml:space="preserve">tau jabatan tertentu. Sanksi </w:t>
      </w:r>
      <w:r w:rsidR="00E60ABE" w:rsidRPr="00E60ABE">
        <w:rPr>
          <w:rFonts w:asciiTheme="majorBidi" w:hAnsiTheme="majorBidi" w:cstheme="majorBidi"/>
          <w:i/>
          <w:iCs/>
        </w:rPr>
        <w:t>ta’</w:t>
      </w:r>
      <w:r w:rsidR="00E308E7" w:rsidRPr="00E60ABE">
        <w:rPr>
          <w:rFonts w:asciiTheme="majorBidi" w:hAnsiTheme="majorBidi" w:cstheme="majorBidi"/>
          <w:i/>
          <w:iCs/>
        </w:rPr>
        <w:t>zir</w:t>
      </w:r>
      <w:r w:rsidR="00E308E7" w:rsidRPr="00394CA1">
        <w:rPr>
          <w:rFonts w:asciiTheme="majorBidi" w:hAnsiTheme="majorBidi" w:cstheme="majorBidi"/>
        </w:rPr>
        <w:t xml:space="preserve"> yang </w:t>
      </w:r>
      <w:r w:rsidR="00E308E7" w:rsidRPr="00394CA1">
        <w:rPr>
          <w:rFonts w:asciiTheme="majorBidi" w:hAnsiTheme="majorBidi" w:cstheme="majorBidi"/>
        </w:rPr>
        <w:lastRenderedPageBreak/>
        <w:t>berupa pemberhentian dari tugas</w:t>
      </w:r>
      <w:r w:rsidR="00DC2F7C">
        <w:rPr>
          <w:rFonts w:asciiTheme="majorBidi" w:hAnsiTheme="majorBidi" w:cstheme="majorBidi"/>
        </w:rPr>
        <w:t xml:space="preserve"> atau jabatan</w:t>
      </w:r>
      <w:r w:rsidR="00E308E7" w:rsidRPr="00394CA1">
        <w:rPr>
          <w:rFonts w:asciiTheme="majorBidi" w:hAnsiTheme="majorBidi" w:cstheme="majorBidi"/>
        </w:rPr>
        <w:t xml:space="preserve"> ini bisa diberlakukan terhadap setiap pegawai yang melakukan </w:t>
      </w:r>
      <w:r w:rsidR="00236647" w:rsidRPr="00236647">
        <w:rPr>
          <w:rFonts w:asciiTheme="majorBidi" w:hAnsiTheme="majorBidi" w:cstheme="majorBidi"/>
          <w:i/>
          <w:iCs/>
        </w:rPr>
        <w:t>jarimah</w:t>
      </w:r>
      <w:r w:rsidR="00E308E7" w:rsidRPr="00394CA1">
        <w:rPr>
          <w:rFonts w:asciiTheme="majorBidi" w:hAnsiTheme="majorBidi" w:cstheme="majorBidi"/>
        </w:rPr>
        <w:t>, baik yang berkaitan dengan lainnya. Seperti para pegawai yang menghianati tugas yang dibebankan kepadanya contohnya menerima suap, korupsi, menerima pegawai yang tidak memenuhi persyaratan tapi semata-mata karena ikatan primordial, melakukan kedzaliman terhadap bawahannya</w:t>
      </w:r>
      <w:r w:rsidR="0056422D">
        <w:rPr>
          <w:rFonts w:asciiTheme="majorBidi" w:hAnsiTheme="majorBidi" w:cstheme="majorBidi"/>
        </w:rPr>
        <w:t>,</w:t>
      </w:r>
      <w:r w:rsidR="00E308E7" w:rsidRPr="00394CA1">
        <w:rPr>
          <w:rFonts w:asciiTheme="majorBidi" w:hAnsiTheme="majorBidi" w:cstheme="majorBidi"/>
        </w:rPr>
        <w:t xml:space="preserve"> melarikan diri dari medan perang bagi seorang tentara, mengambil harta dari terdakwa dengan maksud untuk membebaskan, hakim yang tidak mau memutuskan perkara atau melakukan </w:t>
      </w:r>
      <w:r w:rsidR="00236647" w:rsidRPr="00236647">
        <w:rPr>
          <w:rFonts w:asciiTheme="majorBidi" w:hAnsiTheme="majorBidi" w:cstheme="majorBidi"/>
          <w:i/>
          <w:iCs/>
        </w:rPr>
        <w:t>jarimah</w:t>
      </w:r>
      <w:r w:rsidR="00E308E7" w:rsidRPr="00E60ABE">
        <w:rPr>
          <w:rFonts w:asciiTheme="majorBidi" w:hAnsiTheme="majorBidi" w:cstheme="majorBidi"/>
          <w:i/>
          <w:iCs/>
        </w:rPr>
        <w:t>hudud</w:t>
      </w:r>
      <w:r w:rsidR="00E308E7" w:rsidRPr="00394CA1">
        <w:rPr>
          <w:rFonts w:asciiTheme="majorBidi" w:hAnsiTheme="majorBidi" w:cstheme="majorBidi"/>
        </w:rPr>
        <w:t xml:space="preserve">, dipecat (sebagai hukuman tambahan). </w:t>
      </w:r>
    </w:p>
    <w:p w:rsidR="00E308E7" w:rsidRDefault="00E308E7" w:rsidP="00D75472">
      <w:pPr>
        <w:pStyle w:val="NormalWeb"/>
        <w:spacing w:before="0" w:beforeAutospacing="0" w:after="0" w:afterAutospacing="0" w:line="480" w:lineRule="auto"/>
        <w:ind w:left="709" w:firstLine="425"/>
        <w:jc w:val="both"/>
        <w:rPr>
          <w:rFonts w:asciiTheme="majorBidi" w:hAnsiTheme="majorBidi" w:cstheme="majorBidi"/>
        </w:rPr>
      </w:pPr>
      <w:r w:rsidRPr="00394CA1">
        <w:rPr>
          <w:rFonts w:asciiTheme="majorBidi" w:hAnsiTheme="majorBidi" w:cstheme="majorBidi"/>
        </w:rPr>
        <w:t>Dengan demikian</w:t>
      </w:r>
      <w:r w:rsidR="00BB6272">
        <w:rPr>
          <w:rFonts w:asciiTheme="majorBidi" w:hAnsiTheme="majorBidi" w:cstheme="majorBidi"/>
        </w:rPr>
        <w:t>,</w:t>
      </w:r>
      <w:r w:rsidRPr="00394CA1">
        <w:rPr>
          <w:rFonts w:asciiTheme="majorBidi" w:hAnsiTheme="majorBidi" w:cstheme="majorBidi"/>
        </w:rPr>
        <w:t xml:space="preserve"> pada prinsipnya hukuman pemecatan ini dapat diterapkan dalam segala kasus kejahatan, baik sebagai hukuman pokok, pengganti, maupun sebagaihukuman tambahan</w:t>
      </w:r>
      <w:r w:rsidR="00B566F3">
        <w:rPr>
          <w:rFonts w:asciiTheme="majorBidi" w:hAnsiTheme="majorBidi" w:cstheme="majorBidi"/>
        </w:rPr>
        <w:t xml:space="preserve"> yang</w:t>
      </w:r>
      <w:r w:rsidRPr="00394CA1">
        <w:rPr>
          <w:rFonts w:asciiTheme="majorBidi" w:hAnsiTheme="majorBidi" w:cstheme="majorBidi"/>
        </w:rPr>
        <w:t xml:space="preserve"> akibat</w:t>
      </w:r>
      <w:r w:rsidR="00DC6DE8">
        <w:rPr>
          <w:rFonts w:asciiTheme="majorBidi" w:hAnsiTheme="majorBidi" w:cstheme="majorBidi"/>
        </w:rPr>
        <w:t xml:space="preserve"> kepada</w:t>
      </w:r>
      <w:r w:rsidRPr="00394CA1">
        <w:rPr>
          <w:rFonts w:asciiTheme="majorBidi" w:hAnsiTheme="majorBidi" w:cstheme="majorBidi"/>
        </w:rPr>
        <w:t xml:space="preserve"> seorang pegawai negeri</w:t>
      </w:r>
      <w:r w:rsidR="00DC6DE8">
        <w:rPr>
          <w:rFonts w:asciiTheme="majorBidi" w:hAnsiTheme="majorBidi" w:cstheme="majorBidi"/>
        </w:rPr>
        <w:t xml:space="preserve">yang </w:t>
      </w:r>
      <w:r w:rsidR="00B566F3">
        <w:rPr>
          <w:rFonts w:asciiTheme="majorBidi" w:hAnsiTheme="majorBidi" w:cstheme="majorBidi"/>
        </w:rPr>
        <w:t>dipecat dan</w:t>
      </w:r>
      <w:r w:rsidRPr="00394CA1">
        <w:rPr>
          <w:rFonts w:asciiTheme="majorBidi" w:hAnsiTheme="majorBidi" w:cstheme="majorBidi"/>
        </w:rPr>
        <w:t xml:space="preserve"> tidak dapat dipercaya</w:t>
      </w:r>
      <w:r w:rsidR="00B566F3">
        <w:rPr>
          <w:rFonts w:asciiTheme="majorBidi" w:hAnsiTheme="majorBidi" w:cstheme="majorBidi"/>
        </w:rPr>
        <w:t xml:space="preserve">lagi </w:t>
      </w:r>
      <w:r w:rsidRPr="00394CA1">
        <w:rPr>
          <w:rFonts w:asciiTheme="majorBidi" w:hAnsiTheme="majorBidi" w:cstheme="majorBidi"/>
        </w:rPr>
        <w:t>un</w:t>
      </w:r>
      <w:r w:rsidR="00B566F3">
        <w:rPr>
          <w:rFonts w:asciiTheme="majorBidi" w:hAnsiTheme="majorBidi" w:cstheme="majorBidi"/>
        </w:rPr>
        <w:t>tuk memegang suatu jabatan</w:t>
      </w:r>
      <w:r w:rsidR="00DC6DE8">
        <w:rPr>
          <w:rFonts w:asciiTheme="majorBidi" w:hAnsiTheme="majorBidi" w:cstheme="majorBidi"/>
        </w:rPr>
        <w:t xml:space="preserve">atau tugas </w:t>
      </w:r>
      <w:r w:rsidRPr="00394CA1">
        <w:rPr>
          <w:rFonts w:asciiTheme="majorBidi" w:hAnsiTheme="majorBidi" w:cstheme="majorBidi"/>
        </w:rPr>
        <w:t xml:space="preserve">tertentu. Adapun pemilihan apakah pemecatan itu sebagai hukuman pokok atau </w:t>
      </w:r>
      <w:r w:rsidR="00DC6DE8">
        <w:rPr>
          <w:rFonts w:asciiTheme="majorBidi" w:hAnsiTheme="majorBidi" w:cstheme="majorBidi"/>
        </w:rPr>
        <w:t xml:space="preserve">hukuman </w:t>
      </w:r>
      <w:r w:rsidRPr="00394CA1">
        <w:rPr>
          <w:rFonts w:asciiTheme="majorBidi" w:hAnsiTheme="majorBidi" w:cstheme="majorBidi"/>
        </w:rPr>
        <w:t>pengganti ataukah sebagai hukuman tambahan, sangat tergantung kepad</w:t>
      </w:r>
      <w:r w:rsidR="007806AF">
        <w:rPr>
          <w:rFonts w:asciiTheme="majorBidi" w:hAnsiTheme="majorBidi" w:cstheme="majorBidi"/>
        </w:rPr>
        <w:t>a kasus-kasus kejahatan yang di</w:t>
      </w:r>
      <w:r w:rsidRPr="00394CA1">
        <w:rPr>
          <w:rFonts w:asciiTheme="majorBidi" w:hAnsiTheme="majorBidi" w:cstheme="majorBidi"/>
        </w:rPr>
        <w:t>lakukannya.</w:t>
      </w:r>
      <w:r w:rsidR="001415C2">
        <w:rPr>
          <w:rStyle w:val="FootnoteReference"/>
          <w:rFonts w:asciiTheme="majorBidi" w:hAnsiTheme="majorBidi" w:cstheme="majorBidi"/>
        </w:rPr>
        <w:footnoteReference w:id="96"/>
      </w:r>
    </w:p>
    <w:p w:rsidR="00E308E7" w:rsidRPr="00394CA1" w:rsidRDefault="00E308E7" w:rsidP="00E308E7">
      <w:pPr>
        <w:pStyle w:val="NormalWeb"/>
        <w:spacing w:before="0" w:beforeAutospacing="0" w:after="0" w:afterAutospacing="0" w:line="480" w:lineRule="auto"/>
        <w:ind w:left="709" w:firstLine="425"/>
        <w:jc w:val="both"/>
        <w:rPr>
          <w:rFonts w:asciiTheme="majorBidi" w:hAnsiTheme="majorBidi" w:cstheme="majorBidi"/>
        </w:rPr>
      </w:pPr>
      <w:r>
        <w:rPr>
          <w:rFonts w:asciiTheme="majorBidi" w:hAnsiTheme="majorBidi" w:cstheme="majorBidi"/>
        </w:rPr>
        <w:t xml:space="preserve">Seperti </w:t>
      </w:r>
      <w:r w:rsidR="00DC6DE8">
        <w:rPr>
          <w:rFonts w:asciiTheme="majorBidi" w:hAnsiTheme="majorBidi" w:cstheme="majorBidi"/>
        </w:rPr>
        <w:t xml:space="preserve">halnya </w:t>
      </w:r>
      <w:r>
        <w:rPr>
          <w:rFonts w:asciiTheme="majorBidi" w:hAnsiTheme="majorBidi" w:cstheme="majorBidi"/>
        </w:rPr>
        <w:t>hukuman pengasingan, hukuman pengasingan merup</w:t>
      </w:r>
      <w:r w:rsidR="005B3F21">
        <w:rPr>
          <w:rFonts w:asciiTheme="majorBidi" w:hAnsiTheme="majorBidi" w:cstheme="majorBidi"/>
        </w:rPr>
        <w:t>a</w:t>
      </w:r>
      <w:r w:rsidR="00E60ABE">
        <w:rPr>
          <w:rFonts w:asciiTheme="majorBidi" w:hAnsiTheme="majorBidi" w:cstheme="majorBidi"/>
        </w:rPr>
        <w:t xml:space="preserve">kan hukuman </w:t>
      </w:r>
      <w:r w:rsidR="00E60ABE" w:rsidRPr="00E60ABE">
        <w:rPr>
          <w:rFonts w:asciiTheme="majorBidi" w:hAnsiTheme="majorBidi" w:cstheme="majorBidi"/>
          <w:i/>
          <w:iCs/>
        </w:rPr>
        <w:t>ta’</w:t>
      </w:r>
      <w:r w:rsidRPr="00E60ABE">
        <w:rPr>
          <w:rFonts w:asciiTheme="majorBidi" w:hAnsiTheme="majorBidi" w:cstheme="majorBidi"/>
          <w:i/>
          <w:iCs/>
        </w:rPr>
        <w:t>zir.</w:t>
      </w:r>
      <w:r>
        <w:rPr>
          <w:rFonts w:asciiTheme="majorBidi" w:hAnsiTheme="majorBidi" w:cstheme="majorBidi"/>
        </w:rPr>
        <w:t xml:space="preserve"> Hukuman tersebut dijatuhkan apabila perbuatan pelaku dapat menjalar atau banyak merugikan orang</w:t>
      </w:r>
      <w:r>
        <w:rPr>
          <w:rFonts w:asciiTheme="majorBidi" w:hAnsiTheme="majorBidi" w:cstheme="majorBidi"/>
          <w:color w:val="0D0D0D" w:themeColor="text1" w:themeTint="F2"/>
        </w:rPr>
        <w:t xml:space="preserve">, </w:t>
      </w:r>
      <w:r w:rsidRPr="002B591D">
        <w:rPr>
          <w:rFonts w:asciiTheme="majorBidi" w:hAnsiTheme="majorBidi" w:cstheme="majorBidi"/>
          <w:color w:val="0D0D0D" w:themeColor="text1" w:themeTint="F2"/>
        </w:rPr>
        <w:t>sehingga pelakunya harus dibuang (diasingkan) untuk menghindarkan pengaruh-</w:t>
      </w:r>
      <w:r w:rsidRPr="002B591D">
        <w:rPr>
          <w:rFonts w:asciiTheme="majorBidi" w:hAnsiTheme="majorBidi" w:cstheme="majorBidi"/>
          <w:color w:val="0D0D0D" w:themeColor="text1" w:themeTint="F2"/>
        </w:rPr>
        <w:lastRenderedPageBreak/>
        <w:t>pengaruh tersebut</w:t>
      </w:r>
      <w:r>
        <w:rPr>
          <w:rFonts w:asciiTheme="majorBidi" w:hAnsiTheme="majorBidi" w:cstheme="majorBidi"/>
        </w:rPr>
        <w:t xml:space="preserve">. Seperti masalah korupsi yang selalu menggerogoti keuangan negara dengan menyalahgunakan kewenangannya, maka sanksi dari para koruptor yaitu diasingkan dalam dunia politik. Tetapi </w:t>
      </w:r>
      <w:r w:rsidR="00E60ABE">
        <w:rPr>
          <w:rFonts w:asciiTheme="majorBidi" w:hAnsiTheme="majorBidi" w:cstheme="majorBidi"/>
        </w:rPr>
        <w:t>di dalam hukuman pengasingan di</w:t>
      </w:r>
      <w:r>
        <w:rPr>
          <w:rFonts w:asciiTheme="majorBidi" w:hAnsiTheme="majorBidi" w:cstheme="majorBidi"/>
        </w:rPr>
        <w:t>tentukan batas waktunya</w:t>
      </w:r>
      <w:r w:rsidR="0056422D">
        <w:rPr>
          <w:rFonts w:asciiTheme="majorBidi" w:hAnsiTheme="majorBidi" w:cstheme="majorBidi"/>
        </w:rPr>
        <w:t>,</w:t>
      </w:r>
      <w:r>
        <w:rPr>
          <w:rFonts w:asciiTheme="majorBidi" w:hAnsiTheme="majorBidi" w:cstheme="majorBidi"/>
        </w:rPr>
        <w:t xml:space="preserve"> menurut mazhab Imam Syafi’i dan Imam Ahmad tidak lebih dari satu tahun, sedangkan menurut Imam Abu Hanifah dan Imam Malik masa pengasingan bisa lebih dari satu tahun.</w:t>
      </w:r>
      <w:r>
        <w:rPr>
          <w:rStyle w:val="FootnoteReference"/>
          <w:rFonts w:asciiTheme="majorBidi" w:hAnsiTheme="majorBidi" w:cstheme="majorBidi"/>
        </w:rPr>
        <w:footnoteReference w:id="97"/>
      </w:r>
    </w:p>
    <w:p w:rsidR="001415C2" w:rsidRDefault="00E308E7" w:rsidP="00BB6272">
      <w:pPr>
        <w:pStyle w:val="ListParagraph"/>
        <w:spacing w:after="0" w:line="480" w:lineRule="auto"/>
        <w:ind w:firstLine="414"/>
        <w:jc w:val="both"/>
        <w:rPr>
          <w:rFonts w:asciiTheme="majorBidi" w:hAnsiTheme="majorBidi" w:cstheme="majorBidi"/>
          <w:sz w:val="24"/>
          <w:szCs w:val="24"/>
          <w:lang w:val="id-ID"/>
        </w:rPr>
      </w:pPr>
      <w:r w:rsidRPr="00E308E7">
        <w:rPr>
          <w:rFonts w:asciiTheme="majorBidi" w:hAnsiTheme="majorBidi" w:cstheme="majorBidi"/>
          <w:sz w:val="24"/>
          <w:szCs w:val="24"/>
          <w:lang w:val="id-ID"/>
        </w:rPr>
        <w:t xml:space="preserve">Mengenai Pola pemidanaan hukuman pencabutan hak politik dalam hukum Islam bisa dikaitkan dengan hukuman tambahan </w:t>
      </w:r>
      <w:r w:rsidRPr="00E60ABE">
        <w:rPr>
          <w:rFonts w:asciiTheme="majorBidi" w:hAnsiTheme="majorBidi" w:cstheme="majorBidi"/>
          <w:i/>
          <w:iCs/>
          <w:sz w:val="24"/>
          <w:szCs w:val="24"/>
          <w:lang w:val="id-ID"/>
        </w:rPr>
        <w:t>(Uqubah Tabaiyah)</w:t>
      </w:r>
      <w:r w:rsidRPr="00E308E7">
        <w:rPr>
          <w:rFonts w:asciiTheme="majorBidi" w:hAnsiTheme="majorBidi" w:cstheme="majorBidi"/>
          <w:sz w:val="24"/>
          <w:szCs w:val="24"/>
          <w:lang w:val="id-ID"/>
        </w:rPr>
        <w:t xml:space="preserve"> yang bersifat menambah dari hukuman pokok, hukuman tambahan ini tidak boleh dijatuhkan kecuali disertakan dengan pidana pokok. Hukuman pencabutan hak politik yang d</w:t>
      </w:r>
      <w:r w:rsidR="0056422D">
        <w:rPr>
          <w:rFonts w:asciiTheme="majorBidi" w:hAnsiTheme="majorBidi" w:cstheme="majorBidi"/>
          <w:sz w:val="24"/>
          <w:szCs w:val="24"/>
          <w:lang w:val="id-ID"/>
        </w:rPr>
        <w:t>i dalam Undang-U</w:t>
      </w:r>
      <w:r w:rsidRPr="00E308E7">
        <w:rPr>
          <w:rFonts w:asciiTheme="majorBidi" w:hAnsiTheme="majorBidi" w:cstheme="majorBidi"/>
          <w:sz w:val="24"/>
          <w:szCs w:val="24"/>
          <w:lang w:val="id-ID"/>
        </w:rPr>
        <w:t xml:space="preserve">ndang Tindak Pidana Korupsi tersebut dapat dipandang telah mengandung aplikasi </w:t>
      </w:r>
      <w:r w:rsidRPr="00E308E7">
        <w:rPr>
          <w:rFonts w:asciiTheme="majorBidi" w:hAnsiTheme="majorBidi" w:cstheme="majorBidi"/>
          <w:i/>
          <w:iCs/>
          <w:sz w:val="24"/>
          <w:szCs w:val="24"/>
          <w:lang w:val="id-ID"/>
        </w:rPr>
        <w:t>Maslahat</w:t>
      </w:r>
      <w:r w:rsidRPr="00E308E7">
        <w:rPr>
          <w:rFonts w:asciiTheme="majorBidi" w:hAnsiTheme="majorBidi" w:cstheme="majorBidi"/>
          <w:sz w:val="24"/>
          <w:szCs w:val="24"/>
          <w:lang w:val="id-ID"/>
        </w:rPr>
        <w:t xml:space="preserve"> berupa </w:t>
      </w:r>
      <w:r w:rsidRPr="00E308E7">
        <w:rPr>
          <w:rFonts w:asciiTheme="majorBidi" w:hAnsiTheme="majorBidi" w:cstheme="majorBidi"/>
          <w:i/>
          <w:iCs/>
          <w:sz w:val="24"/>
          <w:szCs w:val="24"/>
          <w:lang w:val="id-ID"/>
        </w:rPr>
        <w:t>jalb al-masalih wa dar’ al-mafasid</w:t>
      </w:r>
      <w:r w:rsidR="0056422D">
        <w:rPr>
          <w:rFonts w:asciiTheme="majorBidi" w:hAnsiTheme="majorBidi" w:cstheme="majorBidi"/>
          <w:i/>
          <w:iCs/>
          <w:sz w:val="24"/>
          <w:szCs w:val="24"/>
          <w:lang w:val="id-ID"/>
        </w:rPr>
        <w:t>,</w:t>
      </w:r>
      <w:r w:rsidRPr="00E308E7">
        <w:rPr>
          <w:rFonts w:asciiTheme="majorBidi" w:hAnsiTheme="majorBidi" w:cstheme="majorBidi"/>
          <w:sz w:val="24"/>
          <w:szCs w:val="24"/>
          <w:lang w:val="id-ID"/>
        </w:rPr>
        <w:t>karena pemidanaan tersebut bertujuan untuk menyelamatkan keuangan negara atau perekonomia</w:t>
      </w:r>
      <w:r w:rsidR="0056422D">
        <w:rPr>
          <w:rFonts w:asciiTheme="majorBidi" w:hAnsiTheme="majorBidi" w:cstheme="majorBidi"/>
          <w:sz w:val="24"/>
          <w:szCs w:val="24"/>
          <w:lang w:val="id-ID"/>
        </w:rPr>
        <w:t>n</w:t>
      </w:r>
      <w:r w:rsidRPr="00E308E7">
        <w:rPr>
          <w:rFonts w:asciiTheme="majorBidi" w:hAnsiTheme="majorBidi" w:cstheme="majorBidi"/>
          <w:sz w:val="24"/>
          <w:szCs w:val="24"/>
          <w:lang w:val="id-ID"/>
        </w:rPr>
        <w:t xml:space="preserve"> negara demi terwujudnya kesejahteraan</w:t>
      </w:r>
      <w:r w:rsidR="005B3F21">
        <w:rPr>
          <w:rFonts w:asciiTheme="majorBidi" w:hAnsiTheme="majorBidi" w:cstheme="majorBidi"/>
          <w:sz w:val="24"/>
          <w:szCs w:val="24"/>
          <w:lang w:val="id-ID"/>
        </w:rPr>
        <w:t xml:space="preserve"> hidup rakyat. Lebih dari itu, h</w:t>
      </w:r>
      <w:r w:rsidRPr="00E308E7">
        <w:rPr>
          <w:rFonts w:asciiTheme="majorBidi" w:hAnsiTheme="majorBidi" w:cstheme="majorBidi"/>
          <w:sz w:val="24"/>
          <w:szCs w:val="24"/>
          <w:lang w:val="id-ID"/>
        </w:rPr>
        <w:t>ukuman tersebut juga dapat dipandang</w:t>
      </w:r>
      <w:r w:rsidRPr="00E308E7">
        <w:rPr>
          <w:rFonts w:asciiTheme="majorBidi" w:hAnsiTheme="majorBidi" w:cstheme="majorBidi"/>
          <w:i/>
          <w:iCs/>
          <w:sz w:val="24"/>
          <w:szCs w:val="24"/>
          <w:lang w:val="id-ID"/>
        </w:rPr>
        <w:t xml:space="preserve"> Maslahat</w:t>
      </w:r>
      <w:r w:rsidRPr="00E308E7">
        <w:rPr>
          <w:rFonts w:asciiTheme="majorBidi" w:hAnsiTheme="majorBidi" w:cstheme="majorBidi"/>
          <w:sz w:val="24"/>
          <w:szCs w:val="24"/>
          <w:lang w:val="id-ID"/>
        </w:rPr>
        <w:t xml:space="preserve"> yakni membela kepentingan rakyat banyak dengan melindungi harta kekayaan negara dari penggerogotan para koruptor melalui penetapan sanksi pidana pencabutan hak politik yang adil dan efisien.</w:t>
      </w:r>
      <w:r>
        <w:rPr>
          <w:rStyle w:val="FootnoteReference"/>
          <w:rFonts w:asciiTheme="majorBidi" w:hAnsiTheme="majorBidi" w:cstheme="majorBidi"/>
          <w:sz w:val="24"/>
          <w:szCs w:val="24"/>
        </w:rPr>
        <w:footnoteReference w:id="98"/>
      </w:r>
    </w:p>
    <w:p w:rsidR="008758AE" w:rsidRDefault="008758AE" w:rsidP="00BB6272">
      <w:pPr>
        <w:pStyle w:val="ListParagraph"/>
        <w:spacing w:after="0" w:line="480" w:lineRule="auto"/>
        <w:ind w:firstLine="414"/>
        <w:jc w:val="both"/>
        <w:rPr>
          <w:rFonts w:asciiTheme="majorBidi" w:hAnsiTheme="majorBidi" w:cstheme="majorBidi"/>
          <w:sz w:val="24"/>
          <w:szCs w:val="24"/>
          <w:lang w:val="id-ID"/>
        </w:rPr>
      </w:pPr>
    </w:p>
    <w:p w:rsidR="008758AE" w:rsidRPr="00BB6272" w:rsidRDefault="008758AE" w:rsidP="00BB6272">
      <w:pPr>
        <w:pStyle w:val="ListParagraph"/>
        <w:spacing w:after="0" w:line="480" w:lineRule="auto"/>
        <w:ind w:firstLine="414"/>
        <w:jc w:val="both"/>
        <w:rPr>
          <w:rFonts w:asciiTheme="majorBidi" w:hAnsiTheme="majorBidi" w:cstheme="majorBidi"/>
          <w:sz w:val="24"/>
          <w:szCs w:val="24"/>
          <w:lang w:val="id-ID"/>
        </w:rPr>
      </w:pPr>
    </w:p>
    <w:p w:rsidR="00D71637" w:rsidRPr="00E60ABE" w:rsidRDefault="00E308E7" w:rsidP="005C7A54">
      <w:pPr>
        <w:pStyle w:val="ListParagraph"/>
        <w:numPr>
          <w:ilvl w:val="0"/>
          <w:numId w:val="30"/>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Persamaan dan Perbedaan Pencabutan Ha</w:t>
      </w:r>
      <w:r w:rsidR="008F3E90">
        <w:rPr>
          <w:rFonts w:asciiTheme="majorBidi" w:hAnsiTheme="majorBidi" w:cstheme="majorBidi"/>
          <w:b/>
          <w:bCs/>
          <w:sz w:val="24"/>
          <w:szCs w:val="24"/>
        </w:rPr>
        <w:t xml:space="preserve">k Politik </w:t>
      </w:r>
      <w:r w:rsidR="008F3E90">
        <w:rPr>
          <w:rFonts w:asciiTheme="majorBidi" w:hAnsiTheme="majorBidi" w:cstheme="majorBidi"/>
          <w:b/>
          <w:bCs/>
          <w:sz w:val="24"/>
          <w:szCs w:val="24"/>
          <w:lang w:val="id-ID"/>
        </w:rPr>
        <w:t>M</w:t>
      </w:r>
      <w:r>
        <w:rPr>
          <w:rFonts w:asciiTheme="majorBidi" w:hAnsiTheme="majorBidi" w:cstheme="majorBidi"/>
          <w:b/>
          <w:bCs/>
          <w:sz w:val="24"/>
          <w:szCs w:val="24"/>
        </w:rPr>
        <w:t>enurut Hukum Positif dan Hukum Islam.</w:t>
      </w:r>
    </w:p>
    <w:p w:rsidR="00E308E7" w:rsidRPr="0082767A" w:rsidRDefault="00E308E7" w:rsidP="005C7A54">
      <w:pPr>
        <w:pStyle w:val="ListParagraph"/>
        <w:numPr>
          <w:ilvl w:val="0"/>
          <w:numId w:val="37"/>
        </w:numPr>
        <w:spacing w:after="0" w:line="480" w:lineRule="auto"/>
        <w:ind w:left="1134"/>
        <w:jc w:val="both"/>
        <w:rPr>
          <w:rFonts w:asciiTheme="majorBidi" w:hAnsiTheme="majorBidi" w:cstheme="majorBidi"/>
          <w:b/>
          <w:bCs/>
          <w:sz w:val="24"/>
          <w:szCs w:val="24"/>
        </w:rPr>
      </w:pPr>
      <w:r w:rsidRPr="0082767A">
        <w:rPr>
          <w:rFonts w:asciiTheme="majorBidi" w:hAnsiTheme="majorBidi" w:cstheme="majorBidi"/>
          <w:b/>
          <w:bCs/>
          <w:sz w:val="24"/>
          <w:szCs w:val="24"/>
        </w:rPr>
        <w:t>Persamaan Pencabutan Hak Politik Menurut Hukum Positif dan Hukum Islam.</w:t>
      </w:r>
    </w:p>
    <w:p w:rsidR="00E308E7" w:rsidRDefault="00E308E7" w:rsidP="00C72ED3">
      <w:pPr>
        <w:pStyle w:val="ListParagraph"/>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Pada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sebelumnya, telah diuraikan secara panjang lebar tentang hukuman pencabutan hak politik menurut hukum positif dan hukum Islam yang intinya adalah masing-masing dari kedua sistem hukum tersebut memiliki beberapa persamaan, di antaranya:</w:t>
      </w:r>
    </w:p>
    <w:p w:rsidR="00E308E7" w:rsidRDefault="00E308E7" w:rsidP="005C7A54">
      <w:pPr>
        <w:pStyle w:val="ListParagraph"/>
        <w:numPr>
          <w:ilvl w:val="0"/>
          <w:numId w:val="38"/>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Prinsip dasar pelaksanaan dari penjatuhan pidana dalam hukum positif semata-mata hanya taat pada aturan yang dibuat oleh manusia, sedangkan di dalam hukum Islam prinsip dasar pelaksanaan penjatuhan pi</w:t>
      </w:r>
      <w:r w:rsidR="005B3F21">
        <w:rPr>
          <w:rFonts w:asciiTheme="majorBidi" w:hAnsiTheme="majorBidi" w:cstheme="majorBidi"/>
          <w:sz w:val="24"/>
          <w:szCs w:val="24"/>
        </w:rPr>
        <w:t xml:space="preserve">dana merupakan wujud ketaatan </w:t>
      </w:r>
      <w:r>
        <w:rPr>
          <w:rFonts w:asciiTheme="majorBidi" w:hAnsiTheme="majorBidi" w:cstheme="majorBidi"/>
          <w:sz w:val="24"/>
          <w:szCs w:val="24"/>
        </w:rPr>
        <w:t>seorang hamba kepada khaliknya yang di dasari keimanan.</w:t>
      </w:r>
    </w:p>
    <w:p w:rsidR="00E308E7" w:rsidRPr="0084013E" w:rsidRDefault="00DE1363" w:rsidP="005C7A54">
      <w:pPr>
        <w:pStyle w:val="ListParagraph"/>
        <w:numPr>
          <w:ilvl w:val="0"/>
          <w:numId w:val="38"/>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Di </w:t>
      </w:r>
      <w:r>
        <w:rPr>
          <w:rFonts w:asciiTheme="majorBidi" w:hAnsiTheme="majorBidi" w:cstheme="majorBidi"/>
          <w:sz w:val="24"/>
          <w:szCs w:val="24"/>
          <w:lang w:val="id-ID"/>
        </w:rPr>
        <w:t>d</w:t>
      </w:r>
      <w:r w:rsidR="00E308E7" w:rsidRPr="002F1D46">
        <w:rPr>
          <w:rFonts w:asciiTheme="majorBidi" w:hAnsiTheme="majorBidi" w:cstheme="majorBidi"/>
          <w:sz w:val="24"/>
          <w:szCs w:val="24"/>
        </w:rPr>
        <w:t>alam dua sistem hukum pidana positif dan hukum pidana Islam sama-sama memiliki hukuman tambahan</w:t>
      </w:r>
      <w:r w:rsidR="00E308E7">
        <w:rPr>
          <w:rFonts w:asciiTheme="majorBidi" w:hAnsiTheme="majorBidi" w:cstheme="majorBidi"/>
          <w:sz w:val="24"/>
          <w:szCs w:val="24"/>
        </w:rPr>
        <w:t xml:space="preserve">, yang di dalam hukum Islam disebut </w:t>
      </w:r>
      <w:r w:rsidR="00E308E7" w:rsidRPr="004F1184">
        <w:rPr>
          <w:rFonts w:asciiTheme="majorBidi" w:hAnsiTheme="majorBidi" w:cstheme="majorBidi"/>
          <w:i/>
          <w:iCs/>
          <w:sz w:val="24"/>
          <w:szCs w:val="24"/>
        </w:rPr>
        <w:t>Uqubah taba’iyah.</w:t>
      </w:r>
    </w:p>
    <w:p w:rsidR="003561C4" w:rsidRPr="008758AE" w:rsidRDefault="00E308E7" w:rsidP="005C7A54">
      <w:pPr>
        <w:pStyle w:val="ListParagraph"/>
        <w:numPr>
          <w:ilvl w:val="0"/>
          <w:numId w:val="38"/>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Dilihat dari teori tujuannya, sistem hukum pidana positif dan hukum pidana Islam sama-sama mengedepankan kepentingan rakyat dan sekaligus menyelamatkan keuangan negara demi terwujudnya kesejahteraan rakyat.</w:t>
      </w:r>
    </w:p>
    <w:p w:rsidR="008758AE" w:rsidRDefault="008758AE" w:rsidP="008758AE">
      <w:pPr>
        <w:spacing w:line="480" w:lineRule="auto"/>
        <w:jc w:val="both"/>
        <w:rPr>
          <w:rFonts w:asciiTheme="majorBidi" w:hAnsiTheme="majorBidi" w:cstheme="majorBidi"/>
          <w:sz w:val="24"/>
          <w:szCs w:val="24"/>
          <w:lang w:val="id-ID"/>
        </w:rPr>
      </w:pPr>
    </w:p>
    <w:p w:rsidR="008758AE" w:rsidRPr="008758AE" w:rsidRDefault="008758AE" w:rsidP="008758AE">
      <w:pPr>
        <w:spacing w:line="480" w:lineRule="auto"/>
        <w:jc w:val="both"/>
        <w:rPr>
          <w:rFonts w:asciiTheme="majorBidi" w:hAnsiTheme="majorBidi" w:cstheme="majorBidi"/>
          <w:sz w:val="24"/>
          <w:szCs w:val="24"/>
          <w:lang w:val="id-ID"/>
        </w:rPr>
      </w:pPr>
    </w:p>
    <w:p w:rsidR="00E308E7" w:rsidRDefault="00E308E7" w:rsidP="005C7A54">
      <w:pPr>
        <w:pStyle w:val="ListParagraph"/>
        <w:numPr>
          <w:ilvl w:val="0"/>
          <w:numId w:val="37"/>
        </w:numPr>
        <w:spacing w:line="480" w:lineRule="auto"/>
        <w:ind w:left="1134"/>
        <w:jc w:val="both"/>
        <w:rPr>
          <w:rFonts w:asciiTheme="majorBidi" w:hAnsiTheme="majorBidi" w:cstheme="majorBidi"/>
          <w:b/>
          <w:bCs/>
          <w:sz w:val="24"/>
          <w:szCs w:val="24"/>
        </w:rPr>
      </w:pPr>
      <w:r>
        <w:rPr>
          <w:rFonts w:asciiTheme="majorBidi" w:hAnsiTheme="majorBidi" w:cstheme="majorBidi"/>
          <w:b/>
          <w:bCs/>
          <w:sz w:val="24"/>
          <w:szCs w:val="24"/>
        </w:rPr>
        <w:lastRenderedPageBreak/>
        <w:t>Perbedaan Pencabutan Hak Politik menurut Hukum Positif dan Hukum Islam.</w:t>
      </w:r>
    </w:p>
    <w:p w:rsidR="00E308E7" w:rsidRDefault="00E308E7" w:rsidP="00C72ED3">
      <w:pPr>
        <w:pStyle w:val="ListParagraph"/>
        <w:spacing w:line="480" w:lineRule="auto"/>
        <w:ind w:left="1134"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Sebagaimana yang sudah dijelaskan di atas mengenai persamaan antara hukuman pencabutan hak politik dalam hukum positif dan hukum Islam, maka sekarang mencari </w:t>
      </w:r>
      <w:r w:rsidR="00382A8D">
        <w:rPr>
          <w:rFonts w:asciiTheme="majorBidi" w:hAnsiTheme="majorBidi" w:cstheme="majorBidi"/>
          <w:sz w:val="24"/>
          <w:szCs w:val="24"/>
          <w:lang w:val="id-ID"/>
        </w:rPr>
        <w:t xml:space="preserve">titik </w:t>
      </w:r>
      <w:r>
        <w:rPr>
          <w:rFonts w:asciiTheme="majorBidi" w:hAnsiTheme="majorBidi" w:cstheme="majorBidi"/>
          <w:sz w:val="24"/>
          <w:szCs w:val="24"/>
        </w:rPr>
        <w:t>perbedaan antara sistem hukuman pencabutan hak politik menurut hukum positif dan hukum Islam.</w:t>
      </w:r>
      <w:proofErr w:type="gramEnd"/>
    </w:p>
    <w:p w:rsidR="00E308E7" w:rsidRDefault="00D71637" w:rsidP="005C7A54">
      <w:pPr>
        <w:pStyle w:val="ListParagraph"/>
        <w:numPr>
          <w:ilvl w:val="0"/>
          <w:numId w:val="39"/>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Di</w:t>
      </w:r>
      <w:r w:rsidR="00E308E7">
        <w:rPr>
          <w:rFonts w:asciiTheme="majorBidi" w:hAnsiTheme="majorBidi" w:cstheme="majorBidi"/>
          <w:sz w:val="24"/>
          <w:szCs w:val="24"/>
        </w:rPr>
        <w:t>lihat dari segi hukumannya, hukuman pencabutan hak politik dalam hukum positif jelas sudah dijelaskan secara khusus di dala</w:t>
      </w:r>
      <w:r w:rsidR="00B55EE5">
        <w:rPr>
          <w:rFonts w:asciiTheme="majorBidi" w:hAnsiTheme="majorBidi" w:cstheme="majorBidi"/>
          <w:sz w:val="24"/>
          <w:szCs w:val="24"/>
        </w:rPr>
        <w:t>m KUHP pasal 10 dan Undang-</w:t>
      </w:r>
      <w:r w:rsidR="00B55EE5">
        <w:rPr>
          <w:rFonts w:asciiTheme="majorBidi" w:hAnsiTheme="majorBidi" w:cstheme="majorBidi"/>
          <w:sz w:val="24"/>
          <w:szCs w:val="24"/>
          <w:lang w:val="id-ID"/>
        </w:rPr>
        <w:t>U</w:t>
      </w:r>
      <w:r w:rsidR="00E308E7">
        <w:rPr>
          <w:rFonts w:asciiTheme="majorBidi" w:hAnsiTheme="majorBidi" w:cstheme="majorBidi"/>
          <w:sz w:val="24"/>
          <w:szCs w:val="24"/>
        </w:rPr>
        <w:t xml:space="preserve">ndang Tindak Pidana Korupsi pasal 18, sedangkan di dalam hukum Islam  hukuman pencabutan hak </w:t>
      </w:r>
      <w:r w:rsidR="00D16A2B">
        <w:rPr>
          <w:rFonts w:asciiTheme="majorBidi" w:hAnsiTheme="majorBidi" w:cstheme="majorBidi"/>
          <w:sz w:val="24"/>
          <w:szCs w:val="24"/>
        </w:rPr>
        <w:t xml:space="preserve">politik masuk kepada hukuman </w:t>
      </w:r>
      <w:r w:rsidR="00D16A2B" w:rsidRPr="00D16A2B">
        <w:rPr>
          <w:rFonts w:asciiTheme="majorBidi" w:hAnsiTheme="majorBidi" w:cstheme="majorBidi"/>
          <w:i/>
          <w:iCs/>
          <w:sz w:val="24"/>
          <w:szCs w:val="24"/>
        </w:rPr>
        <w:t>ta</w:t>
      </w:r>
      <w:r w:rsidR="00D16A2B" w:rsidRPr="00D16A2B">
        <w:rPr>
          <w:rFonts w:asciiTheme="majorBidi" w:hAnsiTheme="majorBidi" w:cstheme="majorBidi"/>
          <w:i/>
          <w:iCs/>
          <w:sz w:val="24"/>
          <w:szCs w:val="24"/>
          <w:lang w:val="id-ID"/>
        </w:rPr>
        <w:t>’</w:t>
      </w:r>
      <w:r w:rsidR="00E308E7" w:rsidRPr="00D16A2B">
        <w:rPr>
          <w:rFonts w:asciiTheme="majorBidi" w:hAnsiTheme="majorBidi" w:cstheme="majorBidi"/>
          <w:i/>
          <w:iCs/>
          <w:sz w:val="24"/>
          <w:szCs w:val="24"/>
        </w:rPr>
        <w:t>zir</w:t>
      </w:r>
      <w:r w:rsidR="00E308E7">
        <w:rPr>
          <w:rFonts w:asciiTheme="majorBidi" w:hAnsiTheme="majorBidi" w:cstheme="majorBidi"/>
          <w:sz w:val="24"/>
          <w:szCs w:val="24"/>
        </w:rPr>
        <w:t>, tetapi di dalam hukum Islam tidak ada penjelasan secara khusus mengenai pencabutan hak politik maupun di dalam kasusnya.</w:t>
      </w:r>
    </w:p>
    <w:p w:rsidR="00E308E7" w:rsidRDefault="00E308E7" w:rsidP="005C7A54">
      <w:pPr>
        <w:pStyle w:val="ListParagraph"/>
        <w:numPr>
          <w:ilvl w:val="0"/>
          <w:numId w:val="39"/>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Hukuman pencabutan hak politik bagi koruptor menurut hukum positif dalam menjatuhkan hukumannya semata-mata untuk memberikan pembalasan, membinasakan, membuat terpidana tidak berdaya dan memberikan efek jera bagi</w:t>
      </w:r>
      <w:r w:rsidR="00B55EE5">
        <w:rPr>
          <w:rFonts w:asciiTheme="majorBidi" w:hAnsiTheme="majorBidi" w:cstheme="majorBidi"/>
          <w:sz w:val="24"/>
          <w:szCs w:val="24"/>
          <w:lang w:val="id-ID"/>
        </w:rPr>
        <w:t xml:space="preserve"> para</w:t>
      </w:r>
      <w:r>
        <w:rPr>
          <w:rFonts w:asciiTheme="majorBidi" w:hAnsiTheme="majorBidi" w:cstheme="majorBidi"/>
          <w:sz w:val="24"/>
          <w:szCs w:val="24"/>
        </w:rPr>
        <w:t xml:space="preserve"> pelaku koruptor, yang sanksi hukumannya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berdampak kepada seseorang tidak akan lagi memiliki akses untuk menduduki jabatan publik. Sedangkan di dalam hukum Islam menjatuhkan hukuman pelaku korupsi lebih kepada pencegahannya dan </w:t>
      </w:r>
      <w:r>
        <w:rPr>
          <w:rFonts w:asciiTheme="majorBidi" w:hAnsiTheme="majorBidi" w:cstheme="majorBidi"/>
          <w:sz w:val="24"/>
          <w:szCs w:val="24"/>
        </w:rPr>
        <w:lastRenderedPageBreak/>
        <w:t xml:space="preserve">bagaimana si pelaku </w:t>
      </w:r>
      <w:r w:rsidR="00236647" w:rsidRPr="00236647">
        <w:rPr>
          <w:rFonts w:asciiTheme="majorBidi" w:hAnsiTheme="majorBidi" w:cstheme="majorBidi"/>
          <w:i/>
          <w:iCs/>
          <w:sz w:val="24"/>
          <w:szCs w:val="24"/>
        </w:rPr>
        <w:t>jarimah</w:t>
      </w:r>
      <w:r>
        <w:rPr>
          <w:rFonts w:asciiTheme="majorBidi" w:hAnsiTheme="majorBidi" w:cstheme="majorBidi"/>
          <w:sz w:val="24"/>
          <w:szCs w:val="24"/>
        </w:rPr>
        <w:t xml:space="preserve"> ini bertaubat dan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mengulangi lagi perbuatannya.</w:t>
      </w:r>
    </w:p>
    <w:p w:rsidR="00E308E7" w:rsidRPr="00E308E7" w:rsidRDefault="00E308E7" w:rsidP="005C7A54">
      <w:pPr>
        <w:pStyle w:val="ListParagraph"/>
        <w:numPr>
          <w:ilvl w:val="0"/>
          <w:numId w:val="39"/>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Mengenai ketentuan batas waktu sanksi hukumannya, menurut hukum positif hukuman pencabutan hak politik tidak ada batas waktu tertentu, melainkan terus berlaku selama hidup si pelaku, agar pelaku korupsi tidak lagi bisa menduduki jabatan publik kembali. </w:t>
      </w:r>
      <w:proofErr w:type="gramStart"/>
      <w:r>
        <w:rPr>
          <w:rFonts w:asciiTheme="majorBidi" w:hAnsiTheme="majorBidi" w:cstheme="majorBidi"/>
          <w:sz w:val="24"/>
          <w:szCs w:val="24"/>
        </w:rPr>
        <w:t>Sedangkan  menurut</w:t>
      </w:r>
      <w:proofErr w:type="gramEnd"/>
      <w:r>
        <w:rPr>
          <w:rFonts w:asciiTheme="majorBidi" w:hAnsiTheme="majorBidi" w:cstheme="majorBidi"/>
          <w:sz w:val="24"/>
          <w:szCs w:val="24"/>
        </w:rPr>
        <w:t xml:space="preserve"> hukum Islam penerapan s</w:t>
      </w:r>
      <w:r w:rsidR="00D16A2B">
        <w:rPr>
          <w:rFonts w:asciiTheme="majorBidi" w:hAnsiTheme="majorBidi" w:cstheme="majorBidi"/>
          <w:sz w:val="24"/>
          <w:szCs w:val="24"/>
        </w:rPr>
        <w:t xml:space="preserve">anksi hukuman </w:t>
      </w:r>
      <w:r w:rsidR="00D16A2B" w:rsidRPr="00D16A2B">
        <w:rPr>
          <w:rFonts w:asciiTheme="majorBidi" w:hAnsiTheme="majorBidi" w:cstheme="majorBidi"/>
          <w:i/>
          <w:iCs/>
          <w:sz w:val="24"/>
          <w:szCs w:val="24"/>
        </w:rPr>
        <w:t>ta</w:t>
      </w:r>
      <w:r w:rsidR="00D16A2B" w:rsidRPr="00D16A2B">
        <w:rPr>
          <w:rFonts w:asciiTheme="majorBidi" w:hAnsiTheme="majorBidi" w:cstheme="majorBidi"/>
          <w:i/>
          <w:iCs/>
          <w:sz w:val="24"/>
          <w:szCs w:val="24"/>
          <w:lang w:val="id-ID"/>
        </w:rPr>
        <w:t>’</w:t>
      </w:r>
      <w:r w:rsidRPr="00D16A2B">
        <w:rPr>
          <w:rFonts w:asciiTheme="majorBidi" w:hAnsiTheme="majorBidi" w:cstheme="majorBidi"/>
          <w:i/>
          <w:iCs/>
          <w:sz w:val="24"/>
          <w:szCs w:val="24"/>
        </w:rPr>
        <w:t>zir</w:t>
      </w:r>
      <w:r>
        <w:rPr>
          <w:rFonts w:asciiTheme="majorBidi" w:hAnsiTheme="majorBidi" w:cstheme="majorBidi"/>
          <w:sz w:val="24"/>
          <w:szCs w:val="24"/>
        </w:rPr>
        <w:t xml:space="preserve"> yang dikaitkan dengan hukuman pengasingan, ada ketentuan batas berlakunya. Mengenai masa pengasingan dalam </w:t>
      </w:r>
      <w:r w:rsidR="00236647" w:rsidRPr="00236647">
        <w:rPr>
          <w:rFonts w:asciiTheme="majorBidi" w:hAnsiTheme="majorBidi" w:cstheme="majorBidi"/>
          <w:i/>
          <w:iCs/>
          <w:sz w:val="24"/>
          <w:szCs w:val="24"/>
        </w:rPr>
        <w:t>jarimah</w:t>
      </w:r>
      <w:r w:rsidR="00D16A2B" w:rsidRPr="00D16A2B">
        <w:rPr>
          <w:rFonts w:asciiTheme="majorBidi" w:hAnsiTheme="majorBidi" w:cstheme="majorBidi"/>
          <w:i/>
          <w:iCs/>
          <w:sz w:val="24"/>
          <w:szCs w:val="24"/>
        </w:rPr>
        <w:t>ta</w:t>
      </w:r>
      <w:r w:rsidR="00D16A2B" w:rsidRPr="00D16A2B">
        <w:rPr>
          <w:rFonts w:asciiTheme="majorBidi" w:hAnsiTheme="majorBidi" w:cstheme="majorBidi"/>
          <w:i/>
          <w:iCs/>
          <w:sz w:val="24"/>
          <w:szCs w:val="24"/>
          <w:lang w:val="id-ID"/>
        </w:rPr>
        <w:t>’</w:t>
      </w:r>
      <w:r w:rsidRPr="00D16A2B">
        <w:rPr>
          <w:rFonts w:asciiTheme="majorBidi" w:hAnsiTheme="majorBidi" w:cstheme="majorBidi"/>
          <w:i/>
          <w:iCs/>
          <w:sz w:val="24"/>
          <w:szCs w:val="24"/>
        </w:rPr>
        <w:t>zir</w:t>
      </w:r>
      <w:r>
        <w:rPr>
          <w:rFonts w:asciiTheme="majorBidi" w:hAnsiTheme="majorBidi" w:cstheme="majorBidi"/>
          <w:sz w:val="24"/>
          <w:szCs w:val="24"/>
        </w:rPr>
        <w:t xml:space="preserve"> menurut mazhab Syafi’i dan Ahmad tidak lebih dari satu tahun. Sedangkan menurut Abu Hanifah dan Imam </w:t>
      </w:r>
      <w:proofErr w:type="gramStart"/>
      <w:r>
        <w:rPr>
          <w:rFonts w:asciiTheme="majorBidi" w:hAnsiTheme="majorBidi" w:cstheme="majorBidi"/>
          <w:sz w:val="24"/>
          <w:szCs w:val="24"/>
        </w:rPr>
        <w:t>malik</w:t>
      </w:r>
      <w:proofErr w:type="gramEnd"/>
      <w:r>
        <w:rPr>
          <w:rFonts w:asciiTheme="majorBidi" w:hAnsiTheme="majorBidi" w:cstheme="majorBidi"/>
          <w:sz w:val="24"/>
          <w:szCs w:val="24"/>
        </w:rPr>
        <w:t xml:space="preserve"> masa pengasingan bisa lebih dari satu tahun, sebab pengas</w:t>
      </w:r>
      <w:r w:rsidR="00D16A2B">
        <w:rPr>
          <w:rFonts w:asciiTheme="majorBidi" w:hAnsiTheme="majorBidi" w:cstheme="majorBidi"/>
          <w:sz w:val="24"/>
          <w:szCs w:val="24"/>
        </w:rPr>
        <w:t xml:space="preserve">ingan di sini adalah hukuman </w:t>
      </w:r>
      <w:r w:rsidR="00D16A2B" w:rsidRPr="00D16A2B">
        <w:rPr>
          <w:rFonts w:asciiTheme="majorBidi" w:hAnsiTheme="majorBidi" w:cstheme="majorBidi"/>
          <w:i/>
          <w:iCs/>
          <w:sz w:val="24"/>
          <w:szCs w:val="24"/>
        </w:rPr>
        <w:t>ta</w:t>
      </w:r>
      <w:r w:rsidR="00D16A2B" w:rsidRPr="00D16A2B">
        <w:rPr>
          <w:rFonts w:asciiTheme="majorBidi" w:hAnsiTheme="majorBidi" w:cstheme="majorBidi"/>
          <w:i/>
          <w:iCs/>
          <w:sz w:val="24"/>
          <w:szCs w:val="24"/>
          <w:lang w:val="id-ID"/>
        </w:rPr>
        <w:t>’</w:t>
      </w:r>
      <w:r w:rsidRPr="00D16A2B">
        <w:rPr>
          <w:rFonts w:asciiTheme="majorBidi" w:hAnsiTheme="majorBidi" w:cstheme="majorBidi"/>
          <w:i/>
          <w:iCs/>
          <w:sz w:val="24"/>
          <w:szCs w:val="24"/>
        </w:rPr>
        <w:t>zir</w:t>
      </w:r>
      <w:r>
        <w:rPr>
          <w:rFonts w:asciiTheme="majorBidi" w:hAnsiTheme="majorBidi" w:cstheme="majorBidi"/>
          <w:sz w:val="24"/>
          <w:szCs w:val="24"/>
        </w:rPr>
        <w:t xml:space="preserve">. </w:t>
      </w:r>
    </w:p>
    <w:p w:rsidR="00E308E7" w:rsidRDefault="00E308E7" w:rsidP="00E308E7">
      <w:pPr>
        <w:spacing w:line="480" w:lineRule="auto"/>
        <w:jc w:val="both"/>
        <w:rPr>
          <w:rFonts w:asciiTheme="majorBidi" w:hAnsiTheme="majorBidi" w:cstheme="majorBidi"/>
          <w:sz w:val="24"/>
          <w:szCs w:val="24"/>
          <w:lang w:val="id-ID"/>
        </w:rPr>
      </w:pPr>
    </w:p>
    <w:p w:rsidR="00E60ABE" w:rsidRDefault="00E60ABE" w:rsidP="00E308E7">
      <w:pPr>
        <w:spacing w:line="480" w:lineRule="auto"/>
        <w:jc w:val="both"/>
        <w:rPr>
          <w:rFonts w:asciiTheme="majorBidi" w:hAnsiTheme="majorBidi" w:cstheme="majorBidi"/>
          <w:sz w:val="24"/>
          <w:szCs w:val="24"/>
          <w:lang w:val="id-ID"/>
        </w:rPr>
      </w:pPr>
    </w:p>
    <w:p w:rsidR="001415C2" w:rsidRDefault="001415C2" w:rsidP="00E308E7">
      <w:pPr>
        <w:spacing w:line="480" w:lineRule="auto"/>
        <w:jc w:val="both"/>
        <w:rPr>
          <w:rFonts w:asciiTheme="majorBidi" w:hAnsiTheme="majorBidi" w:cstheme="majorBidi"/>
          <w:sz w:val="24"/>
          <w:szCs w:val="24"/>
          <w:lang w:val="id-ID"/>
        </w:rPr>
      </w:pPr>
    </w:p>
    <w:p w:rsidR="001415C2" w:rsidRDefault="001415C2" w:rsidP="00E308E7">
      <w:pPr>
        <w:spacing w:line="480" w:lineRule="auto"/>
        <w:jc w:val="both"/>
        <w:rPr>
          <w:rFonts w:asciiTheme="majorBidi" w:hAnsiTheme="majorBidi" w:cstheme="majorBidi"/>
          <w:sz w:val="24"/>
          <w:szCs w:val="24"/>
          <w:lang w:val="id-ID"/>
        </w:rPr>
      </w:pPr>
    </w:p>
    <w:p w:rsidR="001415C2" w:rsidRDefault="001415C2" w:rsidP="00E308E7">
      <w:pPr>
        <w:spacing w:line="480" w:lineRule="auto"/>
        <w:jc w:val="both"/>
        <w:rPr>
          <w:rFonts w:asciiTheme="majorBidi" w:hAnsiTheme="majorBidi" w:cstheme="majorBidi"/>
          <w:sz w:val="24"/>
          <w:szCs w:val="24"/>
          <w:lang w:val="id-ID"/>
        </w:rPr>
      </w:pPr>
    </w:p>
    <w:p w:rsidR="00DC6DE8" w:rsidRDefault="00DC6DE8" w:rsidP="00E308E7">
      <w:pPr>
        <w:spacing w:line="480" w:lineRule="auto"/>
        <w:jc w:val="both"/>
        <w:rPr>
          <w:rFonts w:asciiTheme="majorBidi" w:hAnsiTheme="majorBidi" w:cstheme="majorBidi"/>
          <w:sz w:val="24"/>
          <w:szCs w:val="24"/>
          <w:lang w:val="id-ID"/>
        </w:rPr>
      </w:pPr>
    </w:p>
    <w:p w:rsidR="00E60ABE" w:rsidRDefault="00E60ABE" w:rsidP="00E308E7">
      <w:pPr>
        <w:spacing w:line="480" w:lineRule="auto"/>
        <w:jc w:val="both"/>
        <w:rPr>
          <w:rFonts w:asciiTheme="majorBidi" w:hAnsiTheme="majorBidi" w:cstheme="majorBidi"/>
          <w:sz w:val="24"/>
          <w:szCs w:val="24"/>
          <w:lang w:val="id-ID"/>
        </w:rPr>
      </w:pPr>
    </w:p>
    <w:p w:rsidR="00CA0263" w:rsidRPr="00517946" w:rsidRDefault="00453339" w:rsidP="00CA0263">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shape id="_x0000_s1035" type="#_x0000_t202" style="position:absolute;left:0;text-align:left;margin-left:372.35pt;margin-top:-85.45pt;width:45.1pt;height:41.9pt;z-index:251665408" stroked="f">
            <v:textbox>
              <w:txbxContent>
                <w:p w:rsidR="00EF74CF" w:rsidRDefault="00EF74CF"/>
              </w:txbxContent>
            </v:textbox>
          </v:shape>
        </w:pict>
      </w:r>
      <w:r w:rsidR="00CA0263" w:rsidRPr="00517946">
        <w:rPr>
          <w:rFonts w:asciiTheme="majorBidi" w:hAnsiTheme="majorBidi" w:cstheme="majorBidi"/>
          <w:b/>
          <w:bCs/>
          <w:sz w:val="24"/>
          <w:szCs w:val="24"/>
        </w:rPr>
        <w:t>BAB IV</w:t>
      </w:r>
    </w:p>
    <w:p w:rsidR="00CA0263" w:rsidRDefault="00CA0263" w:rsidP="00CA026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CA0263" w:rsidRPr="00517946" w:rsidRDefault="00CA0263" w:rsidP="005C7A54">
      <w:pPr>
        <w:pStyle w:val="ListParagraph"/>
        <w:numPr>
          <w:ilvl w:val="0"/>
          <w:numId w:val="40"/>
        </w:numPr>
        <w:spacing w:after="0" w:line="480" w:lineRule="auto"/>
        <w:jc w:val="both"/>
        <w:rPr>
          <w:rFonts w:asciiTheme="majorBidi" w:hAnsiTheme="majorBidi" w:cstheme="majorBidi"/>
          <w:b/>
          <w:bCs/>
          <w:sz w:val="24"/>
          <w:szCs w:val="24"/>
        </w:rPr>
      </w:pPr>
      <w:r w:rsidRPr="00517946">
        <w:rPr>
          <w:rFonts w:asciiTheme="majorBidi" w:hAnsiTheme="majorBidi" w:cstheme="majorBidi"/>
          <w:b/>
          <w:bCs/>
          <w:sz w:val="24"/>
          <w:szCs w:val="24"/>
        </w:rPr>
        <w:t xml:space="preserve">KESIMPULAN </w:t>
      </w:r>
    </w:p>
    <w:p w:rsidR="00CA0263" w:rsidRDefault="00D04A5A" w:rsidP="00D04A5A">
      <w:pPr>
        <w:pStyle w:val="ListParagraph"/>
        <w:spacing w:line="480" w:lineRule="auto"/>
        <w:ind w:left="851" w:firstLine="425"/>
        <w:jc w:val="both"/>
        <w:rPr>
          <w:rFonts w:asciiTheme="majorBidi" w:hAnsiTheme="majorBidi" w:cstheme="majorBidi"/>
          <w:sz w:val="24"/>
          <w:szCs w:val="24"/>
          <w:lang w:val="id-ID"/>
        </w:rPr>
      </w:pPr>
      <w:r>
        <w:rPr>
          <w:rFonts w:asciiTheme="majorBidi" w:hAnsiTheme="majorBidi" w:cstheme="majorBidi"/>
          <w:sz w:val="24"/>
          <w:szCs w:val="24"/>
          <w:lang w:val="id-ID"/>
        </w:rPr>
        <w:t>Dari uraian seluruh rangkain skripsi ini dapat diambil kesimpulan sebagai berikut</w:t>
      </w:r>
      <w:r w:rsidR="009B0F0D">
        <w:rPr>
          <w:rFonts w:asciiTheme="majorBidi" w:hAnsiTheme="majorBidi" w:cstheme="majorBidi"/>
          <w:sz w:val="24"/>
          <w:szCs w:val="24"/>
          <w:lang w:val="id-ID"/>
        </w:rPr>
        <w:t>:</w:t>
      </w:r>
    </w:p>
    <w:p w:rsidR="009B0F0D" w:rsidRPr="00B3566A" w:rsidRDefault="009B0F0D" w:rsidP="005C7A54">
      <w:pPr>
        <w:pStyle w:val="ListParagraph"/>
        <w:numPr>
          <w:ilvl w:val="0"/>
          <w:numId w:val="45"/>
        </w:numPr>
        <w:spacing w:line="480" w:lineRule="auto"/>
        <w:ind w:left="1276"/>
        <w:jc w:val="both"/>
        <w:rPr>
          <w:rFonts w:asciiTheme="majorBidi" w:hAnsiTheme="majorBidi" w:cstheme="majorBidi"/>
          <w:b/>
          <w:bCs/>
          <w:sz w:val="24"/>
          <w:szCs w:val="24"/>
          <w:lang w:val="id-ID"/>
        </w:rPr>
      </w:pPr>
      <w:r>
        <w:rPr>
          <w:rFonts w:asciiTheme="majorBidi" w:hAnsiTheme="majorBidi" w:cstheme="majorBidi"/>
          <w:sz w:val="24"/>
          <w:szCs w:val="24"/>
          <w:lang w:val="id-ID"/>
        </w:rPr>
        <w:t>Menurut hukum positif</w:t>
      </w:r>
      <w:r w:rsidR="00B3566A">
        <w:rPr>
          <w:rFonts w:asciiTheme="majorBidi" w:hAnsiTheme="majorBidi" w:cstheme="majorBidi"/>
          <w:sz w:val="24"/>
          <w:szCs w:val="24"/>
          <w:lang w:val="id-ID"/>
        </w:rPr>
        <w:t>,</w:t>
      </w:r>
      <w:r>
        <w:rPr>
          <w:rFonts w:asciiTheme="majorBidi" w:hAnsiTheme="majorBidi" w:cstheme="majorBidi"/>
          <w:sz w:val="24"/>
          <w:szCs w:val="24"/>
          <w:lang w:val="id-ID"/>
        </w:rPr>
        <w:t xml:space="preserve"> hukuman pencabutan h</w:t>
      </w:r>
      <w:r w:rsidR="00B3566A">
        <w:rPr>
          <w:rFonts w:asciiTheme="majorBidi" w:hAnsiTheme="majorBidi" w:cstheme="majorBidi"/>
          <w:sz w:val="24"/>
          <w:szCs w:val="24"/>
          <w:lang w:val="id-ID"/>
        </w:rPr>
        <w:t xml:space="preserve">ak politik bagi koruptor itu </w:t>
      </w:r>
      <w:r>
        <w:rPr>
          <w:rFonts w:asciiTheme="majorBidi" w:hAnsiTheme="majorBidi" w:cstheme="majorBidi"/>
          <w:sz w:val="24"/>
          <w:szCs w:val="24"/>
          <w:lang w:val="id-ID"/>
        </w:rPr>
        <w:t xml:space="preserve">masuk kepada hukuman tambahan yang sudah ditentukan di dalam KUHP pasal 10 huruf (b), dan Undang-Undang Tindak Pidana Korupsi pasal 18. Hukuman pencabutan hak politik dalam hukum positif tidak mengenal batas waktu lamanya hukuman yang ditentukan, melainkan hukuman ini melekat dan berlaku selama pelaku korupsi hidup, yang akan berdampak </w:t>
      </w:r>
      <w:r w:rsidR="00533126">
        <w:rPr>
          <w:rFonts w:asciiTheme="majorBidi" w:hAnsiTheme="majorBidi" w:cstheme="majorBidi"/>
          <w:sz w:val="24"/>
          <w:szCs w:val="24"/>
          <w:lang w:val="id-ID"/>
        </w:rPr>
        <w:t xml:space="preserve">kepada </w:t>
      </w:r>
      <w:r>
        <w:rPr>
          <w:rFonts w:asciiTheme="majorBidi" w:hAnsiTheme="majorBidi" w:cstheme="majorBidi"/>
          <w:sz w:val="24"/>
          <w:szCs w:val="24"/>
          <w:lang w:val="id-ID"/>
        </w:rPr>
        <w:t>seseorang tidak akan dapat lagi menduduki jabatan publik</w:t>
      </w:r>
      <w:r w:rsidR="00B3566A">
        <w:rPr>
          <w:rFonts w:asciiTheme="majorBidi" w:hAnsiTheme="majorBidi" w:cstheme="majorBidi"/>
          <w:sz w:val="24"/>
          <w:szCs w:val="24"/>
          <w:lang w:val="id-ID"/>
        </w:rPr>
        <w:t xml:space="preserve"> untuk selamanya</w:t>
      </w:r>
      <w:r w:rsidR="00533126">
        <w:rPr>
          <w:rFonts w:asciiTheme="majorBidi" w:hAnsiTheme="majorBidi" w:cstheme="majorBidi"/>
          <w:sz w:val="24"/>
          <w:szCs w:val="24"/>
          <w:lang w:val="id-ID"/>
        </w:rPr>
        <w:t>.</w:t>
      </w:r>
    </w:p>
    <w:p w:rsidR="00B3566A" w:rsidRPr="00B3566A" w:rsidRDefault="00B3566A" w:rsidP="005C7A54">
      <w:pPr>
        <w:pStyle w:val="ListParagraph"/>
        <w:numPr>
          <w:ilvl w:val="0"/>
          <w:numId w:val="45"/>
        </w:numPr>
        <w:spacing w:line="480" w:lineRule="auto"/>
        <w:ind w:left="1276"/>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Sedangkan menurut hukum Islam, hukuman pencabutan hak politik dikategorikan dengan hukuman </w:t>
      </w:r>
      <w:r w:rsidRPr="00B3566A">
        <w:rPr>
          <w:rFonts w:asciiTheme="majorBidi" w:hAnsiTheme="majorBidi" w:cstheme="majorBidi"/>
          <w:i/>
          <w:iCs/>
          <w:sz w:val="24"/>
          <w:szCs w:val="24"/>
          <w:lang w:val="id-ID"/>
        </w:rPr>
        <w:t>ta’zir</w:t>
      </w:r>
      <w:r>
        <w:rPr>
          <w:rFonts w:asciiTheme="majorBidi" w:hAnsiTheme="majorBidi" w:cstheme="majorBidi"/>
          <w:sz w:val="24"/>
          <w:szCs w:val="24"/>
          <w:lang w:val="id-ID"/>
        </w:rPr>
        <w:t xml:space="preserve"> yang sanksi hukumannya berupa hukuman pengasingan (</w:t>
      </w:r>
      <w:r w:rsidRPr="00B3566A">
        <w:rPr>
          <w:rFonts w:asciiTheme="majorBidi" w:hAnsiTheme="majorBidi" w:cstheme="majorBidi"/>
          <w:i/>
          <w:iCs/>
          <w:sz w:val="24"/>
          <w:szCs w:val="24"/>
          <w:lang w:val="id-ID"/>
        </w:rPr>
        <w:t xml:space="preserve">at-Taghrib </w:t>
      </w:r>
      <w:r>
        <w:rPr>
          <w:rFonts w:asciiTheme="majorBidi" w:hAnsiTheme="majorBidi" w:cstheme="majorBidi"/>
          <w:i/>
          <w:iCs/>
          <w:sz w:val="24"/>
          <w:szCs w:val="24"/>
          <w:lang w:val="id-ID"/>
        </w:rPr>
        <w:t>W</w:t>
      </w:r>
      <w:r w:rsidRPr="00B3566A">
        <w:rPr>
          <w:rFonts w:asciiTheme="majorBidi" w:hAnsiTheme="majorBidi" w:cstheme="majorBidi"/>
          <w:i/>
          <w:iCs/>
          <w:sz w:val="24"/>
          <w:szCs w:val="24"/>
          <w:lang w:val="id-ID"/>
        </w:rPr>
        <w:t>a-</w:t>
      </w:r>
      <w:r>
        <w:rPr>
          <w:rFonts w:asciiTheme="majorBidi" w:hAnsiTheme="majorBidi" w:cstheme="majorBidi"/>
          <w:i/>
          <w:iCs/>
          <w:sz w:val="24"/>
          <w:szCs w:val="24"/>
          <w:lang w:val="id-ID"/>
        </w:rPr>
        <w:t>i</w:t>
      </w:r>
      <w:r w:rsidRPr="00B3566A">
        <w:rPr>
          <w:rFonts w:asciiTheme="majorBidi" w:hAnsiTheme="majorBidi" w:cstheme="majorBidi"/>
          <w:i/>
          <w:iCs/>
          <w:sz w:val="24"/>
          <w:szCs w:val="24"/>
          <w:lang w:val="id-ID"/>
        </w:rPr>
        <w:t>b’ad</w:t>
      </w:r>
      <w:r>
        <w:rPr>
          <w:rFonts w:asciiTheme="majorBidi" w:hAnsiTheme="majorBidi" w:cstheme="majorBidi"/>
          <w:sz w:val="24"/>
          <w:szCs w:val="24"/>
          <w:lang w:val="id-ID"/>
        </w:rPr>
        <w:t>). Hukuman pengasingan sendiri dalam hukum Islam memberikan ketentuan-ketentuan khusus mengenai batas waktu hukuman, menurut Imam Syafi’i dan Imam Ahmad hukuman pengasingan tidak boleh dari satu tahun, sedangkan menurut Imam Abu Hanifa dan Imam Malik mengatakan masa hukuman pengasingan bisa lebih dari satu tahun.</w:t>
      </w:r>
    </w:p>
    <w:p w:rsidR="00B3566A" w:rsidRPr="009B0F0D" w:rsidRDefault="00453339" w:rsidP="00B3566A">
      <w:pPr>
        <w:pStyle w:val="ListParagraph"/>
        <w:spacing w:line="480" w:lineRule="auto"/>
        <w:ind w:left="1276"/>
        <w:jc w:val="both"/>
        <w:rPr>
          <w:rFonts w:asciiTheme="majorBidi" w:hAnsiTheme="majorBidi" w:cstheme="majorBidi"/>
          <w:b/>
          <w:bCs/>
          <w:sz w:val="24"/>
          <w:szCs w:val="24"/>
          <w:lang w:val="id-ID"/>
        </w:rPr>
      </w:pPr>
      <w:r>
        <w:rPr>
          <w:rFonts w:asciiTheme="majorBidi" w:hAnsiTheme="majorBidi" w:cstheme="majorBidi"/>
          <w:b/>
          <w:bCs/>
          <w:noProof/>
          <w:sz w:val="24"/>
          <w:szCs w:val="24"/>
        </w:rPr>
        <w:pict>
          <v:shape id="_x0000_s1036" type="#_x0000_t202" style="position:absolute;left:0;text-align:left;margin-left:181.05pt;margin-top:56.5pt;width:45.1pt;height:41.9pt;z-index:251666432" stroked="f">
            <v:textbox>
              <w:txbxContent>
                <w:p w:rsidR="00EF74CF" w:rsidRPr="00EF74CF" w:rsidRDefault="00EF74CF" w:rsidP="00EF74CF">
                  <w:pPr>
                    <w:jc w:val="center"/>
                    <w:rPr>
                      <w:rFonts w:asciiTheme="majorBidi" w:hAnsiTheme="majorBidi" w:cstheme="majorBidi"/>
                      <w:sz w:val="24"/>
                      <w:szCs w:val="24"/>
                    </w:rPr>
                  </w:pPr>
                  <w:r>
                    <w:rPr>
                      <w:rFonts w:asciiTheme="majorBidi" w:hAnsiTheme="majorBidi" w:cstheme="majorBidi"/>
                      <w:sz w:val="24"/>
                      <w:szCs w:val="24"/>
                    </w:rPr>
                    <w:t>89</w:t>
                  </w:r>
                </w:p>
              </w:txbxContent>
            </v:textbox>
          </v:shape>
        </w:pict>
      </w:r>
    </w:p>
    <w:p w:rsidR="00CA0263" w:rsidRPr="00B3566A" w:rsidRDefault="00CA0263" w:rsidP="005C7A54">
      <w:pPr>
        <w:pStyle w:val="ListParagraph"/>
        <w:numPr>
          <w:ilvl w:val="0"/>
          <w:numId w:val="45"/>
        </w:numPr>
        <w:spacing w:after="0" w:line="480" w:lineRule="auto"/>
        <w:ind w:left="1276"/>
        <w:jc w:val="both"/>
        <w:rPr>
          <w:rFonts w:asciiTheme="majorBidi" w:hAnsiTheme="majorBidi" w:cstheme="majorBidi"/>
          <w:sz w:val="24"/>
          <w:szCs w:val="24"/>
        </w:rPr>
      </w:pPr>
      <w:r w:rsidRPr="00B3566A">
        <w:rPr>
          <w:rFonts w:asciiTheme="majorBidi" w:hAnsiTheme="majorBidi" w:cstheme="majorBidi"/>
          <w:sz w:val="24"/>
          <w:szCs w:val="24"/>
        </w:rPr>
        <w:lastRenderedPageBreak/>
        <w:t>Persamaan dan perbedaan pencabutan hak politik menurut hukum positif dan hukum Islam</w:t>
      </w:r>
    </w:p>
    <w:p w:rsidR="00CA0263" w:rsidRDefault="00CA0263" w:rsidP="005C7A54">
      <w:pPr>
        <w:pStyle w:val="ListParagraph"/>
        <w:numPr>
          <w:ilvl w:val="0"/>
          <w:numId w:val="41"/>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Persamaannya, di dalam dua sistem hukum positif dan hukum Islam sama-sama memiliki hukuman tambahan, yang di dalam hukum Islam disebut </w:t>
      </w:r>
      <w:r w:rsidRPr="00517946">
        <w:rPr>
          <w:rFonts w:asciiTheme="majorBidi" w:hAnsiTheme="majorBidi" w:cstheme="majorBidi"/>
          <w:i/>
          <w:iCs/>
          <w:sz w:val="24"/>
          <w:szCs w:val="24"/>
        </w:rPr>
        <w:t>Uqubah Taba’iyah</w:t>
      </w:r>
      <w:r>
        <w:rPr>
          <w:rFonts w:asciiTheme="majorBidi" w:hAnsiTheme="majorBidi" w:cstheme="majorBidi"/>
          <w:i/>
          <w:iCs/>
          <w:sz w:val="24"/>
          <w:szCs w:val="24"/>
        </w:rPr>
        <w:t>.</w:t>
      </w:r>
    </w:p>
    <w:p w:rsidR="00CA0263" w:rsidRDefault="00CA0263" w:rsidP="005C7A54">
      <w:pPr>
        <w:pStyle w:val="ListParagraph"/>
        <w:numPr>
          <w:ilvl w:val="0"/>
          <w:numId w:val="41"/>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Perbedaannya, mengenai batas sanksi hukuman pencabutan hak politik menurut hukum positif dan hukum Islam masing-masing memberikan pengertian bahwa hukuman pencabutan hak politik tidak ada batas waktu yang ditentukan, jadi hukuman pencabutan hak politik berlaku selama pelaku hidup. Sedangkan menurut Is</w:t>
      </w:r>
      <w:r w:rsidR="00AF32C0">
        <w:rPr>
          <w:rFonts w:asciiTheme="majorBidi" w:hAnsiTheme="majorBidi" w:cstheme="majorBidi"/>
          <w:sz w:val="24"/>
          <w:szCs w:val="24"/>
        </w:rPr>
        <w:t xml:space="preserve">lam pemberian sanksi hukuman </w:t>
      </w:r>
      <w:r w:rsidR="00AF32C0" w:rsidRPr="00AF32C0">
        <w:rPr>
          <w:rFonts w:asciiTheme="majorBidi" w:hAnsiTheme="majorBidi" w:cstheme="majorBidi"/>
          <w:i/>
          <w:iCs/>
          <w:sz w:val="24"/>
          <w:szCs w:val="24"/>
        </w:rPr>
        <w:t>ta</w:t>
      </w:r>
      <w:r w:rsidR="00AF32C0" w:rsidRPr="00AF32C0">
        <w:rPr>
          <w:rFonts w:asciiTheme="majorBidi" w:hAnsiTheme="majorBidi" w:cstheme="majorBidi"/>
          <w:i/>
          <w:iCs/>
          <w:sz w:val="24"/>
          <w:szCs w:val="24"/>
          <w:lang w:val="id-ID"/>
        </w:rPr>
        <w:t>’</w:t>
      </w:r>
      <w:r w:rsidRPr="00AF32C0">
        <w:rPr>
          <w:rFonts w:asciiTheme="majorBidi" w:hAnsiTheme="majorBidi" w:cstheme="majorBidi"/>
          <w:i/>
          <w:iCs/>
          <w:sz w:val="24"/>
          <w:szCs w:val="24"/>
        </w:rPr>
        <w:t>zir</w:t>
      </w:r>
      <w:r>
        <w:rPr>
          <w:rFonts w:asciiTheme="majorBidi" w:hAnsiTheme="majorBidi" w:cstheme="majorBidi"/>
          <w:sz w:val="24"/>
          <w:szCs w:val="24"/>
        </w:rPr>
        <w:t xml:space="preserve">  yang dikaitkan dengan hukuman pengasingan ada ketentuan batas waktu yang ditentukan, yang menurut Imam mazhab Syafi’i dan Ahmad tidak boleh dari satu tahun, sedangkan menurut Imam Abu Hanifa dan Imam malik mengatakan masa hukuman pengasingan bisa lebih dari satu tahun, sebab pengas</w:t>
      </w:r>
      <w:r w:rsidR="00D16A2B">
        <w:rPr>
          <w:rFonts w:asciiTheme="majorBidi" w:hAnsiTheme="majorBidi" w:cstheme="majorBidi"/>
          <w:sz w:val="24"/>
          <w:szCs w:val="24"/>
        </w:rPr>
        <w:t xml:space="preserve">ingan di sini adalah hukuman </w:t>
      </w:r>
      <w:r w:rsidR="00D16A2B" w:rsidRPr="00D16A2B">
        <w:rPr>
          <w:rFonts w:asciiTheme="majorBidi" w:hAnsiTheme="majorBidi" w:cstheme="majorBidi"/>
          <w:i/>
          <w:iCs/>
          <w:sz w:val="24"/>
          <w:szCs w:val="24"/>
        </w:rPr>
        <w:t>ta</w:t>
      </w:r>
      <w:r w:rsidR="00D16A2B" w:rsidRPr="00D16A2B">
        <w:rPr>
          <w:rFonts w:asciiTheme="majorBidi" w:hAnsiTheme="majorBidi" w:cstheme="majorBidi"/>
          <w:i/>
          <w:iCs/>
          <w:sz w:val="24"/>
          <w:szCs w:val="24"/>
          <w:lang w:val="id-ID"/>
        </w:rPr>
        <w:t>’</w:t>
      </w:r>
      <w:r w:rsidRPr="00D16A2B">
        <w:rPr>
          <w:rFonts w:asciiTheme="majorBidi" w:hAnsiTheme="majorBidi" w:cstheme="majorBidi"/>
          <w:i/>
          <w:iCs/>
          <w:sz w:val="24"/>
          <w:szCs w:val="24"/>
        </w:rPr>
        <w:t>zir.</w:t>
      </w:r>
    </w:p>
    <w:p w:rsidR="00CA0263" w:rsidRPr="00D04A5A" w:rsidRDefault="00CA0263" w:rsidP="005C7A54">
      <w:pPr>
        <w:pStyle w:val="ListParagraph"/>
        <w:numPr>
          <w:ilvl w:val="0"/>
          <w:numId w:val="40"/>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SARAN</w:t>
      </w:r>
    </w:p>
    <w:p w:rsidR="00D04A5A" w:rsidRPr="00D04A5A" w:rsidRDefault="00D04A5A" w:rsidP="00D04A5A">
      <w:pPr>
        <w:pStyle w:val="ListParagraph"/>
        <w:spacing w:after="0" w:line="480" w:lineRule="auto"/>
        <w:ind w:left="851" w:firstLine="425"/>
        <w:jc w:val="both"/>
        <w:rPr>
          <w:rFonts w:asciiTheme="majorBidi" w:hAnsiTheme="majorBidi" w:cstheme="majorBidi"/>
          <w:sz w:val="24"/>
          <w:szCs w:val="24"/>
        </w:rPr>
      </w:pPr>
      <w:r w:rsidRPr="00D04A5A">
        <w:rPr>
          <w:rFonts w:asciiTheme="majorBidi" w:hAnsiTheme="majorBidi" w:cstheme="majorBidi"/>
          <w:sz w:val="24"/>
          <w:szCs w:val="24"/>
          <w:lang w:val="id-ID"/>
        </w:rPr>
        <w:t>Dari beberapa uraian di atas maka peneliti menyampaiakan beberapa saran yang dapat menjadi bahan pertimbangan yaitu:</w:t>
      </w:r>
    </w:p>
    <w:p w:rsidR="00CA0263" w:rsidRPr="003D488A" w:rsidRDefault="00CA0263" w:rsidP="005C7A54">
      <w:pPr>
        <w:pStyle w:val="ListParagraph"/>
        <w:numPr>
          <w:ilvl w:val="0"/>
          <w:numId w:val="42"/>
        </w:numPr>
        <w:spacing w:after="0" w:line="480" w:lineRule="auto"/>
        <w:jc w:val="both"/>
        <w:rPr>
          <w:rFonts w:asciiTheme="majorBidi" w:hAnsiTheme="majorBidi" w:cstheme="majorBidi"/>
          <w:sz w:val="24"/>
          <w:szCs w:val="24"/>
        </w:rPr>
      </w:pPr>
      <w:r>
        <w:rPr>
          <w:rFonts w:asciiTheme="majorBidi" w:hAnsiTheme="majorBidi" w:cstheme="majorBidi"/>
          <w:sz w:val="24"/>
          <w:szCs w:val="24"/>
        </w:rPr>
        <w:t>Seorang hakim dalam memu</w:t>
      </w:r>
      <w:r w:rsidR="003D488A">
        <w:rPr>
          <w:rFonts w:asciiTheme="majorBidi" w:hAnsiTheme="majorBidi" w:cstheme="majorBidi"/>
          <w:sz w:val="24"/>
          <w:szCs w:val="24"/>
        </w:rPr>
        <w:t>tus suatu perkara tindak</w:t>
      </w:r>
      <w:r>
        <w:rPr>
          <w:rFonts w:asciiTheme="majorBidi" w:hAnsiTheme="majorBidi" w:cstheme="majorBidi"/>
          <w:sz w:val="24"/>
          <w:szCs w:val="24"/>
        </w:rPr>
        <w:t xml:space="preserve">pidana korupsi harus </w:t>
      </w:r>
      <w:r w:rsidR="003D488A">
        <w:rPr>
          <w:rFonts w:asciiTheme="majorBidi" w:hAnsiTheme="majorBidi" w:cstheme="majorBidi"/>
          <w:sz w:val="24"/>
          <w:szCs w:val="24"/>
          <w:lang w:val="id-ID"/>
        </w:rPr>
        <w:t>terus memberikan efek jera bagi pel</w:t>
      </w:r>
      <w:r w:rsidR="00B3566A">
        <w:rPr>
          <w:rFonts w:asciiTheme="majorBidi" w:hAnsiTheme="majorBidi" w:cstheme="majorBidi"/>
          <w:sz w:val="24"/>
          <w:szCs w:val="24"/>
          <w:lang w:val="id-ID"/>
        </w:rPr>
        <w:t xml:space="preserve">akunya, jangan pandang bulu dan </w:t>
      </w:r>
      <w:r w:rsidR="003D488A">
        <w:rPr>
          <w:rFonts w:asciiTheme="majorBidi" w:hAnsiTheme="majorBidi" w:cstheme="majorBidi"/>
          <w:sz w:val="24"/>
          <w:szCs w:val="24"/>
          <w:lang w:val="id-ID"/>
        </w:rPr>
        <w:t xml:space="preserve">untuk meminimalisir tingkat korupsi di negara kita. </w:t>
      </w:r>
    </w:p>
    <w:p w:rsidR="003D488A" w:rsidRPr="009C5082" w:rsidRDefault="003D488A" w:rsidP="005C7A54">
      <w:pPr>
        <w:pStyle w:val="ListParagraph"/>
        <w:numPr>
          <w:ilvl w:val="0"/>
          <w:numId w:val="42"/>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Hakim pada tingkat pertama dan tingkat banding dalam memutus kasus korupsi agar merujuk kepada putusan yang telah dibuat oleh Mahkamah Agung mengenai </w:t>
      </w:r>
      <w:r w:rsidR="00D04A5A">
        <w:rPr>
          <w:rFonts w:asciiTheme="majorBidi" w:hAnsiTheme="majorBidi" w:cstheme="majorBidi"/>
          <w:sz w:val="24"/>
          <w:szCs w:val="24"/>
          <w:lang w:val="id-ID"/>
        </w:rPr>
        <w:t xml:space="preserve">hukuman </w:t>
      </w:r>
      <w:r>
        <w:rPr>
          <w:rFonts w:asciiTheme="majorBidi" w:hAnsiTheme="majorBidi" w:cstheme="majorBidi"/>
          <w:sz w:val="24"/>
          <w:szCs w:val="24"/>
          <w:lang w:val="id-ID"/>
        </w:rPr>
        <w:t xml:space="preserve">Pencabutan hak politik, </w:t>
      </w:r>
      <w:r w:rsidR="00D179E8">
        <w:rPr>
          <w:rFonts w:asciiTheme="majorBidi" w:hAnsiTheme="majorBidi" w:cstheme="majorBidi"/>
          <w:sz w:val="24"/>
          <w:szCs w:val="24"/>
          <w:lang w:val="id-ID"/>
        </w:rPr>
        <w:t>karena supaya para penyelenggara</w:t>
      </w:r>
      <w:r>
        <w:rPr>
          <w:rFonts w:asciiTheme="majorBidi" w:hAnsiTheme="majorBidi" w:cstheme="majorBidi"/>
          <w:sz w:val="24"/>
          <w:szCs w:val="24"/>
          <w:lang w:val="id-ID"/>
        </w:rPr>
        <w:t xml:space="preserve"> negara yang lain ti</w:t>
      </w:r>
      <w:r w:rsidR="00C83F49">
        <w:rPr>
          <w:rFonts w:asciiTheme="majorBidi" w:hAnsiTheme="majorBidi" w:cstheme="majorBidi"/>
          <w:sz w:val="24"/>
          <w:szCs w:val="24"/>
          <w:lang w:val="id-ID"/>
        </w:rPr>
        <w:t>dak melakukan perbuatan korupsi dan memenuhi keadilan bagi masyarakat.</w:t>
      </w:r>
    </w:p>
    <w:p w:rsidR="00CA0263" w:rsidRDefault="00CA0263" w:rsidP="00CA0263">
      <w:pPr>
        <w:pStyle w:val="ListParagraph"/>
        <w:spacing w:line="480" w:lineRule="auto"/>
        <w:ind w:left="808"/>
        <w:rPr>
          <w:rFonts w:asciiTheme="majorBidi" w:hAnsiTheme="majorBidi" w:cstheme="majorBidi"/>
          <w:b/>
          <w:bCs/>
          <w:sz w:val="24"/>
          <w:szCs w:val="24"/>
        </w:rPr>
      </w:pPr>
    </w:p>
    <w:p w:rsidR="00CA0263" w:rsidRDefault="00CA0263" w:rsidP="00CA0263">
      <w:pPr>
        <w:pStyle w:val="ListParagraph"/>
        <w:spacing w:line="480" w:lineRule="auto"/>
        <w:ind w:left="808"/>
        <w:rPr>
          <w:rFonts w:asciiTheme="majorBidi" w:hAnsiTheme="majorBidi" w:cstheme="majorBidi"/>
          <w:b/>
          <w:bCs/>
          <w:sz w:val="24"/>
          <w:szCs w:val="24"/>
        </w:rPr>
      </w:pPr>
    </w:p>
    <w:p w:rsidR="00CA0263" w:rsidRPr="00517946" w:rsidRDefault="00CA0263" w:rsidP="00CA0263">
      <w:pPr>
        <w:pStyle w:val="ListParagraph"/>
        <w:spacing w:line="480" w:lineRule="auto"/>
        <w:ind w:left="808"/>
        <w:rPr>
          <w:rFonts w:asciiTheme="majorBidi" w:hAnsiTheme="majorBidi" w:cstheme="majorBidi"/>
          <w:b/>
          <w:bCs/>
          <w:sz w:val="24"/>
          <w:szCs w:val="24"/>
        </w:rPr>
      </w:pPr>
    </w:p>
    <w:p w:rsidR="00E308E7" w:rsidRDefault="00E308E7" w:rsidP="00CA0263">
      <w:pPr>
        <w:spacing w:line="480" w:lineRule="auto"/>
        <w:jc w:val="center"/>
        <w:rPr>
          <w:rFonts w:asciiTheme="majorBidi" w:hAnsiTheme="majorBidi" w:cstheme="majorBidi"/>
          <w:sz w:val="24"/>
          <w:szCs w:val="24"/>
          <w:lang w:val="id-ID"/>
        </w:rPr>
      </w:pPr>
    </w:p>
    <w:p w:rsidR="00E308E7" w:rsidRDefault="00E308E7" w:rsidP="00E308E7">
      <w:pPr>
        <w:spacing w:line="480" w:lineRule="auto"/>
        <w:jc w:val="both"/>
        <w:rPr>
          <w:rFonts w:asciiTheme="majorBidi" w:hAnsiTheme="majorBidi" w:cstheme="majorBidi"/>
          <w:sz w:val="24"/>
          <w:szCs w:val="24"/>
          <w:lang w:val="id-ID"/>
        </w:rPr>
      </w:pPr>
    </w:p>
    <w:p w:rsidR="00E308E7" w:rsidRDefault="00E308E7" w:rsidP="00E308E7">
      <w:pPr>
        <w:spacing w:line="480" w:lineRule="auto"/>
        <w:jc w:val="both"/>
        <w:rPr>
          <w:rFonts w:asciiTheme="majorBidi" w:hAnsiTheme="majorBidi" w:cstheme="majorBidi"/>
          <w:sz w:val="24"/>
          <w:szCs w:val="24"/>
          <w:lang w:val="id-ID"/>
        </w:rPr>
      </w:pPr>
    </w:p>
    <w:p w:rsidR="00E308E7" w:rsidRDefault="00E308E7" w:rsidP="00E308E7">
      <w:pPr>
        <w:spacing w:line="480" w:lineRule="auto"/>
        <w:jc w:val="both"/>
        <w:rPr>
          <w:rFonts w:asciiTheme="majorBidi" w:hAnsiTheme="majorBidi" w:cstheme="majorBidi"/>
          <w:sz w:val="24"/>
          <w:szCs w:val="24"/>
          <w:lang w:val="id-ID"/>
        </w:rPr>
      </w:pPr>
    </w:p>
    <w:p w:rsidR="00B3566A" w:rsidRDefault="00B3566A" w:rsidP="00E308E7">
      <w:pPr>
        <w:spacing w:line="480" w:lineRule="auto"/>
        <w:jc w:val="both"/>
        <w:rPr>
          <w:rFonts w:asciiTheme="majorBidi" w:hAnsiTheme="majorBidi" w:cstheme="majorBidi"/>
          <w:sz w:val="24"/>
          <w:szCs w:val="24"/>
          <w:lang w:val="id-ID"/>
        </w:rPr>
      </w:pPr>
    </w:p>
    <w:p w:rsidR="00B3566A" w:rsidRDefault="00B3566A" w:rsidP="00E308E7">
      <w:pPr>
        <w:spacing w:line="480" w:lineRule="auto"/>
        <w:jc w:val="both"/>
        <w:rPr>
          <w:rFonts w:asciiTheme="majorBidi" w:hAnsiTheme="majorBidi" w:cstheme="majorBidi"/>
          <w:sz w:val="24"/>
          <w:szCs w:val="24"/>
          <w:lang w:val="id-ID"/>
        </w:rPr>
      </w:pPr>
    </w:p>
    <w:p w:rsidR="00B3566A" w:rsidRDefault="00B3566A" w:rsidP="00E308E7">
      <w:pPr>
        <w:spacing w:line="480" w:lineRule="auto"/>
        <w:jc w:val="both"/>
        <w:rPr>
          <w:rFonts w:asciiTheme="majorBidi" w:hAnsiTheme="majorBidi" w:cstheme="majorBidi"/>
          <w:sz w:val="24"/>
          <w:szCs w:val="24"/>
          <w:lang w:val="id-ID"/>
        </w:rPr>
      </w:pPr>
    </w:p>
    <w:p w:rsidR="00B3566A" w:rsidRDefault="00B3566A" w:rsidP="00E308E7">
      <w:pPr>
        <w:spacing w:line="480" w:lineRule="auto"/>
        <w:jc w:val="both"/>
        <w:rPr>
          <w:rFonts w:asciiTheme="majorBidi" w:hAnsiTheme="majorBidi" w:cstheme="majorBidi"/>
          <w:sz w:val="24"/>
          <w:szCs w:val="24"/>
          <w:lang w:val="id-ID"/>
        </w:rPr>
      </w:pPr>
    </w:p>
    <w:p w:rsidR="00B3566A" w:rsidRDefault="00B3566A" w:rsidP="00E308E7">
      <w:pPr>
        <w:spacing w:line="480" w:lineRule="auto"/>
        <w:jc w:val="both"/>
        <w:rPr>
          <w:rFonts w:asciiTheme="majorBidi" w:hAnsiTheme="majorBidi" w:cstheme="majorBidi"/>
          <w:sz w:val="24"/>
          <w:szCs w:val="24"/>
          <w:lang w:val="id-ID"/>
        </w:rPr>
      </w:pPr>
    </w:p>
    <w:p w:rsidR="00D04A5A" w:rsidRDefault="00D04A5A" w:rsidP="00E308E7">
      <w:pPr>
        <w:spacing w:line="480" w:lineRule="auto"/>
        <w:jc w:val="both"/>
        <w:rPr>
          <w:rFonts w:asciiTheme="majorBidi" w:hAnsiTheme="majorBidi" w:cstheme="majorBidi"/>
          <w:sz w:val="24"/>
          <w:szCs w:val="24"/>
          <w:lang w:val="id-ID"/>
        </w:rPr>
      </w:pPr>
    </w:p>
    <w:p w:rsidR="0075578E" w:rsidRDefault="0075578E" w:rsidP="009D5466">
      <w:pPr>
        <w:tabs>
          <w:tab w:val="left" w:pos="180"/>
          <w:tab w:val="left" w:pos="1260"/>
        </w:tabs>
        <w:spacing w:after="0" w:line="360" w:lineRule="auto"/>
        <w:jc w:val="both"/>
        <w:rPr>
          <w:rFonts w:asciiTheme="majorBidi" w:hAnsiTheme="majorBidi" w:cstheme="majorBidi"/>
          <w:sz w:val="24"/>
          <w:szCs w:val="24"/>
          <w:lang w:val="id-ID"/>
        </w:rPr>
      </w:pPr>
    </w:p>
    <w:p w:rsidR="00126E2A" w:rsidRDefault="00126E2A" w:rsidP="009D5466">
      <w:pPr>
        <w:tabs>
          <w:tab w:val="left" w:pos="180"/>
          <w:tab w:val="left" w:pos="1260"/>
        </w:tabs>
        <w:spacing w:after="0" w:line="360" w:lineRule="auto"/>
        <w:jc w:val="both"/>
        <w:rPr>
          <w:rFonts w:asciiTheme="majorBidi" w:hAnsiTheme="majorBidi" w:cstheme="majorBidi"/>
          <w:sz w:val="24"/>
          <w:szCs w:val="24"/>
          <w:lang w:val="id-ID"/>
        </w:rPr>
      </w:pPr>
    </w:p>
    <w:p w:rsidR="009D5466" w:rsidRDefault="00453339" w:rsidP="009D5466">
      <w:pPr>
        <w:tabs>
          <w:tab w:val="left" w:pos="180"/>
          <w:tab w:val="left" w:pos="1260"/>
        </w:tabs>
        <w:spacing w:after="0"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rPr>
        <w:lastRenderedPageBreak/>
        <w:pict>
          <v:rect id="_x0000_s1037" style="position:absolute;left:0;text-align:left;margin-left:356.2pt;margin-top:-88.7pt;width:59.1pt;height:31.2pt;z-index:251667456" stroked="f"/>
        </w:pict>
      </w:r>
      <w:r w:rsidR="009D5466" w:rsidRPr="009D5466">
        <w:rPr>
          <w:rFonts w:asciiTheme="majorBidi" w:hAnsiTheme="majorBidi" w:cstheme="majorBidi"/>
          <w:b/>
          <w:bCs/>
          <w:sz w:val="24"/>
          <w:szCs w:val="24"/>
          <w:lang w:val="id-ID"/>
        </w:rPr>
        <w:t>DAFTAR PUSTAKA</w:t>
      </w:r>
    </w:p>
    <w:p w:rsidR="00C83F49" w:rsidRDefault="00C83F49" w:rsidP="00C83F49">
      <w:pPr>
        <w:tabs>
          <w:tab w:val="left" w:pos="180"/>
          <w:tab w:val="left" w:pos="1260"/>
        </w:tabs>
        <w:spacing w:after="0" w:line="480" w:lineRule="auto"/>
        <w:ind w:left="720"/>
        <w:jc w:val="both"/>
        <w:rPr>
          <w:rFonts w:asciiTheme="majorBidi" w:hAnsiTheme="majorBidi" w:cstheme="majorBidi"/>
          <w:sz w:val="24"/>
          <w:lang w:val="id-ID"/>
        </w:rPr>
      </w:pPr>
      <w:r>
        <w:rPr>
          <w:rFonts w:asciiTheme="majorBidi" w:hAnsiTheme="majorBidi" w:cstheme="majorBidi"/>
          <w:sz w:val="24"/>
          <w:lang w:val="id-ID"/>
        </w:rPr>
        <w:t>Abu Zahra, Muhammad</w:t>
      </w:r>
      <w:r>
        <w:rPr>
          <w:rFonts w:asciiTheme="majorBidi" w:hAnsiTheme="majorBidi" w:cstheme="majorBidi"/>
          <w:sz w:val="24"/>
        </w:rPr>
        <w:t>.</w:t>
      </w:r>
      <w:r>
        <w:rPr>
          <w:rFonts w:asciiTheme="majorBidi" w:hAnsiTheme="majorBidi" w:cstheme="majorBidi"/>
          <w:sz w:val="24"/>
          <w:lang w:val="id-ID"/>
        </w:rPr>
        <w:t xml:space="preserve"> 1994</w:t>
      </w:r>
      <w:r>
        <w:rPr>
          <w:rFonts w:asciiTheme="majorBidi" w:hAnsiTheme="majorBidi" w:cstheme="majorBidi"/>
          <w:sz w:val="24"/>
        </w:rPr>
        <w:t>.</w:t>
      </w:r>
      <w:r w:rsidRPr="006B7EF5">
        <w:rPr>
          <w:rFonts w:asciiTheme="majorBidi" w:hAnsiTheme="majorBidi" w:cstheme="majorBidi"/>
          <w:i/>
          <w:sz w:val="24"/>
          <w:lang w:val="id-ID"/>
        </w:rPr>
        <w:t>Ushul Fiqih</w:t>
      </w:r>
      <w:r>
        <w:rPr>
          <w:rFonts w:asciiTheme="majorBidi" w:hAnsiTheme="majorBidi" w:cstheme="majorBidi"/>
          <w:sz w:val="24"/>
        </w:rPr>
        <w:t xml:space="preserve">. </w:t>
      </w:r>
      <w:r>
        <w:rPr>
          <w:rFonts w:asciiTheme="majorBidi" w:hAnsiTheme="majorBidi" w:cstheme="majorBidi"/>
          <w:sz w:val="24"/>
          <w:lang w:val="id-ID"/>
        </w:rPr>
        <w:t>Jakarta: PT. Pustaka Firdaus</w:t>
      </w:r>
      <w:r>
        <w:rPr>
          <w:rFonts w:asciiTheme="majorBidi" w:hAnsiTheme="majorBidi" w:cstheme="majorBidi"/>
          <w:sz w:val="24"/>
        </w:rPr>
        <w:t>.</w:t>
      </w:r>
    </w:p>
    <w:p w:rsidR="006B79C6" w:rsidRDefault="006B79C6" w:rsidP="006B79C6">
      <w:pPr>
        <w:tabs>
          <w:tab w:val="left" w:pos="180"/>
          <w:tab w:val="left" w:pos="1260"/>
        </w:tabs>
        <w:spacing w:after="0" w:line="240" w:lineRule="auto"/>
        <w:ind w:left="1276" w:hanging="556"/>
        <w:jc w:val="both"/>
        <w:rPr>
          <w:rFonts w:asciiTheme="majorBidi" w:hAnsiTheme="majorBidi" w:cstheme="majorBidi"/>
          <w:sz w:val="24"/>
          <w:szCs w:val="24"/>
          <w:lang w:val="id-ID"/>
        </w:rPr>
      </w:pPr>
      <w:r w:rsidRPr="006B79C6">
        <w:rPr>
          <w:rFonts w:asciiTheme="majorBidi" w:hAnsiTheme="majorBidi" w:cstheme="majorBidi"/>
          <w:sz w:val="24"/>
          <w:szCs w:val="24"/>
          <w:lang w:val="id-ID"/>
        </w:rPr>
        <w:t xml:space="preserve">Abdul Qodir Audah, </w:t>
      </w:r>
      <w:r>
        <w:rPr>
          <w:rFonts w:asciiTheme="majorBidi" w:hAnsiTheme="majorBidi" w:cstheme="majorBidi"/>
          <w:sz w:val="24"/>
          <w:szCs w:val="24"/>
          <w:lang w:val="id-ID"/>
        </w:rPr>
        <w:t>1993</w:t>
      </w:r>
      <w:r w:rsidR="00D179E8">
        <w:rPr>
          <w:rFonts w:asciiTheme="majorBidi" w:hAnsiTheme="majorBidi" w:cstheme="majorBidi"/>
          <w:sz w:val="24"/>
          <w:szCs w:val="24"/>
          <w:lang w:val="id-ID"/>
        </w:rPr>
        <w:t xml:space="preserve">. </w:t>
      </w:r>
      <w:r w:rsidRPr="006B79C6">
        <w:rPr>
          <w:rFonts w:asciiTheme="majorBidi" w:hAnsiTheme="majorBidi" w:cstheme="majorBidi"/>
          <w:sz w:val="24"/>
          <w:szCs w:val="24"/>
          <w:lang w:val="id-ID"/>
        </w:rPr>
        <w:t>At-Tasyri’Al-Jinai Al-Islami</w:t>
      </w:r>
      <w:r>
        <w:rPr>
          <w:rFonts w:asciiTheme="majorBidi" w:hAnsiTheme="majorBidi" w:cstheme="majorBidi"/>
          <w:sz w:val="24"/>
          <w:szCs w:val="24"/>
          <w:lang w:val="id-ID"/>
        </w:rPr>
        <w:t>.</w:t>
      </w:r>
      <w:r w:rsidRPr="006B79C6">
        <w:rPr>
          <w:rFonts w:asciiTheme="majorBidi" w:hAnsiTheme="majorBidi" w:cstheme="majorBidi"/>
          <w:sz w:val="24"/>
          <w:szCs w:val="24"/>
          <w:lang w:val="id-ID"/>
        </w:rPr>
        <w:t>Bairut: Dar Al-Kutub</w:t>
      </w:r>
      <w:r>
        <w:rPr>
          <w:rFonts w:asciiTheme="majorBidi" w:hAnsiTheme="majorBidi" w:cstheme="majorBidi"/>
          <w:sz w:val="24"/>
          <w:szCs w:val="24"/>
          <w:lang w:val="id-ID"/>
        </w:rPr>
        <w:t>.</w:t>
      </w:r>
    </w:p>
    <w:p w:rsidR="006B79C6" w:rsidRPr="006B79C6" w:rsidRDefault="006B79C6" w:rsidP="006B79C6">
      <w:pPr>
        <w:tabs>
          <w:tab w:val="left" w:pos="180"/>
          <w:tab w:val="left" w:pos="1260"/>
        </w:tabs>
        <w:spacing w:after="0" w:line="240" w:lineRule="auto"/>
        <w:ind w:left="1276" w:hanging="556"/>
        <w:jc w:val="both"/>
        <w:rPr>
          <w:rFonts w:asciiTheme="majorBidi" w:hAnsiTheme="majorBidi" w:cstheme="majorBidi"/>
          <w:sz w:val="24"/>
          <w:szCs w:val="24"/>
          <w:lang w:val="id-ID"/>
        </w:rPr>
      </w:pPr>
    </w:p>
    <w:p w:rsidR="00CB49E7" w:rsidRDefault="00CB49E7" w:rsidP="00CB49E7">
      <w:pPr>
        <w:tabs>
          <w:tab w:val="left" w:pos="180"/>
          <w:tab w:val="left" w:pos="1260"/>
        </w:tabs>
        <w:spacing w:after="0" w:line="480" w:lineRule="auto"/>
        <w:ind w:left="1260" w:hanging="540"/>
        <w:jc w:val="both"/>
        <w:rPr>
          <w:rFonts w:asciiTheme="majorBidi" w:hAnsiTheme="majorBidi" w:cstheme="majorBidi"/>
          <w:sz w:val="24"/>
          <w:szCs w:val="24"/>
          <w:lang w:val="id-ID"/>
        </w:rPr>
      </w:pPr>
      <w:r>
        <w:rPr>
          <w:rFonts w:asciiTheme="majorBidi" w:hAnsiTheme="majorBidi" w:cstheme="majorBidi"/>
          <w:sz w:val="24"/>
          <w:szCs w:val="24"/>
          <w:lang w:val="id-ID"/>
        </w:rPr>
        <w:t xml:space="preserve">Al Hafidz, W. Ahsin. 2013. </w:t>
      </w:r>
      <w:r w:rsidRPr="00E25336">
        <w:rPr>
          <w:rFonts w:asciiTheme="majorBidi" w:hAnsiTheme="majorBidi" w:cstheme="majorBidi"/>
          <w:i/>
          <w:iCs/>
          <w:sz w:val="24"/>
          <w:szCs w:val="24"/>
          <w:lang w:val="id-ID"/>
        </w:rPr>
        <w:t>Kamus Fiqh</w:t>
      </w:r>
      <w:r>
        <w:rPr>
          <w:rFonts w:asciiTheme="majorBidi" w:hAnsiTheme="majorBidi" w:cstheme="majorBidi"/>
          <w:sz w:val="24"/>
          <w:szCs w:val="24"/>
          <w:lang w:val="id-ID"/>
        </w:rPr>
        <w:t>. Jakarta: Amzah.</w:t>
      </w:r>
    </w:p>
    <w:p w:rsidR="00CB49E7" w:rsidRDefault="00CB49E7" w:rsidP="00CB49E7">
      <w:pPr>
        <w:tabs>
          <w:tab w:val="left" w:pos="180"/>
          <w:tab w:val="left" w:pos="1260"/>
        </w:tabs>
        <w:spacing w:after="0" w:line="480" w:lineRule="auto"/>
        <w:ind w:left="1260" w:hanging="540"/>
        <w:jc w:val="both"/>
        <w:rPr>
          <w:rFonts w:asciiTheme="majorBidi" w:hAnsiTheme="majorBidi" w:cstheme="majorBidi"/>
          <w:sz w:val="24"/>
          <w:szCs w:val="24"/>
          <w:lang w:val="id-ID"/>
        </w:rPr>
      </w:pPr>
      <w:r>
        <w:rPr>
          <w:rFonts w:asciiTheme="majorBidi" w:hAnsiTheme="majorBidi" w:cstheme="majorBidi"/>
          <w:sz w:val="24"/>
          <w:szCs w:val="24"/>
          <w:lang w:val="id-ID"/>
        </w:rPr>
        <w:t xml:space="preserve">Ali, Mahrus. 2011. </w:t>
      </w:r>
      <w:r w:rsidRPr="006870BD">
        <w:rPr>
          <w:rFonts w:asciiTheme="majorBidi" w:hAnsiTheme="majorBidi" w:cstheme="majorBidi"/>
          <w:i/>
          <w:iCs/>
          <w:sz w:val="24"/>
          <w:szCs w:val="24"/>
          <w:lang w:val="id-ID"/>
        </w:rPr>
        <w:t>Dasar-Dasar Hukum Pidana</w:t>
      </w:r>
      <w:r>
        <w:rPr>
          <w:rFonts w:asciiTheme="majorBidi" w:hAnsiTheme="majorBidi" w:cstheme="majorBidi"/>
          <w:sz w:val="24"/>
          <w:szCs w:val="24"/>
          <w:lang w:val="id-ID"/>
        </w:rPr>
        <w:t>. Jakarta: Sinar Grafika.</w:t>
      </w:r>
    </w:p>
    <w:p w:rsidR="00CB49E7" w:rsidRDefault="00CB49E7" w:rsidP="00CB49E7">
      <w:pPr>
        <w:tabs>
          <w:tab w:val="left" w:pos="180"/>
          <w:tab w:val="left" w:pos="1260"/>
        </w:tabs>
        <w:spacing w:after="0" w:line="480" w:lineRule="auto"/>
        <w:ind w:left="1260" w:hanging="540"/>
        <w:jc w:val="both"/>
        <w:rPr>
          <w:rFonts w:asciiTheme="majorBidi" w:hAnsiTheme="majorBidi" w:cstheme="majorBidi"/>
          <w:sz w:val="24"/>
          <w:szCs w:val="24"/>
          <w:lang w:val="id-ID"/>
        </w:rPr>
      </w:pPr>
      <w:r>
        <w:rPr>
          <w:rFonts w:asciiTheme="majorBidi" w:hAnsiTheme="majorBidi" w:cstheme="majorBidi"/>
          <w:sz w:val="24"/>
          <w:szCs w:val="24"/>
          <w:lang w:val="id-ID"/>
        </w:rPr>
        <w:t xml:space="preserve">Ali, Zainuddin. 2007. </w:t>
      </w:r>
      <w:r w:rsidRPr="00A10FA8">
        <w:rPr>
          <w:rFonts w:asciiTheme="majorBidi" w:hAnsiTheme="majorBidi" w:cstheme="majorBidi"/>
          <w:i/>
          <w:iCs/>
          <w:sz w:val="24"/>
          <w:szCs w:val="24"/>
          <w:lang w:val="id-ID"/>
        </w:rPr>
        <w:t>Hukum Pidana Islam</w:t>
      </w:r>
      <w:r>
        <w:rPr>
          <w:rFonts w:asciiTheme="majorBidi" w:hAnsiTheme="majorBidi" w:cstheme="majorBidi"/>
          <w:sz w:val="24"/>
          <w:szCs w:val="24"/>
          <w:lang w:val="id-ID"/>
        </w:rPr>
        <w:t>. Jakarta: Sinar Grafika.</w:t>
      </w:r>
    </w:p>
    <w:p w:rsidR="00CB49E7" w:rsidRDefault="00CB49E7" w:rsidP="00E40554">
      <w:pPr>
        <w:tabs>
          <w:tab w:val="left" w:pos="180"/>
          <w:tab w:val="left" w:pos="630"/>
        </w:tabs>
        <w:spacing w:after="0" w:line="240" w:lineRule="auto"/>
        <w:ind w:left="1260" w:hanging="551"/>
        <w:jc w:val="both"/>
        <w:rPr>
          <w:rFonts w:asciiTheme="majorBidi" w:hAnsiTheme="majorBidi" w:cstheme="majorBidi"/>
          <w:sz w:val="24"/>
        </w:rPr>
      </w:pPr>
      <w:r>
        <w:rPr>
          <w:rFonts w:asciiTheme="majorBidi" w:hAnsiTheme="majorBidi" w:cstheme="majorBidi"/>
          <w:sz w:val="24"/>
          <w:lang w:val="id-ID"/>
        </w:rPr>
        <w:t>Al-Qardlawy, Yusuf</w:t>
      </w:r>
      <w:r>
        <w:rPr>
          <w:rFonts w:asciiTheme="majorBidi" w:hAnsiTheme="majorBidi" w:cstheme="majorBidi"/>
          <w:sz w:val="24"/>
        </w:rPr>
        <w:t>.</w:t>
      </w:r>
      <w:r>
        <w:rPr>
          <w:rFonts w:asciiTheme="majorBidi" w:hAnsiTheme="majorBidi" w:cstheme="majorBidi"/>
          <w:sz w:val="24"/>
          <w:lang w:val="id-ID"/>
        </w:rPr>
        <w:t xml:space="preserve"> 1987</w:t>
      </w:r>
      <w:r>
        <w:rPr>
          <w:rFonts w:asciiTheme="majorBidi" w:hAnsiTheme="majorBidi" w:cstheme="majorBidi"/>
          <w:sz w:val="24"/>
        </w:rPr>
        <w:t xml:space="preserve">. </w:t>
      </w:r>
      <w:r w:rsidRPr="006B7EF5">
        <w:rPr>
          <w:rFonts w:asciiTheme="majorBidi" w:hAnsiTheme="majorBidi" w:cstheme="majorBidi"/>
          <w:i/>
          <w:sz w:val="24"/>
          <w:lang w:val="id-ID"/>
        </w:rPr>
        <w:t>Ijtihad Dalam Syariah Islam ( Beberapa Pandangan Analisis Tentang Ijtihad Kontemporer)</w:t>
      </w:r>
      <w:r>
        <w:rPr>
          <w:rFonts w:asciiTheme="majorBidi" w:hAnsiTheme="majorBidi" w:cstheme="majorBidi"/>
          <w:sz w:val="24"/>
        </w:rPr>
        <w:t>.</w:t>
      </w:r>
      <w:r>
        <w:rPr>
          <w:rFonts w:asciiTheme="majorBidi" w:hAnsiTheme="majorBidi" w:cstheme="majorBidi"/>
          <w:sz w:val="24"/>
          <w:lang w:val="id-ID"/>
        </w:rPr>
        <w:t xml:space="preserve"> Jakarta: PT. Bulan Bintang</w:t>
      </w:r>
      <w:r>
        <w:rPr>
          <w:rFonts w:asciiTheme="majorBidi" w:hAnsiTheme="majorBidi" w:cstheme="majorBidi"/>
          <w:sz w:val="24"/>
        </w:rPr>
        <w:t>.</w:t>
      </w:r>
    </w:p>
    <w:p w:rsidR="00E40554" w:rsidRDefault="00E40554" w:rsidP="00E40554">
      <w:pPr>
        <w:tabs>
          <w:tab w:val="left" w:pos="180"/>
          <w:tab w:val="left" w:pos="630"/>
        </w:tabs>
        <w:spacing w:after="0" w:line="240" w:lineRule="auto"/>
        <w:ind w:left="1260" w:hanging="551"/>
        <w:jc w:val="both"/>
        <w:rPr>
          <w:rFonts w:asciiTheme="majorBidi" w:hAnsiTheme="majorBidi" w:cstheme="majorBidi"/>
          <w:sz w:val="24"/>
          <w:lang w:val="id-ID"/>
        </w:rPr>
      </w:pPr>
    </w:p>
    <w:p w:rsidR="00CB49E7" w:rsidRDefault="00CB49E7" w:rsidP="00E40554">
      <w:pPr>
        <w:tabs>
          <w:tab w:val="left" w:pos="180"/>
          <w:tab w:val="left" w:pos="1260"/>
        </w:tabs>
        <w:spacing w:after="0" w:line="240" w:lineRule="auto"/>
        <w:ind w:left="1260" w:hanging="540"/>
        <w:jc w:val="both"/>
        <w:rPr>
          <w:rFonts w:asciiTheme="majorBidi" w:hAnsiTheme="majorBidi" w:cstheme="majorBidi"/>
          <w:sz w:val="24"/>
          <w:szCs w:val="24"/>
        </w:rPr>
      </w:pPr>
      <w:r>
        <w:rPr>
          <w:rFonts w:asciiTheme="majorBidi" w:hAnsiTheme="majorBidi" w:cstheme="majorBidi"/>
          <w:sz w:val="24"/>
          <w:szCs w:val="24"/>
          <w:lang w:val="id-ID"/>
        </w:rPr>
        <w:t xml:space="preserve">Arrasjid, Chainur. 2000. </w:t>
      </w:r>
      <w:r w:rsidRPr="00163ABF">
        <w:rPr>
          <w:rFonts w:asciiTheme="majorBidi" w:hAnsiTheme="majorBidi" w:cstheme="majorBidi"/>
          <w:i/>
          <w:iCs/>
          <w:sz w:val="24"/>
          <w:szCs w:val="24"/>
          <w:lang w:val="id-ID"/>
        </w:rPr>
        <w:t>Dasar-Dasar Ilmu Hukum</w:t>
      </w:r>
      <w:r>
        <w:rPr>
          <w:rFonts w:asciiTheme="majorBidi" w:hAnsiTheme="majorBidi" w:cstheme="majorBidi"/>
          <w:sz w:val="24"/>
          <w:szCs w:val="24"/>
          <w:lang w:val="id-ID"/>
        </w:rPr>
        <w:t>. Jakarta: Sinar Grafika.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szCs w:val="24"/>
        </w:rPr>
      </w:pPr>
    </w:p>
    <w:p w:rsidR="00CB49E7" w:rsidRDefault="00CB49E7" w:rsidP="00D179E8">
      <w:pPr>
        <w:tabs>
          <w:tab w:val="left" w:pos="180"/>
          <w:tab w:val="left" w:pos="630"/>
        </w:tabs>
        <w:spacing w:after="0" w:line="240" w:lineRule="auto"/>
        <w:ind w:left="1260" w:hanging="551"/>
        <w:jc w:val="both"/>
        <w:rPr>
          <w:rFonts w:asciiTheme="majorBidi" w:hAnsiTheme="majorBidi" w:cstheme="majorBidi"/>
          <w:sz w:val="24"/>
        </w:rPr>
      </w:pPr>
      <w:r>
        <w:rPr>
          <w:rFonts w:asciiTheme="majorBidi" w:hAnsiTheme="majorBidi" w:cstheme="majorBidi"/>
          <w:sz w:val="24"/>
          <w:lang w:val="id-ID"/>
        </w:rPr>
        <w:t xml:space="preserve">Arief, Bardan Nawawi. 2010. </w:t>
      </w:r>
      <w:r w:rsidR="00F24348">
        <w:rPr>
          <w:rFonts w:asciiTheme="majorBidi" w:hAnsiTheme="majorBidi" w:cstheme="majorBidi"/>
          <w:i/>
          <w:iCs/>
          <w:sz w:val="24"/>
          <w:lang w:val="id-ID"/>
        </w:rPr>
        <w:t>Teori-Teori dan</w:t>
      </w:r>
      <w:r w:rsidRPr="006870BD">
        <w:rPr>
          <w:rFonts w:asciiTheme="majorBidi" w:hAnsiTheme="majorBidi" w:cstheme="majorBidi"/>
          <w:i/>
          <w:iCs/>
          <w:sz w:val="24"/>
          <w:lang w:val="id-ID"/>
        </w:rPr>
        <w:t xml:space="preserve"> Kebijakan Pidana</w:t>
      </w:r>
      <w:r>
        <w:rPr>
          <w:rFonts w:asciiTheme="majorBidi" w:hAnsiTheme="majorBidi" w:cstheme="majorBidi"/>
          <w:sz w:val="24"/>
          <w:lang w:val="id-ID"/>
        </w:rPr>
        <w:t>. Bandung: PT. Alumni</w:t>
      </w:r>
      <w:r w:rsidR="00E40554">
        <w:rPr>
          <w:rFonts w:asciiTheme="majorBidi" w:hAnsiTheme="majorBidi" w:cstheme="majorBidi"/>
          <w:sz w:val="24"/>
        </w:rPr>
        <w:t>.</w:t>
      </w:r>
    </w:p>
    <w:p w:rsidR="00E40554" w:rsidRPr="00E40554" w:rsidRDefault="00E40554" w:rsidP="00E40554">
      <w:pPr>
        <w:tabs>
          <w:tab w:val="left" w:pos="180"/>
          <w:tab w:val="left" w:pos="630"/>
        </w:tabs>
        <w:spacing w:after="0" w:line="240" w:lineRule="auto"/>
        <w:ind w:left="1260" w:hanging="450"/>
        <w:jc w:val="both"/>
        <w:rPr>
          <w:rFonts w:asciiTheme="majorBidi" w:hAnsiTheme="majorBidi" w:cstheme="majorBidi"/>
          <w:sz w:val="24"/>
        </w:rPr>
      </w:pPr>
      <w:r>
        <w:rPr>
          <w:rFonts w:asciiTheme="majorBidi" w:hAnsiTheme="majorBidi" w:cstheme="majorBidi"/>
          <w:sz w:val="24"/>
        </w:rPr>
        <w:t>.</w:t>
      </w:r>
    </w:p>
    <w:p w:rsidR="00CB49E7" w:rsidRDefault="00CB49E7" w:rsidP="00E40554">
      <w:pPr>
        <w:tabs>
          <w:tab w:val="left" w:pos="180"/>
          <w:tab w:val="left" w:pos="1260"/>
        </w:tabs>
        <w:spacing w:after="0" w:line="240" w:lineRule="auto"/>
        <w:ind w:left="1260" w:hanging="540"/>
        <w:jc w:val="both"/>
        <w:rPr>
          <w:rFonts w:asciiTheme="majorBidi" w:hAnsiTheme="majorBidi" w:cstheme="majorBidi"/>
          <w:sz w:val="24"/>
          <w:szCs w:val="24"/>
        </w:rPr>
      </w:pPr>
      <w:r>
        <w:rPr>
          <w:rFonts w:asciiTheme="majorBidi" w:hAnsiTheme="majorBidi" w:cstheme="majorBidi"/>
          <w:sz w:val="24"/>
          <w:lang w:val="id-ID"/>
        </w:rPr>
        <w:t>Arinkanto, Suharsimi</w:t>
      </w:r>
      <w:r>
        <w:rPr>
          <w:rFonts w:asciiTheme="majorBidi" w:hAnsiTheme="majorBidi" w:cstheme="majorBidi"/>
          <w:sz w:val="24"/>
        </w:rPr>
        <w:t>.</w:t>
      </w:r>
      <w:r>
        <w:rPr>
          <w:rFonts w:asciiTheme="majorBidi" w:hAnsiTheme="majorBidi" w:cstheme="majorBidi"/>
          <w:sz w:val="24"/>
          <w:lang w:val="id-ID"/>
        </w:rPr>
        <w:t xml:space="preserve"> 2002. </w:t>
      </w:r>
      <w:r w:rsidRPr="006B7EF5">
        <w:rPr>
          <w:rFonts w:asciiTheme="majorBidi" w:hAnsiTheme="majorBidi" w:cstheme="majorBidi"/>
          <w:i/>
          <w:sz w:val="24"/>
          <w:lang w:val="id-ID"/>
        </w:rPr>
        <w:t>Prosedur Penelitian Suatu Pendekat</w:t>
      </w:r>
      <w:r>
        <w:rPr>
          <w:rFonts w:asciiTheme="majorBidi" w:hAnsiTheme="majorBidi" w:cstheme="majorBidi"/>
          <w:sz w:val="24"/>
        </w:rPr>
        <w:t>.</w:t>
      </w:r>
      <w:r>
        <w:rPr>
          <w:rFonts w:asciiTheme="majorBidi" w:hAnsiTheme="majorBidi" w:cstheme="majorBidi"/>
          <w:sz w:val="24"/>
          <w:szCs w:val="24"/>
          <w:lang w:val="id-ID"/>
        </w:rPr>
        <w:t>Jakarta: Rineka Cipta</w:t>
      </w:r>
      <w:r>
        <w:rPr>
          <w:rFonts w:asciiTheme="majorBidi" w:hAnsiTheme="majorBidi" w:cstheme="majorBidi"/>
          <w:sz w:val="24"/>
          <w:szCs w:val="24"/>
        </w:rPr>
        <w:t>.</w:t>
      </w:r>
    </w:p>
    <w:p w:rsidR="00E40554" w:rsidRPr="00CB49E7" w:rsidRDefault="00E40554"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p>
    <w:p w:rsidR="00C27C6E" w:rsidRDefault="00C27C6E" w:rsidP="00E40554">
      <w:pPr>
        <w:pStyle w:val="ListParagraph"/>
        <w:tabs>
          <w:tab w:val="left" w:pos="180"/>
          <w:tab w:val="left" w:pos="1260"/>
        </w:tabs>
        <w:spacing w:after="0" w:line="240" w:lineRule="auto"/>
        <w:ind w:left="1260" w:hanging="540"/>
        <w:jc w:val="both"/>
        <w:rPr>
          <w:rFonts w:asciiTheme="majorBidi" w:hAnsiTheme="majorBidi" w:cstheme="majorBidi"/>
          <w:bCs/>
          <w:sz w:val="24"/>
        </w:rPr>
      </w:pPr>
      <w:r>
        <w:rPr>
          <w:rFonts w:asciiTheme="majorBidi" w:hAnsiTheme="majorBidi" w:cstheme="majorBidi"/>
          <w:bCs/>
          <w:sz w:val="24"/>
        </w:rPr>
        <w:t>Azhar Basyir, Ahmad</w:t>
      </w:r>
      <w:r w:rsidR="00C67C67">
        <w:rPr>
          <w:rFonts w:asciiTheme="majorBidi" w:hAnsiTheme="majorBidi" w:cstheme="majorBidi"/>
          <w:bCs/>
          <w:sz w:val="24"/>
        </w:rPr>
        <w:t>. 2001</w:t>
      </w:r>
      <w:r w:rsidR="00C67C67" w:rsidRPr="00C67C67">
        <w:rPr>
          <w:rFonts w:asciiTheme="majorBidi" w:hAnsiTheme="majorBidi" w:cstheme="majorBidi"/>
          <w:bCs/>
          <w:i/>
          <w:sz w:val="24"/>
        </w:rPr>
        <w:t>. Ikhtisar Fiqih Jinayat</w:t>
      </w:r>
      <w:r w:rsidR="00C67C67">
        <w:rPr>
          <w:rFonts w:asciiTheme="majorBidi" w:hAnsiTheme="majorBidi" w:cstheme="majorBidi"/>
          <w:bCs/>
          <w:sz w:val="24"/>
        </w:rPr>
        <w:t>. Yogyakarta: UII Press.</w:t>
      </w:r>
    </w:p>
    <w:p w:rsidR="00E40554" w:rsidRPr="00C27C6E" w:rsidRDefault="00E40554" w:rsidP="00E40554">
      <w:pPr>
        <w:pStyle w:val="ListParagraph"/>
        <w:tabs>
          <w:tab w:val="left" w:pos="180"/>
          <w:tab w:val="left" w:pos="1260"/>
        </w:tabs>
        <w:spacing w:after="0" w:line="240" w:lineRule="auto"/>
        <w:ind w:left="1260" w:hanging="540"/>
        <w:jc w:val="both"/>
        <w:rPr>
          <w:rFonts w:asciiTheme="majorBidi" w:hAnsiTheme="majorBidi" w:cstheme="majorBidi"/>
          <w:bCs/>
          <w:sz w:val="24"/>
          <w:lang w:val="id-ID"/>
        </w:rPr>
      </w:pPr>
    </w:p>
    <w:p w:rsidR="00BF759B" w:rsidRDefault="00BF759B" w:rsidP="00E40554">
      <w:pPr>
        <w:tabs>
          <w:tab w:val="left" w:pos="180"/>
          <w:tab w:val="left" w:pos="1260"/>
        </w:tabs>
        <w:spacing w:after="0" w:line="240" w:lineRule="auto"/>
        <w:ind w:left="1260" w:hanging="540"/>
        <w:jc w:val="both"/>
        <w:rPr>
          <w:rFonts w:asciiTheme="majorBidi" w:hAnsiTheme="majorBidi" w:cstheme="majorBidi"/>
          <w:sz w:val="24"/>
          <w:szCs w:val="24"/>
        </w:rPr>
      </w:pPr>
      <w:r>
        <w:rPr>
          <w:rFonts w:asciiTheme="majorBidi" w:hAnsiTheme="majorBidi" w:cstheme="majorBidi"/>
          <w:sz w:val="24"/>
          <w:szCs w:val="24"/>
          <w:lang w:val="id-ID"/>
        </w:rPr>
        <w:t xml:space="preserve">Chazawi, Adami. 2002. </w:t>
      </w:r>
      <w:r w:rsidRPr="00BF759B">
        <w:rPr>
          <w:rFonts w:asciiTheme="majorBidi" w:hAnsiTheme="majorBidi" w:cstheme="majorBidi"/>
          <w:i/>
          <w:iCs/>
          <w:sz w:val="24"/>
          <w:szCs w:val="24"/>
          <w:lang w:val="id-ID"/>
        </w:rPr>
        <w:t>Pelajaran Hukum Pidana</w:t>
      </w:r>
      <w:r>
        <w:rPr>
          <w:rFonts w:asciiTheme="majorBidi" w:hAnsiTheme="majorBidi" w:cstheme="majorBidi"/>
          <w:sz w:val="24"/>
          <w:szCs w:val="24"/>
          <w:lang w:val="id-ID"/>
        </w:rPr>
        <w:t>. Jakarta: PT. RajaGrafindo Persada.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szCs w:val="24"/>
        </w:rPr>
      </w:pPr>
    </w:p>
    <w:p w:rsidR="00E40554" w:rsidRDefault="005F1821" w:rsidP="00E40554">
      <w:pPr>
        <w:tabs>
          <w:tab w:val="left" w:pos="180"/>
          <w:tab w:val="left" w:pos="1260"/>
        </w:tabs>
        <w:spacing w:after="0" w:line="240" w:lineRule="auto"/>
        <w:ind w:left="1260" w:hanging="540"/>
        <w:jc w:val="both"/>
        <w:rPr>
          <w:rFonts w:asciiTheme="majorBidi" w:hAnsiTheme="majorBidi" w:cstheme="majorBidi"/>
        </w:rPr>
      </w:pPr>
      <w:r w:rsidRPr="005F1821">
        <w:rPr>
          <w:rFonts w:asciiTheme="majorBidi" w:hAnsiTheme="majorBidi" w:cstheme="majorBidi"/>
          <w:sz w:val="24"/>
          <w:szCs w:val="24"/>
          <w:lang w:val="id-ID"/>
        </w:rPr>
        <w:t xml:space="preserve">Chaer, Abdul. 1997. </w:t>
      </w:r>
      <w:r w:rsidRPr="005F1821">
        <w:rPr>
          <w:rFonts w:asciiTheme="majorBidi" w:hAnsiTheme="majorBidi" w:cstheme="majorBidi"/>
          <w:i/>
          <w:iCs/>
          <w:sz w:val="24"/>
          <w:szCs w:val="24"/>
          <w:lang w:val="id-ID"/>
        </w:rPr>
        <w:t>Kamus Ungkapan Bahasa Indonesia</w:t>
      </w:r>
      <w:r w:rsidRPr="005F1821">
        <w:rPr>
          <w:rFonts w:asciiTheme="majorBidi" w:hAnsiTheme="majorBidi" w:cstheme="majorBidi"/>
          <w:sz w:val="24"/>
          <w:szCs w:val="24"/>
          <w:lang w:val="id-ID"/>
        </w:rPr>
        <w:t>. Jakarta: Rineka Cipta</w:t>
      </w:r>
      <w:r>
        <w:rPr>
          <w:rFonts w:asciiTheme="majorBidi" w:hAnsiTheme="majorBidi" w:cstheme="majorBidi"/>
          <w:lang w:val="id-ID"/>
        </w:rPr>
        <w:t>.</w:t>
      </w:r>
    </w:p>
    <w:p w:rsidR="005F1821" w:rsidRPr="00BF759B" w:rsidRDefault="005F1821"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p>
    <w:p w:rsidR="001E0EE6" w:rsidRDefault="001E0EE6" w:rsidP="00E40554">
      <w:pPr>
        <w:tabs>
          <w:tab w:val="left" w:pos="180"/>
          <w:tab w:val="left" w:pos="1260"/>
        </w:tabs>
        <w:spacing w:after="0" w:line="240" w:lineRule="auto"/>
        <w:ind w:left="1260" w:hanging="540"/>
        <w:jc w:val="both"/>
        <w:rPr>
          <w:rFonts w:asciiTheme="majorBidi" w:hAnsiTheme="majorBidi" w:cstheme="majorBidi"/>
          <w:sz w:val="24"/>
          <w:szCs w:val="24"/>
        </w:rPr>
      </w:pPr>
      <w:r>
        <w:rPr>
          <w:rFonts w:asciiTheme="majorBidi" w:hAnsiTheme="majorBidi" w:cstheme="majorBidi"/>
          <w:sz w:val="24"/>
          <w:szCs w:val="24"/>
          <w:lang w:val="id-ID"/>
        </w:rPr>
        <w:t>Dawami, M. Iqbal. 2013</w:t>
      </w:r>
      <w:r w:rsidRPr="001E0EE6">
        <w:rPr>
          <w:rFonts w:asciiTheme="majorBidi" w:hAnsiTheme="majorBidi" w:cstheme="majorBidi"/>
          <w:i/>
          <w:iCs/>
          <w:sz w:val="24"/>
          <w:szCs w:val="24"/>
          <w:lang w:val="id-ID"/>
        </w:rPr>
        <w:t>. Kamus Istilah Populer Islam</w:t>
      </w:r>
      <w:r>
        <w:rPr>
          <w:rFonts w:asciiTheme="majorBidi" w:hAnsiTheme="majorBidi" w:cstheme="majorBidi"/>
          <w:sz w:val="24"/>
          <w:szCs w:val="24"/>
          <w:lang w:val="id-ID"/>
        </w:rPr>
        <w:t>. Jakarta: Erlangga.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szCs w:val="24"/>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rPr>
      </w:pPr>
      <w:r>
        <w:rPr>
          <w:rFonts w:asciiTheme="majorBidi" w:hAnsiTheme="majorBidi" w:cstheme="majorBidi"/>
          <w:sz w:val="24"/>
          <w:lang w:val="id-ID"/>
        </w:rPr>
        <w:t>Dahlan, Abdul Aziz</w:t>
      </w:r>
      <w:r>
        <w:rPr>
          <w:rFonts w:asciiTheme="majorBidi" w:hAnsiTheme="majorBidi" w:cstheme="majorBidi"/>
          <w:sz w:val="24"/>
        </w:rPr>
        <w:t>.</w:t>
      </w:r>
      <w:r>
        <w:rPr>
          <w:rFonts w:asciiTheme="majorBidi" w:hAnsiTheme="majorBidi" w:cstheme="majorBidi"/>
          <w:sz w:val="24"/>
          <w:lang w:val="id-ID"/>
        </w:rPr>
        <w:t xml:space="preserve"> 1996</w:t>
      </w:r>
      <w:r>
        <w:rPr>
          <w:rFonts w:asciiTheme="majorBidi" w:hAnsiTheme="majorBidi" w:cstheme="majorBidi"/>
          <w:sz w:val="24"/>
        </w:rPr>
        <w:t>.</w:t>
      </w:r>
      <w:r w:rsidRPr="006B7EF5">
        <w:rPr>
          <w:rFonts w:asciiTheme="majorBidi" w:hAnsiTheme="majorBidi" w:cstheme="majorBidi"/>
          <w:i/>
          <w:lang w:val="id-ID"/>
        </w:rPr>
        <w:t>Ensiklopedia Hukum Islam</w:t>
      </w:r>
      <w:r>
        <w:rPr>
          <w:rFonts w:asciiTheme="majorBidi" w:hAnsiTheme="majorBidi" w:cstheme="majorBidi"/>
        </w:rPr>
        <w:t>.J</w:t>
      </w:r>
      <w:r>
        <w:rPr>
          <w:rFonts w:asciiTheme="majorBidi" w:hAnsiTheme="majorBidi" w:cstheme="majorBidi"/>
          <w:lang w:val="id-ID"/>
        </w:rPr>
        <w:t>akarta: PT.Ichtiar B</w:t>
      </w:r>
      <w:r w:rsidRPr="00A53239">
        <w:rPr>
          <w:rFonts w:asciiTheme="majorBidi" w:hAnsiTheme="majorBidi" w:cstheme="majorBidi"/>
          <w:lang w:val="id-ID"/>
        </w:rPr>
        <w:t xml:space="preserve">aru </w:t>
      </w:r>
      <w:r>
        <w:rPr>
          <w:rFonts w:asciiTheme="majorBidi" w:hAnsiTheme="majorBidi" w:cstheme="majorBidi"/>
          <w:lang w:val="id-ID"/>
        </w:rPr>
        <w:t>V</w:t>
      </w:r>
      <w:r w:rsidRPr="00A53239">
        <w:rPr>
          <w:rFonts w:asciiTheme="majorBidi" w:hAnsiTheme="majorBidi" w:cstheme="majorBidi"/>
          <w:lang w:val="id-ID"/>
        </w:rPr>
        <w:t>an Hoeve</w:t>
      </w:r>
      <w:r>
        <w:rPr>
          <w:rFonts w:asciiTheme="majorBidi" w:hAnsiTheme="majorBidi" w:cstheme="majorBidi"/>
          <w:lang w:val="id-ID"/>
        </w:rPr>
        <w:t>.</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rPr>
      </w:pPr>
    </w:p>
    <w:p w:rsidR="00793DBB" w:rsidRDefault="00793DBB" w:rsidP="00E40554">
      <w:pPr>
        <w:tabs>
          <w:tab w:val="left" w:pos="180"/>
          <w:tab w:val="left" w:pos="1260"/>
        </w:tabs>
        <w:spacing w:after="0" w:line="240" w:lineRule="auto"/>
        <w:ind w:left="1260" w:hanging="540"/>
        <w:jc w:val="both"/>
        <w:rPr>
          <w:rFonts w:asciiTheme="majorBidi" w:hAnsiTheme="majorBidi" w:cstheme="majorBidi"/>
          <w:sz w:val="24"/>
          <w:szCs w:val="24"/>
        </w:rPr>
      </w:pPr>
      <w:r>
        <w:rPr>
          <w:rFonts w:asciiTheme="majorBidi" w:hAnsiTheme="majorBidi" w:cstheme="majorBidi"/>
          <w:sz w:val="24"/>
          <w:szCs w:val="24"/>
          <w:lang w:val="id-ID"/>
        </w:rPr>
        <w:t xml:space="preserve">Djazuli, H.A. 1997. </w:t>
      </w:r>
      <w:r w:rsidRPr="00E44EDD">
        <w:rPr>
          <w:rFonts w:asciiTheme="majorBidi" w:hAnsiTheme="majorBidi" w:cstheme="majorBidi"/>
          <w:i/>
          <w:iCs/>
          <w:sz w:val="24"/>
          <w:szCs w:val="24"/>
          <w:lang w:val="id-ID"/>
        </w:rPr>
        <w:t>Fiqh Jinayah (Upaya menanggulangi kejahatan dalam Islam</w:t>
      </w:r>
      <w:r>
        <w:rPr>
          <w:rFonts w:asciiTheme="majorBidi" w:hAnsiTheme="majorBidi" w:cstheme="majorBidi"/>
          <w:i/>
          <w:iCs/>
          <w:sz w:val="24"/>
          <w:szCs w:val="24"/>
          <w:lang w:val="id-ID"/>
        </w:rPr>
        <w:t>)</w:t>
      </w:r>
      <w:r>
        <w:rPr>
          <w:rFonts w:asciiTheme="majorBidi" w:hAnsiTheme="majorBidi" w:cstheme="majorBidi"/>
          <w:sz w:val="24"/>
          <w:szCs w:val="24"/>
          <w:lang w:val="id-ID"/>
        </w:rPr>
        <w:t>. Jakarta: PT. RajaGrafindo Persada.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szCs w:val="24"/>
        </w:rPr>
      </w:pPr>
    </w:p>
    <w:p w:rsidR="00306B60" w:rsidRDefault="00306B60"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r>
        <w:rPr>
          <w:rFonts w:asciiTheme="majorBidi" w:hAnsiTheme="majorBidi" w:cstheme="majorBidi"/>
          <w:sz w:val="24"/>
          <w:szCs w:val="24"/>
          <w:lang w:val="id-ID"/>
        </w:rPr>
        <w:t xml:space="preserve">Effendi, Erdianto. 2011. </w:t>
      </w:r>
      <w:r w:rsidRPr="00306B60">
        <w:rPr>
          <w:rFonts w:asciiTheme="majorBidi" w:hAnsiTheme="majorBidi" w:cstheme="majorBidi"/>
          <w:i/>
          <w:iCs/>
          <w:sz w:val="24"/>
          <w:szCs w:val="24"/>
          <w:lang w:val="id-ID"/>
        </w:rPr>
        <w:t>Hukum Pidana Indonesia</w:t>
      </w:r>
      <w:r>
        <w:rPr>
          <w:rFonts w:asciiTheme="majorBidi" w:hAnsiTheme="majorBidi" w:cstheme="majorBidi"/>
          <w:sz w:val="24"/>
          <w:szCs w:val="24"/>
          <w:lang w:val="id-ID"/>
        </w:rPr>
        <w:t>. Bandung: PT. Refika Aditama</w:t>
      </w:r>
      <w:r w:rsidR="00D06F48">
        <w:rPr>
          <w:rFonts w:asciiTheme="majorBidi" w:hAnsiTheme="majorBidi" w:cstheme="majorBidi"/>
          <w:sz w:val="24"/>
          <w:szCs w:val="24"/>
          <w:lang w:val="id-ID"/>
        </w:rPr>
        <w:t>.</w:t>
      </w:r>
    </w:p>
    <w:p w:rsidR="00955942" w:rsidRPr="00B86247" w:rsidRDefault="00453339" w:rsidP="00B86247">
      <w:pPr>
        <w:tabs>
          <w:tab w:val="left" w:pos="180"/>
          <w:tab w:val="left" w:pos="1260"/>
        </w:tabs>
        <w:spacing w:after="0" w:line="240" w:lineRule="auto"/>
        <w:ind w:left="1260" w:hanging="540"/>
        <w:jc w:val="both"/>
        <w:rPr>
          <w:rFonts w:asciiTheme="majorBidi" w:hAnsiTheme="majorBidi" w:cstheme="majorBidi"/>
          <w:sz w:val="24"/>
          <w:szCs w:val="24"/>
        </w:rPr>
      </w:pPr>
      <w:r>
        <w:rPr>
          <w:rFonts w:asciiTheme="majorBidi" w:hAnsiTheme="majorBidi" w:cstheme="majorBidi"/>
          <w:noProof/>
          <w:sz w:val="24"/>
          <w:szCs w:val="24"/>
        </w:rPr>
        <w:pict>
          <v:shape id="_x0000_s1038" type="#_x0000_t202" style="position:absolute;left:0;text-align:left;margin-left:187.5pt;margin-top:47.05pt;width:50.5pt;height:30.1pt;z-index:251668480" stroked="f">
            <v:textbox>
              <w:txbxContent>
                <w:p w:rsidR="00EF74CF" w:rsidRDefault="00EF74CF" w:rsidP="00EF74CF">
                  <w:pPr>
                    <w:jc w:val="center"/>
                  </w:pPr>
                  <w:r>
                    <w:t>92</w:t>
                  </w:r>
                </w:p>
              </w:txbxContent>
            </v:textbox>
          </v:shape>
        </w:pict>
      </w:r>
      <w:r w:rsidR="00955942" w:rsidRPr="00B86247">
        <w:rPr>
          <w:rFonts w:asciiTheme="majorBidi" w:hAnsiTheme="majorBidi" w:cstheme="majorBidi"/>
          <w:sz w:val="24"/>
          <w:szCs w:val="24"/>
          <w:lang w:val="id-ID"/>
        </w:rPr>
        <w:t>Effend</w:t>
      </w:r>
      <w:r w:rsidR="00B86247" w:rsidRPr="00B86247">
        <w:rPr>
          <w:rFonts w:asciiTheme="majorBidi" w:hAnsiTheme="majorBidi" w:cstheme="majorBidi"/>
          <w:sz w:val="24"/>
          <w:szCs w:val="24"/>
          <w:lang w:val="id-ID"/>
        </w:rPr>
        <w:t>i, satria</w:t>
      </w:r>
      <w:r w:rsidR="00B86247" w:rsidRPr="00B86247">
        <w:rPr>
          <w:rFonts w:asciiTheme="majorBidi" w:hAnsiTheme="majorBidi" w:cstheme="majorBidi"/>
          <w:i/>
          <w:iCs/>
          <w:sz w:val="24"/>
          <w:szCs w:val="24"/>
          <w:lang w:val="id-ID"/>
        </w:rPr>
        <w:t>.</w:t>
      </w:r>
      <w:r w:rsidR="00B86247" w:rsidRPr="00B86247">
        <w:rPr>
          <w:rFonts w:asciiTheme="majorBidi" w:hAnsiTheme="majorBidi" w:cstheme="majorBidi"/>
          <w:sz w:val="24"/>
          <w:szCs w:val="24"/>
          <w:lang w:val="id-ID"/>
        </w:rPr>
        <w:t xml:space="preserve"> 2009.</w:t>
      </w:r>
      <w:r w:rsidR="00955942" w:rsidRPr="00B86247">
        <w:rPr>
          <w:rFonts w:asciiTheme="majorBidi" w:hAnsiTheme="majorBidi" w:cstheme="majorBidi"/>
          <w:i/>
          <w:iCs/>
          <w:sz w:val="24"/>
          <w:szCs w:val="24"/>
          <w:lang w:val="id-ID"/>
        </w:rPr>
        <w:t xml:space="preserve"> Ushul Fiqh</w:t>
      </w:r>
      <w:r w:rsidR="00B86247" w:rsidRPr="00B86247">
        <w:rPr>
          <w:rFonts w:asciiTheme="majorBidi" w:hAnsiTheme="majorBidi" w:cstheme="majorBidi"/>
          <w:sz w:val="24"/>
          <w:szCs w:val="24"/>
          <w:lang w:val="id-ID"/>
        </w:rPr>
        <w:t xml:space="preserve">. </w:t>
      </w:r>
      <w:r w:rsidR="00955942" w:rsidRPr="00B86247">
        <w:rPr>
          <w:rFonts w:asciiTheme="majorBidi" w:hAnsiTheme="majorBidi" w:cstheme="majorBidi"/>
          <w:sz w:val="24"/>
          <w:szCs w:val="24"/>
          <w:lang w:val="id-ID"/>
        </w:rPr>
        <w:t>Jakarta: Kencana</w:t>
      </w:r>
      <w:r w:rsidR="00B86247" w:rsidRPr="00B86247">
        <w:rPr>
          <w:rFonts w:asciiTheme="majorBidi" w:hAnsiTheme="majorBidi" w:cstheme="majorBidi"/>
          <w:sz w:val="24"/>
          <w:szCs w:val="24"/>
          <w:lang w:val="id-ID"/>
        </w:rPr>
        <w:t>.</w:t>
      </w:r>
    </w:p>
    <w:p w:rsidR="00E40554" w:rsidRPr="00B86247" w:rsidRDefault="00E40554" w:rsidP="00E40554">
      <w:pPr>
        <w:tabs>
          <w:tab w:val="left" w:pos="180"/>
          <w:tab w:val="left" w:pos="1260"/>
        </w:tabs>
        <w:spacing w:after="0" w:line="240" w:lineRule="auto"/>
        <w:ind w:left="1260" w:hanging="540"/>
        <w:jc w:val="both"/>
        <w:rPr>
          <w:rFonts w:asciiTheme="majorBidi" w:hAnsiTheme="majorBidi" w:cstheme="majorBidi"/>
          <w:sz w:val="24"/>
          <w:szCs w:val="24"/>
        </w:rPr>
      </w:pPr>
    </w:p>
    <w:p w:rsidR="000675A9" w:rsidRDefault="000675A9"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r w:rsidRPr="00E25336">
        <w:rPr>
          <w:rFonts w:asciiTheme="majorBidi" w:hAnsiTheme="majorBidi" w:cstheme="majorBidi"/>
          <w:sz w:val="24"/>
          <w:szCs w:val="24"/>
          <w:lang w:val="id-ID"/>
        </w:rPr>
        <w:t xml:space="preserve">Grad Dip, Akh. Muzakki. 2010. </w:t>
      </w:r>
      <w:r w:rsidRPr="00E25336">
        <w:rPr>
          <w:rFonts w:asciiTheme="majorBidi" w:hAnsiTheme="majorBidi" w:cstheme="majorBidi"/>
          <w:i/>
          <w:iCs/>
          <w:sz w:val="24"/>
          <w:szCs w:val="24"/>
          <w:lang w:val="id-ID"/>
        </w:rPr>
        <w:t>Islam dan Politik Kebijakan Publik</w:t>
      </w:r>
      <w:r w:rsidRPr="00E25336">
        <w:rPr>
          <w:rFonts w:asciiTheme="majorBidi" w:hAnsiTheme="majorBidi" w:cstheme="majorBidi"/>
          <w:sz w:val="24"/>
          <w:szCs w:val="24"/>
          <w:lang w:val="id-ID"/>
        </w:rPr>
        <w:t xml:space="preserve">. Yogyakarta: </w:t>
      </w:r>
      <w:r w:rsidR="00C93B8F" w:rsidRPr="00E25336">
        <w:rPr>
          <w:rFonts w:asciiTheme="majorBidi" w:hAnsiTheme="majorBidi" w:cstheme="majorBidi"/>
          <w:sz w:val="24"/>
          <w:szCs w:val="24"/>
          <w:lang w:val="id-ID"/>
        </w:rPr>
        <w:t>Im Pluse.</w:t>
      </w:r>
    </w:p>
    <w:p w:rsidR="00B86247" w:rsidRDefault="00B86247"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p>
    <w:p w:rsidR="00C67C67" w:rsidRDefault="00C67C67" w:rsidP="00E40554">
      <w:pPr>
        <w:tabs>
          <w:tab w:val="left" w:pos="180"/>
          <w:tab w:val="left" w:pos="1260"/>
        </w:tabs>
        <w:spacing w:after="0" w:line="240" w:lineRule="auto"/>
        <w:ind w:left="1260" w:hanging="540"/>
        <w:jc w:val="both"/>
        <w:rPr>
          <w:rFonts w:asciiTheme="majorBidi" w:hAnsiTheme="majorBidi" w:cstheme="majorBidi"/>
          <w:sz w:val="24"/>
          <w:szCs w:val="24"/>
        </w:rPr>
      </w:pPr>
      <w:proofErr w:type="gramStart"/>
      <w:r>
        <w:rPr>
          <w:rFonts w:asciiTheme="majorBidi" w:hAnsiTheme="majorBidi" w:cstheme="majorBidi"/>
          <w:sz w:val="24"/>
          <w:szCs w:val="24"/>
        </w:rPr>
        <w:t>Hakim, Rahmat.</w:t>
      </w:r>
      <w:proofErr w:type="gramEnd"/>
      <w:r>
        <w:rPr>
          <w:rFonts w:asciiTheme="majorBidi" w:hAnsiTheme="majorBidi" w:cstheme="majorBidi"/>
          <w:sz w:val="24"/>
          <w:szCs w:val="24"/>
        </w:rPr>
        <w:t xml:space="preserve"> 2000. </w:t>
      </w:r>
      <w:r w:rsidRPr="00C67C67">
        <w:rPr>
          <w:rFonts w:asciiTheme="majorBidi" w:hAnsiTheme="majorBidi" w:cstheme="majorBidi"/>
          <w:i/>
          <w:sz w:val="24"/>
          <w:szCs w:val="24"/>
        </w:rPr>
        <w:t>Hukum Pidana Islam (Fiqh Jinayah)</w:t>
      </w:r>
      <w:r>
        <w:rPr>
          <w:rFonts w:asciiTheme="majorBidi" w:hAnsiTheme="majorBidi" w:cstheme="majorBidi"/>
          <w:sz w:val="24"/>
          <w:szCs w:val="24"/>
        </w:rPr>
        <w:t>. Bandung: Pustaka Setia</w:t>
      </w:r>
      <w:r w:rsidR="00C93B8F">
        <w:rPr>
          <w:rFonts w:asciiTheme="majorBidi" w:hAnsiTheme="majorBidi" w:cstheme="majorBidi"/>
          <w:sz w:val="24"/>
          <w:szCs w:val="24"/>
          <w:lang w:val="id-ID"/>
        </w:rPr>
        <w:t>.</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szCs w:val="24"/>
        </w:rPr>
      </w:pPr>
    </w:p>
    <w:p w:rsidR="00F201A6" w:rsidRPr="00E77192" w:rsidRDefault="00F201A6" w:rsidP="00E77192">
      <w:pPr>
        <w:pStyle w:val="FootnoteText"/>
        <w:ind w:left="1260" w:hanging="551"/>
        <w:rPr>
          <w:rFonts w:asciiTheme="majorBidi" w:hAnsiTheme="majorBidi" w:cstheme="majorBidi"/>
          <w:sz w:val="24"/>
          <w:szCs w:val="24"/>
          <w:lang w:val="id-ID"/>
        </w:rPr>
      </w:pPr>
      <w:r w:rsidRPr="00C67C67">
        <w:rPr>
          <w:rFonts w:asciiTheme="majorBidi" w:hAnsiTheme="majorBidi" w:cstheme="majorBidi"/>
          <w:sz w:val="24"/>
          <w:szCs w:val="24"/>
          <w:lang w:val="id-ID"/>
        </w:rPr>
        <w:t>Hanafi, Ahmad. 2005.</w:t>
      </w:r>
      <w:r w:rsidRPr="00C67C67">
        <w:rPr>
          <w:rFonts w:asciiTheme="majorBidi" w:hAnsiTheme="majorBidi" w:cstheme="majorBidi"/>
          <w:i/>
          <w:iCs/>
          <w:sz w:val="24"/>
          <w:szCs w:val="24"/>
          <w:lang w:val="id-ID"/>
        </w:rPr>
        <w:t>Asas-Asas Hukum Pidana Islam</w:t>
      </w:r>
      <w:r w:rsidRPr="00C67C67">
        <w:rPr>
          <w:rFonts w:asciiTheme="majorBidi" w:hAnsiTheme="majorBidi" w:cstheme="majorBidi"/>
          <w:sz w:val="24"/>
          <w:szCs w:val="24"/>
          <w:lang w:val="id-ID"/>
        </w:rPr>
        <w:t>. Jakarta: PT. Bulan  Bintang.</w:t>
      </w:r>
    </w:p>
    <w:p w:rsidR="00E40554" w:rsidRPr="00E40554" w:rsidRDefault="00E40554" w:rsidP="00E40554">
      <w:pPr>
        <w:pStyle w:val="FootnoteText"/>
        <w:ind w:left="1260" w:hanging="551"/>
        <w:rPr>
          <w:rFonts w:asciiTheme="majorBidi" w:hAnsiTheme="majorBidi" w:cstheme="majorBidi"/>
          <w:sz w:val="24"/>
          <w:szCs w:val="24"/>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r w:rsidRPr="00C67C67">
        <w:rPr>
          <w:rFonts w:asciiTheme="majorBidi" w:hAnsiTheme="majorBidi" w:cstheme="majorBidi"/>
          <w:sz w:val="24"/>
          <w:szCs w:val="24"/>
        </w:rPr>
        <w:t xml:space="preserve">Hartanti, Evi. 2008. </w:t>
      </w:r>
      <w:r w:rsidRPr="00C67C67">
        <w:rPr>
          <w:rFonts w:asciiTheme="majorBidi" w:hAnsiTheme="majorBidi" w:cstheme="majorBidi"/>
          <w:i/>
          <w:sz w:val="24"/>
          <w:szCs w:val="24"/>
        </w:rPr>
        <w:t>Tindak Pidana Korupsi</w:t>
      </w:r>
      <w:r w:rsidRPr="00C67C67">
        <w:rPr>
          <w:rFonts w:asciiTheme="majorBidi" w:hAnsiTheme="majorBidi" w:cstheme="majorBidi"/>
          <w:sz w:val="24"/>
          <w:szCs w:val="24"/>
        </w:rPr>
        <w:t>. Jakarta: Sinar Grafika.</w:t>
      </w:r>
    </w:p>
    <w:p w:rsidR="00E77192" w:rsidRDefault="00E77192"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p>
    <w:p w:rsidR="00E40554" w:rsidRDefault="00E77192" w:rsidP="00E77192">
      <w:pPr>
        <w:tabs>
          <w:tab w:val="left" w:pos="180"/>
          <w:tab w:val="left" w:pos="1260"/>
        </w:tabs>
        <w:spacing w:after="0" w:line="240" w:lineRule="auto"/>
        <w:ind w:left="1260" w:hanging="540"/>
        <w:jc w:val="both"/>
        <w:rPr>
          <w:rFonts w:asciiTheme="majorBidi" w:hAnsiTheme="majorBidi" w:cstheme="majorBidi"/>
          <w:sz w:val="24"/>
          <w:szCs w:val="24"/>
          <w:lang w:val="id-ID"/>
        </w:rPr>
      </w:pPr>
      <w:r>
        <w:rPr>
          <w:rFonts w:asciiTheme="majorBidi" w:hAnsiTheme="majorBidi" w:cstheme="majorBidi"/>
          <w:sz w:val="24"/>
          <w:szCs w:val="24"/>
          <w:lang w:val="id-ID"/>
        </w:rPr>
        <w:t xml:space="preserve">Hamid, Farida. 2010. </w:t>
      </w:r>
      <w:r w:rsidRPr="00E77192">
        <w:rPr>
          <w:rFonts w:asciiTheme="majorBidi" w:hAnsiTheme="majorBidi" w:cstheme="majorBidi"/>
          <w:i/>
          <w:iCs/>
          <w:sz w:val="24"/>
          <w:szCs w:val="24"/>
          <w:lang w:val="id-ID"/>
        </w:rPr>
        <w:t>Kamus Ilmiah Populer Lengkap</w:t>
      </w:r>
      <w:r>
        <w:rPr>
          <w:rFonts w:asciiTheme="majorBidi" w:hAnsiTheme="majorBidi" w:cstheme="majorBidi"/>
          <w:sz w:val="24"/>
          <w:szCs w:val="24"/>
          <w:lang w:val="id-ID"/>
        </w:rPr>
        <w:t>. Surabaya: Lestari Apollo</w:t>
      </w:r>
    </w:p>
    <w:p w:rsidR="00E77192" w:rsidRPr="00E77192" w:rsidRDefault="00E77192" w:rsidP="00E77192">
      <w:pPr>
        <w:tabs>
          <w:tab w:val="left" w:pos="180"/>
          <w:tab w:val="left" w:pos="1260"/>
        </w:tabs>
        <w:spacing w:after="0" w:line="240" w:lineRule="auto"/>
        <w:ind w:left="1260" w:hanging="540"/>
        <w:jc w:val="both"/>
        <w:rPr>
          <w:rFonts w:asciiTheme="majorBidi" w:hAnsiTheme="majorBidi" w:cstheme="majorBidi"/>
          <w:sz w:val="24"/>
          <w:szCs w:val="24"/>
          <w:lang w:val="id-ID"/>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Hamzah, Jur Andi</w:t>
      </w:r>
      <w:r>
        <w:rPr>
          <w:rFonts w:asciiTheme="majorBidi" w:hAnsiTheme="majorBidi" w:cstheme="majorBidi"/>
          <w:sz w:val="24"/>
        </w:rPr>
        <w:t>.</w:t>
      </w:r>
      <w:r>
        <w:rPr>
          <w:rFonts w:asciiTheme="majorBidi" w:hAnsiTheme="majorBidi" w:cstheme="majorBidi"/>
          <w:sz w:val="24"/>
          <w:lang w:val="id-ID"/>
        </w:rPr>
        <w:t xml:space="preserve"> 2007</w:t>
      </w:r>
      <w:r>
        <w:rPr>
          <w:rFonts w:asciiTheme="majorBidi" w:hAnsiTheme="majorBidi" w:cstheme="majorBidi"/>
          <w:sz w:val="24"/>
        </w:rPr>
        <w:t>.</w:t>
      </w:r>
      <w:r w:rsidRPr="006B7EF5">
        <w:rPr>
          <w:rFonts w:asciiTheme="majorBidi" w:hAnsiTheme="majorBidi" w:cstheme="majorBidi"/>
          <w:i/>
          <w:sz w:val="24"/>
          <w:lang w:val="id-ID"/>
        </w:rPr>
        <w:t>Pemberantasan Korupsi Melalui Hukum Pidana Nasional dan Internasional</w:t>
      </w:r>
      <w:r>
        <w:rPr>
          <w:rFonts w:asciiTheme="majorBidi" w:hAnsiTheme="majorBidi" w:cstheme="majorBidi"/>
          <w:sz w:val="24"/>
        </w:rPr>
        <w:t>.</w:t>
      </w:r>
      <w:r>
        <w:rPr>
          <w:rFonts w:asciiTheme="majorBidi" w:hAnsiTheme="majorBidi" w:cstheme="majorBidi"/>
          <w:sz w:val="24"/>
          <w:lang w:val="id-ID"/>
        </w:rPr>
        <w:t xml:space="preserve"> Jakarta: RajaGrafindo Persada.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Harahab, Yahya</w:t>
      </w:r>
      <w:r>
        <w:rPr>
          <w:rFonts w:asciiTheme="majorBidi" w:hAnsiTheme="majorBidi" w:cstheme="majorBidi"/>
          <w:sz w:val="24"/>
        </w:rPr>
        <w:t>.</w:t>
      </w:r>
      <w:r>
        <w:rPr>
          <w:rFonts w:asciiTheme="majorBidi" w:hAnsiTheme="majorBidi" w:cstheme="majorBidi"/>
          <w:sz w:val="24"/>
          <w:lang w:val="id-ID"/>
        </w:rPr>
        <w:t xml:space="preserve"> 2000</w:t>
      </w:r>
      <w:r>
        <w:rPr>
          <w:rFonts w:asciiTheme="majorBidi" w:hAnsiTheme="majorBidi" w:cstheme="majorBidi"/>
          <w:sz w:val="24"/>
        </w:rPr>
        <w:t>.</w:t>
      </w:r>
      <w:r w:rsidRPr="006B7EF5">
        <w:rPr>
          <w:rFonts w:asciiTheme="majorBidi" w:hAnsiTheme="majorBidi" w:cstheme="majorBidi"/>
          <w:i/>
          <w:sz w:val="24"/>
          <w:lang w:val="id-ID"/>
        </w:rPr>
        <w:t xml:space="preserve"> Hukum Acara Perdata</w:t>
      </w:r>
      <w:r>
        <w:rPr>
          <w:rFonts w:asciiTheme="majorBidi" w:hAnsiTheme="majorBidi" w:cstheme="majorBidi"/>
          <w:sz w:val="24"/>
        </w:rPr>
        <w:t>.</w:t>
      </w:r>
      <w:r>
        <w:rPr>
          <w:rFonts w:asciiTheme="majorBidi" w:hAnsiTheme="majorBidi" w:cstheme="majorBidi"/>
          <w:sz w:val="24"/>
          <w:lang w:val="id-ID"/>
        </w:rPr>
        <w:t xml:space="preserve"> Jaka</w:t>
      </w:r>
      <w:r>
        <w:rPr>
          <w:rFonts w:asciiTheme="majorBidi" w:hAnsiTheme="majorBidi" w:cstheme="majorBidi"/>
          <w:sz w:val="24"/>
        </w:rPr>
        <w:t>r</w:t>
      </w:r>
      <w:r>
        <w:rPr>
          <w:rFonts w:asciiTheme="majorBidi" w:hAnsiTheme="majorBidi" w:cstheme="majorBidi"/>
          <w:sz w:val="24"/>
          <w:lang w:val="id-ID"/>
        </w:rPr>
        <w:t>ta: Sinar Grafika.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rPr>
        <w:t>Kansil, C.S.T. 2002.</w:t>
      </w:r>
      <w:r w:rsidRPr="006B7EF5">
        <w:rPr>
          <w:rFonts w:asciiTheme="majorBidi" w:hAnsiTheme="majorBidi" w:cstheme="majorBidi"/>
          <w:i/>
          <w:sz w:val="24"/>
          <w:lang w:val="id-ID"/>
        </w:rPr>
        <w:t>P</w:t>
      </w:r>
      <w:r w:rsidRPr="006B7EF5">
        <w:rPr>
          <w:rFonts w:asciiTheme="majorBidi" w:hAnsiTheme="majorBidi" w:cstheme="majorBidi"/>
          <w:i/>
          <w:sz w:val="24"/>
        </w:rPr>
        <w:t>engantar</w:t>
      </w:r>
      <w:r w:rsidRPr="006B7EF5">
        <w:rPr>
          <w:rFonts w:asciiTheme="majorBidi" w:hAnsiTheme="majorBidi" w:cstheme="majorBidi"/>
          <w:i/>
          <w:sz w:val="24"/>
          <w:lang w:val="id-ID"/>
        </w:rPr>
        <w:t xml:space="preserve"> Ilmu Hukum dan Tata Hukum Indonesia</w:t>
      </w:r>
      <w:r>
        <w:rPr>
          <w:rFonts w:asciiTheme="majorBidi" w:hAnsiTheme="majorBidi" w:cstheme="majorBidi"/>
          <w:sz w:val="24"/>
        </w:rPr>
        <w:t>.</w:t>
      </w:r>
      <w:r>
        <w:rPr>
          <w:rFonts w:asciiTheme="majorBidi" w:hAnsiTheme="majorBidi" w:cstheme="majorBidi"/>
          <w:sz w:val="24"/>
          <w:lang w:val="id-ID"/>
        </w:rPr>
        <w:t xml:space="preserve"> Jakarta: Balai Pustaka.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E40554" w:rsidRDefault="005F1821" w:rsidP="0016504D">
      <w:pPr>
        <w:tabs>
          <w:tab w:val="left" w:pos="180"/>
          <w:tab w:val="left" w:pos="1260"/>
        </w:tabs>
        <w:spacing w:after="0" w:line="240" w:lineRule="auto"/>
        <w:ind w:left="1276" w:hanging="556"/>
        <w:jc w:val="both"/>
        <w:rPr>
          <w:rFonts w:asciiTheme="majorBidi" w:hAnsiTheme="majorBidi" w:cstheme="majorBidi"/>
          <w:sz w:val="24"/>
          <w:szCs w:val="24"/>
          <w:lang w:val="id-ID"/>
        </w:rPr>
      </w:pPr>
      <w:r w:rsidRPr="005F1821">
        <w:rPr>
          <w:rFonts w:asciiTheme="majorBidi" w:hAnsiTheme="majorBidi" w:cstheme="majorBidi"/>
          <w:sz w:val="24"/>
          <w:szCs w:val="24"/>
          <w:lang w:val="id-ID"/>
        </w:rPr>
        <w:t>Kepala badan pengembangan dan pembinaan Bahasa</w:t>
      </w:r>
      <w:r>
        <w:rPr>
          <w:rFonts w:asciiTheme="majorBidi" w:hAnsiTheme="majorBidi" w:cstheme="majorBidi"/>
          <w:sz w:val="24"/>
          <w:szCs w:val="24"/>
          <w:lang w:val="id-ID"/>
        </w:rPr>
        <w:t xml:space="preserve">. 2011. </w:t>
      </w:r>
      <w:r w:rsidRPr="005F1821">
        <w:rPr>
          <w:rFonts w:asciiTheme="majorBidi" w:hAnsiTheme="majorBidi" w:cstheme="majorBidi"/>
          <w:i/>
          <w:iCs/>
          <w:sz w:val="24"/>
          <w:szCs w:val="24"/>
          <w:lang w:val="id-ID"/>
        </w:rPr>
        <w:t>Kamus Bahasa Indonesia</w:t>
      </w:r>
      <w:r>
        <w:rPr>
          <w:rFonts w:asciiTheme="majorBidi" w:hAnsiTheme="majorBidi" w:cstheme="majorBidi"/>
          <w:sz w:val="24"/>
          <w:szCs w:val="24"/>
          <w:lang w:val="id-ID"/>
        </w:rPr>
        <w:t xml:space="preserve">. </w:t>
      </w:r>
      <w:r w:rsidRPr="005F1821">
        <w:rPr>
          <w:rFonts w:asciiTheme="majorBidi" w:hAnsiTheme="majorBidi" w:cstheme="majorBidi"/>
          <w:sz w:val="24"/>
          <w:szCs w:val="24"/>
          <w:lang w:val="id-ID"/>
        </w:rPr>
        <w:t>Jakarta: Badan pengemban</w:t>
      </w:r>
      <w:r>
        <w:rPr>
          <w:rFonts w:asciiTheme="majorBidi" w:hAnsiTheme="majorBidi" w:cstheme="majorBidi"/>
          <w:sz w:val="24"/>
          <w:szCs w:val="24"/>
          <w:lang w:val="id-ID"/>
        </w:rPr>
        <w:t>gan dan pembinaan Bahasa.</w:t>
      </w:r>
    </w:p>
    <w:p w:rsidR="0016504D" w:rsidRPr="0016504D" w:rsidRDefault="0016504D" w:rsidP="0016504D">
      <w:pPr>
        <w:tabs>
          <w:tab w:val="left" w:pos="180"/>
          <w:tab w:val="left" w:pos="1260"/>
        </w:tabs>
        <w:spacing w:after="0" w:line="240" w:lineRule="auto"/>
        <w:ind w:left="1276" w:hanging="556"/>
        <w:jc w:val="both"/>
        <w:rPr>
          <w:rFonts w:asciiTheme="majorBidi" w:hAnsiTheme="majorBidi" w:cstheme="majorBidi"/>
          <w:sz w:val="24"/>
          <w:szCs w:val="24"/>
          <w:lang w:val="id-ID"/>
        </w:rPr>
      </w:pPr>
    </w:p>
    <w:p w:rsidR="00F80293" w:rsidRDefault="00F80293" w:rsidP="00E40554">
      <w:pPr>
        <w:tabs>
          <w:tab w:val="left" w:pos="180"/>
          <w:tab w:val="left" w:pos="1260"/>
        </w:tabs>
        <w:spacing w:after="0" w:line="240" w:lineRule="auto"/>
        <w:ind w:left="1260" w:hanging="540"/>
        <w:jc w:val="both"/>
        <w:rPr>
          <w:rFonts w:ascii="Times New Roman" w:hAnsi="Times New Roman"/>
          <w:sz w:val="24"/>
          <w:szCs w:val="24"/>
          <w:lang w:val="id-ID"/>
        </w:rPr>
      </w:pPr>
      <w:r>
        <w:rPr>
          <w:rFonts w:ascii="Times New Roman" w:hAnsi="Times New Roman"/>
          <w:sz w:val="24"/>
          <w:szCs w:val="24"/>
        </w:rPr>
        <w:t>Manan</w:t>
      </w:r>
      <w:proofErr w:type="gramStart"/>
      <w:r>
        <w:rPr>
          <w:rFonts w:ascii="Times New Roman" w:hAnsi="Times New Roman"/>
          <w:sz w:val="24"/>
          <w:szCs w:val="24"/>
        </w:rPr>
        <w:t>,Abdul</w:t>
      </w:r>
      <w:proofErr w:type="gramEnd"/>
      <w:r>
        <w:rPr>
          <w:rFonts w:ascii="Times New Roman" w:hAnsi="Times New Roman"/>
          <w:sz w:val="24"/>
          <w:szCs w:val="24"/>
        </w:rPr>
        <w:t>.</w:t>
      </w:r>
      <w:r>
        <w:rPr>
          <w:rFonts w:ascii="Times New Roman" w:hAnsi="Times New Roman"/>
          <w:sz w:val="24"/>
          <w:szCs w:val="24"/>
          <w:lang w:val="id-ID"/>
        </w:rPr>
        <w:t xml:space="preserve"> 2005</w:t>
      </w:r>
      <w:r>
        <w:rPr>
          <w:rFonts w:ascii="Times New Roman" w:hAnsi="Times New Roman"/>
          <w:sz w:val="24"/>
          <w:szCs w:val="24"/>
        </w:rPr>
        <w:t>.</w:t>
      </w:r>
      <w:r w:rsidRPr="006B7EF5">
        <w:rPr>
          <w:rFonts w:ascii="Times New Roman" w:hAnsi="Times New Roman"/>
          <w:i/>
          <w:sz w:val="24"/>
          <w:szCs w:val="24"/>
          <w:lang w:val="id-ID"/>
        </w:rPr>
        <w:t>Penerapan Hukum Acara Perdata Di Lingkungan Peradilan Agama</w:t>
      </w:r>
      <w:r w:rsidRPr="008C2949">
        <w:rPr>
          <w:rFonts w:ascii="Times New Roman" w:hAnsi="Times New Roman"/>
          <w:sz w:val="24"/>
          <w:szCs w:val="24"/>
          <w:lang w:val="id-ID"/>
        </w:rPr>
        <w:t>: Jakarta: Kencana Prenada Media Group.</w:t>
      </w:r>
    </w:p>
    <w:p w:rsidR="0016504D" w:rsidRDefault="0016504D" w:rsidP="00E40554">
      <w:pPr>
        <w:tabs>
          <w:tab w:val="left" w:pos="180"/>
          <w:tab w:val="left" w:pos="1260"/>
        </w:tabs>
        <w:spacing w:after="0" w:line="240" w:lineRule="auto"/>
        <w:ind w:left="1260" w:hanging="540"/>
        <w:jc w:val="both"/>
        <w:rPr>
          <w:rFonts w:ascii="Times New Roman" w:hAnsi="Times New Roman"/>
          <w:sz w:val="24"/>
          <w:szCs w:val="24"/>
          <w:lang w:val="id-ID"/>
        </w:rPr>
      </w:pPr>
    </w:p>
    <w:p w:rsidR="0016504D" w:rsidRDefault="0016504D" w:rsidP="0016504D">
      <w:pPr>
        <w:tabs>
          <w:tab w:val="left" w:pos="180"/>
          <w:tab w:val="left" w:pos="1260"/>
        </w:tabs>
        <w:spacing w:after="0" w:line="240" w:lineRule="auto"/>
        <w:ind w:left="1260" w:hanging="540"/>
        <w:jc w:val="both"/>
        <w:rPr>
          <w:rFonts w:asciiTheme="majorBidi" w:hAnsiTheme="majorBidi" w:cstheme="majorBidi"/>
          <w:sz w:val="24"/>
          <w:lang w:val="id-ID"/>
        </w:rPr>
      </w:pPr>
      <w:r>
        <w:rPr>
          <w:rFonts w:asciiTheme="majorBidi" w:hAnsiTheme="majorBidi" w:cstheme="majorBidi"/>
          <w:sz w:val="24"/>
        </w:rPr>
        <w:t xml:space="preserve">Marzuki, Peter Mahmud. 2008. </w:t>
      </w:r>
      <w:r w:rsidRPr="006B7EF5">
        <w:rPr>
          <w:rFonts w:asciiTheme="majorBidi" w:hAnsiTheme="majorBidi" w:cstheme="majorBidi"/>
          <w:i/>
          <w:sz w:val="24"/>
        </w:rPr>
        <w:t>Penelitian hukum</w:t>
      </w:r>
      <w:r>
        <w:rPr>
          <w:rFonts w:asciiTheme="majorBidi" w:hAnsiTheme="majorBidi" w:cstheme="majorBidi"/>
          <w:sz w:val="24"/>
        </w:rPr>
        <w:t>. Jakarta: Kencana Prenada</w:t>
      </w:r>
      <w:r>
        <w:rPr>
          <w:rFonts w:asciiTheme="majorBidi" w:hAnsiTheme="majorBidi" w:cstheme="majorBidi"/>
          <w:sz w:val="24"/>
          <w:lang w:val="id-ID"/>
        </w:rPr>
        <w:t>.</w:t>
      </w:r>
    </w:p>
    <w:p w:rsidR="0016504D" w:rsidRDefault="0016504D" w:rsidP="0016504D">
      <w:pPr>
        <w:tabs>
          <w:tab w:val="left" w:pos="180"/>
          <w:tab w:val="left" w:pos="1260"/>
        </w:tabs>
        <w:spacing w:after="0" w:line="240" w:lineRule="auto"/>
        <w:ind w:left="1260" w:hanging="540"/>
        <w:jc w:val="both"/>
        <w:rPr>
          <w:rFonts w:asciiTheme="majorBidi" w:hAnsiTheme="majorBidi" w:cstheme="majorBidi"/>
          <w:sz w:val="24"/>
          <w:lang w:val="id-ID"/>
        </w:rPr>
      </w:pPr>
    </w:p>
    <w:p w:rsidR="0016504D" w:rsidRDefault="0016504D" w:rsidP="0016504D">
      <w:pPr>
        <w:tabs>
          <w:tab w:val="left" w:pos="180"/>
          <w:tab w:val="left" w:pos="1260"/>
        </w:tabs>
        <w:spacing w:after="0" w:line="240" w:lineRule="auto"/>
        <w:ind w:left="720"/>
        <w:jc w:val="both"/>
        <w:rPr>
          <w:rFonts w:asciiTheme="majorBidi" w:hAnsiTheme="majorBidi" w:cstheme="majorBidi"/>
          <w:sz w:val="24"/>
          <w:lang w:val="id-ID"/>
        </w:rPr>
      </w:pPr>
      <w:r>
        <w:rPr>
          <w:rFonts w:asciiTheme="majorBidi" w:hAnsiTheme="majorBidi" w:cstheme="majorBidi"/>
          <w:sz w:val="24"/>
          <w:lang w:val="id-ID"/>
        </w:rPr>
        <w:t>Marbun, B.N, 1996</w:t>
      </w:r>
      <w:r>
        <w:rPr>
          <w:rFonts w:asciiTheme="majorBidi" w:hAnsiTheme="majorBidi" w:cstheme="majorBidi"/>
          <w:sz w:val="24"/>
        </w:rPr>
        <w:t>.</w:t>
      </w:r>
      <w:r w:rsidRPr="006B7EF5">
        <w:rPr>
          <w:rFonts w:asciiTheme="majorBidi" w:hAnsiTheme="majorBidi" w:cstheme="majorBidi"/>
          <w:i/>
          <w:sz w:val="24"/>
          <w:lang w:val="id-ID"/>
        </w:rPr>
        <w:t>Kamus politik</w:t>
      </w:r>
      <w:r>
        <w:rPr>
          <w:rFonts w:asciiTheme="majorBidi" w:hAnsiTheme="majorBidi" w:cstheme="majorBidi"/>
          <w:sz w:val="24"/>
          <w:lang w:val="id-ID"/>
        </w:rPr>
        <w:t xml:space="preserve">. Jakarta: Sinar </w:t>
      </w:r>
      <w:r>
        <w:rPr>
          <w:rFonts w:asciiTheme="majorBidi" w:hAnsiTheme="majorBidi" w:cstheme="majorBidi"/>
          <w:sz w:val="24"/>
        </w:rPr>
        <w:t>B</w:t>
      </w:r>
      <w:r w:rsidRPr="004B29DF">
        <w:rPr>
          <w:rFonts w:asciiTheme="majorBidi" w:hAnsiTheme="majorBidi" w:cstheme="majorBidi"/>
          <w:sz w:val="24"/>
          <w:lang w:val="id-ID"/>
        </w:rPr>
        <w:t>intang.</w:t>
      </w:r>
    </w:p>
    <w:p w:rsidR="00E40554" w:rsidRPr="0016504D" w:rsidRDefault="00E40554" w:rsidP="0016504D">
      <w:pPr>
        <w:tabs>
          <w:tab w:val="left" w:pos="180"/>
          <w:tab w:val="left" w:pos="1260"/>
        </w:tabs>
        <w:spacing w:after="0" w:line="240" w:lineRule="auto"/>
        <w:jc w:val="both"/>
        <w:rPr>
          <w:rFonts w:ascii="Times New Roman" w:hAnsi="Times New Roman"/>
          <w:sz w:val="24"/>
          <w:szCs w:val="24"/>
          <w:lang w:val="id-ID"/>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Mertokusumo, Sudikno</w:t>
      </w:r>
      <w:r w:rsidR="007B57A1">
        <w:rPr>
          <w:rFonts w:asciiTheme="majorBidi" w:hAnsiTheme="majorBidi" w:cstheme="majorBidi"/>
          <w:sz w:val="24"/>
        </w:rPr>
        <w:t>.</w:t>
      </w:r>
      <w:r>
        <w:rPr>
          <w:rFonts w:asciiTheme="majorBidi" w:hAnsiTheme="majorBidi" w:cstheme="majorBidi"/>
          <w:sz w:val="24"/>
          <w:lang w:val="id-ID"/>
        </w:rPr>
        <w:t>1993</w:t>
      </w:r>
      <w:r>
        <w:rPr>
          <w:rFonts w:asciiTheme="majorBidi" w:hAnsiTheme="majorBidi" w:cstheme="majorBidi"/>
          <w:sz w:val="24"/>
        </w:rPr>
        <w:t>.</w:t>
      </w:r>
      <w:r w:rsidRPr="006B7EF5">
        <w:rPr>
          <w:rFonts w:asciiTheme="majorBidi" w:hAnsiTheme="majorBidi" w:cstheme="majorBidi"/>
          <w:i/>
          <w:sz w:val="24"/>
          <w:lang w:val="id-ID"/>
        </w:rPr>
        <w:t>Bab-Bab Tentang Penemuan Hukum</w:t>
      </w:r>
      <w:r>
        <w:rPr>
          <w:rFonts w:asciiTheme="majorBidi" w:hAnsiTheme="majorBidi" w:cstheme="majorBidi"/>
          <w:sz w:val="24"/>
        </w:rPr>
        <w:t>.</w:t>
      </w:r>
      <w:r>
        <w:rPr>
          <w:rFonts w:asciiTheme="majorBidi" w:hAnsiTheme="majorBidi" w:cstheme="majorBidi"/>
          <w:sz w:val="24"/>
          <w:lang w:val="id-ID"/>
        </w:rPr>
        <w:t xml:space="preserve"> Yogyakarta: PT. Citra Aditya Bakti</w:t>
      </w:r>
      <w:r>
        <w:rPr>
          <w:rFonts w:asciiTheme="majorBidi" w:hAnsiTheme="majorBidi" w:cstheme="majorBidi"/>
          <w:sz w:val="24"/>
        </w:rPr>
        <w:t>.</w:t>
      </w:r>
    </w:p>
    <w:p w:rsidR="00E40554" w:rsidRPr="0016504D" w:rsidRDefault="00E40554" w:rsidP="0016504D">
      <w:pPr>
        <w:tabs>
          <w:tab w:val="left" w:pos="180"/>
          <w:tab w:val="left" w:pos="1260"/>
        </w:tabs>
        <w:spacing w:after="0" w:line="240" w:lineRule="auto"/>
        <w:jc w:val="both"/>
        <w:rPr>
          <w:rFonts w:asciiTheme="majorBidi" w:hAnsiTheme="majorBidi" w:cstheme="majorBidi"/>
          <w:sz w:val="24"/>
          <w:lang w:val="id-ID"/>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Muhla</w:t>
      </w:r>
      <w:r>
        <w:rPr>
          <w:rFonts w:asciiTheme="majorBidi" w:hAnsiTheme="majorBidi" w:cstheme="majorBidi"/>
          <w:sz w:val="24"/>
        </w:rPr>
        <w:t>.</w:t>
      </w:r>
      <w:r>
        <w:rPr>
          <w:rFonts w:asciiTheme="majorBidi" w:hAnsiTheme="majorBidi" w:cstheme="majorBidi"/>
          <w:sz w:val="24"/>
          <w:lang w:val="id-ID"/>
        </w:rPr>
        <w:t xml:space="preserve"> 2010</w:t>
      </w:r>
      <w:r>
        <w:rPr>
          <w:rFonts w:asciiTheme="majorBidi" w:hAnsiTheme="majorBidi" w:cstheme="majorBidi"/>
          <w:sz w:val="24"/>
        </w:rPr>
        <w:t>.</w:t>
      </w:r>
      <w:r w:rsidRPr="006B7EF5">
        <w:rPr>
          <w:rFonts w:asciiTheme="majorBidi" w:hAnsiTheme="majorBidi" w:cstheme="majorBidi"/>
          <w:i/>
          <w:sz w:val="24"/>
          <w:lang w:val="id-ID"/>
        </w:rPr>
        <w:t>Yurisprudensi (Antara Teori Implementasinya)</w:t>
      </w:r>
      <w:r>
        <w:rPr>
          <w:rFonts w:asciiTheme="majorBidi" w:hAnsiTheme="majorBidi" w:cstheme="majorBidi"/>
          <w:sz w:val="24"/>
        </w:rPr>
        <w:t>.</w:t>
      </w:r>
      <w:r>
        <w:rPr>
          <w:rFonts w:asciiTheme="majorBidi" w:hAnsiTheme="majorBidi" w:cstheme="majorBidi"/>
          <w:sz w:val="24"/>
          <w:lang w:val="id-ID"/>
        </w:rPr>
        <w:t xml:space="preserve"> Yogyakarta: STAIN Pres Ponorogo.</w:t>
      </w:r>
    </w:p>
    <w:p w:rsidR="0016504D" w:rsidRDefault="0016504D" w:rsidP="0016504D">
      <w:pPr>
        <w:tabs>
          <w:tab w:val="left" w:pos="180"/>
          <w:tab w:val="left" w:pos="1260"/>
        </w:tabs>
        <w:spacing w:after="0" w:line="240" w:lineRule="auto"/>
        <w:jc w:val="both"/>
        <w:rPr>
          <w:rFonts w:asciiTheme="majorBidi" w:hAnsiTheme="majorBidi" w:cstheme="majorBidi"/>
          <w:sz w:val="24"/>
          <w:lang w:val="id-ID"/>
        </w:rPr>
      </w:pPr>
    </w:p>
    <w:p w:rsidR="0016504D" w:rsidRPr="0016504D" w:rsidRDefault="0016504D" w:rsidP="0016504D">
      <w:pPr>
        <w:tabs>
          <w:tab w:val="left" w:pos="180"/>
          <w:tab w:val="left" w:pos="1260"/>
        </w:tabs>
        <w:spacing w:after="0" w:line="240" w:lineRule="auto"/>
        <w:ind w:left="1260" w:hanging="540"/>
        <w:jc w:val="both"/>
        <w:rPr>
          <w:rFonts w:asciiTheme="majorBidi" w:hAnsiTheme="majorBidi" w:cstheme="majorBidi"/>
          <w:sz w:val="24"/>
          <w:lang w:val="id-ID"/>
        </w:rPr>
      </w:pPr>
      <w:r>
        <w:rPr>
          <w:rFonts w:asciiTheme="majorBidi" w:hAnsiTheme="majorBidi" w:cstheme="majorBidi"/>
          <w:sz w:val="24"/>
          <w:lang w:val="id-ID"/>
        </w:rPr>
        <w:t xml:space="preserve">Mertokusumo, Sudikno. 2003. </w:t>
      </w:r>
      <w:r w:rsidRPr="00514D23">
        <w:rPr>
          <w:rFonts w:asciiTheme="majorBidi" w:hAnsiTheme="majorBidi" w:cstheme="majorBidi"/>
          <w:i/>
          <w:iCs/>
          <w:sz w:val="24"/>
          <w:lang w:val="id-ID"/>
        </w:rPr>
        <w:t>Mengenal Hukum Suatu Pengantar</w:t>
      </w:r>
      <w:r>
        <w:rPr>
          <w:rFonts w:asciiTheme="majorBidi" w:hAnsiTheme="majorBidi" w:cstheme="majorBidi"/>
          <w:sz w:val="24"/>
          <w:lang w:val="id-ID"/>
        </w:rPr>
        <w:t>. Yogyakarta: Liberty</w:t>
      </w:r>
    </w:p>
    <w:p w:rsidR="00E40554" w:rsidRPr="00E40554" w:rsidRDefault="00E40554" w:rsidP="00E40554">
      <w:pPr>
        <w:tabs>
          <w:tab w:val="left" w:pos="180"/>
          <w:tab w:val="left" w:pos="1260"/>
        </w:tabs>
        <w:spacing w:after="0" w:line="240" w:lineRule="auto"/>
        <w:ind w:left="720"/>
        <w:jc w:val="both"/>
        <w:rPr>
          <w:rFonts w:asciiTheme="majorBidi" w:hAnsiTheme="majorBidi" w:cstheme="majorBidi"/>
          <w:sz w:val="24"/>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rPr>
        <w:t>Meleong</w:t>
      </w:r>
      <w:proofErr w:type="gramStart"/>
      <w:r>
        <w:rPr>
          <w:rFonts w:asciiTheme="majorBidi" w:hAnsiTheme="majorBidi" w:cstheme="majorBidi"/>
          <w:sz w:val="24"/>
        </w:rPr>
        <w:t>,Lexy</w:t>
      </w:r>
      <w:proofErr w:type="gramEnd"/>
      <w:r>
        <w:rPr>
          <w:rFonts w:asciiTheme="majorBidi" w:hAnsiTheme="majorBidi" w:cstheme="majorBidi"/>
          <w:sz w:val="24"/>
        </w:rPr>
        <w:t>, 2003.</w:t>
      </w:r>
      <w:r w:rsidRPr="006B7EF5">
        <w:rPr>
          <w:rFonts w:asciiTheme="majorBidi" w:hAnsiTheme="majorBidi" w:cstheme="majorBidi"/>
          <w:i/>
          <w:sz w:val="24"/>
        </w:rPr>
        <w:t xml:space="preserve"> Metodologi Penelitian Kualitatif</w:t>
      </w:r>
      <w:r>
        <w:rPr>
          <w:rFonts w:asciiTheme="majorBidi" w:hAnsiTheme="majorBidi" w:cstheme="majorBidi"/>
          <w:sz w:val="24"/>
        </w:rPr>
        <w:t>. Bandung: CV. Rosda Karya.</w:t>
      </w:r>
    </w:p>
    <w:p w:rsid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F80293" w:rsidRDefault="00E44EDD" w:rsidP="00E40554">
      <w:pPr>
        <w:tabs>
          <w:tab w:val="left" w:pos="180"/>
          <w:tab w:val="left" w:pos="1260"/>
        </w:tabs>
        <w:spacing w:after="0" w:line="240" w:lineRule="auto"/>
        <w:ind w:left="1260" w:hanging="540"/>
        <w:jc w:val="both"/>
        <w:rPr>
          <w:rFonts w:ascii="Times New Roman" w:hAnsi="Times New Roman"/>
          <w:sz w:val="24"/>
          <w:szCs w:val="24"/>
          <w:lang w:val="id-ID"/>
        </w:rPr>
      </w:pPr>
      <w:r>
        <w:rPr>
          <w:rFonts w:ascii="Times New Roman" w:hAnsi="Times New Roman"/>
          <w:sz w:val="24"/>
          <w:szCs w:val="24"/>
          <w:lang w:val="id-ID"/>
        </w:rPr>
        <w:t>M.Husein, Harun.</w:t>
      </w:r>
      <w:r w:rsidR="00F80293">
        <w:rPr>
          <w:rFonts w:ascii="Times New Roman" w:hAnsi="Times New Roman"/>
          <w:sz w:val="24"/>
          <w:szCs w:val="24"/>
          <w:lang w:val="id-ID"/>
        </w:rPr>
        <w:t xml:space="preserve"> 1992</w:t>
      </w:r>
      <w:r w:rsidR="00F80293">
        <w:rPr>
          <w:rFonts w:ascii="Times New Roman" w:hAnsi="Times New Roman"/>
          <w:sz w:val="24"/>
          <w:szCs w:val="24"/>
        </w:rPr>
        <w:t>.</w:t>
      </w:r>
      <w:r w:rsidR="00F80293" w:rsidRPr="001415C2">
        <w:rPr>
          <w:rFonts w:ascii="Times New Roman" w:hAnsi="Times New Roman"/>
          <w:i/>
          <w:iCs/>
          <w:sz w:val="24"/>
          <w:szCs w:val="24"/>
          <w:lang w:val="id-ID"/>
        </w:rPr>
        <w:t>Kasasi Sebagai Upaya Hukum</w:t>
      </w:r>
      <w:r w:rsidR="00F80293">
        <w:rPr>
          <w:rFonts w:ascii="Times New Roman" w:hAnsi="Times New Roman"/>
          <w:sz w:val="24"/>
          <w:szCs w:val="24"/>
        </w:rPr>
        <w:t xml:space="preserve">. </w:t>
      </w:r>
      <w:r w:rsidR="00F80293" w:rsidRPr="001E3973">
        <w:rPr>
          <w:rFonts w:ascii="Times New Roman" w:hAnsi="Times New Roman"/>
          <w:sz w:val="24"/>
          <w:szCs w:val="24"/>
          <w:lang w:val="id-ID"/>
        </w:rPr>
        <w:t>Jakarta: Sinar Grafika</w:t>
      </w:r>
      <w:r w:rsidR="00F80293">
        <w:rPr>
          <w:rFonts w:ascii="Times New Roman" w:hAnsi="Times New Roman"/>
          <w:sz w:val="24"/>
          <w:szCs w:val="24"/>
        </w:rPr>
        <w:t>.</w:t>
      </w:r>
    </w:p>
    <w:p w:rsidR="00E64E9E" w:rsidRDefault="00E64E9E" w:rsidP="00E40554">
      <w:pPr>
        <w:tabs>
          <w:tab w:val="left" w:pos="180"/>
          <w:tab w:val="left" w:pos="1260"/>
        </w:tabs>
        <w:spacing w:after="0" w:line="240" w:lineRule="auto"/>
        <w:ind w:left="1260" w:hanging="540"/>
        <w:jc w:val="both"/>
        <w:rPr>
          <w:rFonts w:ascii="Times New Roman" w:hAnsi="Times New Roman"/>
          <w:sz w:val="24"/>
          <w:szCs w:val="24"/>
          <w:lang w:val="id-ID"/>
        </w:rPr>
      </w:pPr>
    </w:p>
    <w:p w:rsidR="00E64E9E" w:rsidRPr="00E64E9E" w:rsidRDefault="00E64E9E" w:rsidP="00E40554">
      <w:pPr>
        <w:tabs>
          <w:tab w:val="left" w:pos="180"/>
          <w:tab w:val="left" w:pos="1260"/>
        </w:tabs>
        <w:spacing w:after="0" w:line="240" w:lineRule="auto"/>
        <w:ind w:left="1260" w:hanging="540"/>
        <w:jc w:val="both"/>
        <w:rPr>
          <w:rFonts w:ascii="Times New Roman" w:hAnsi="Times New Roman"/>
          <w:sz w:val="24"/>
          <w:szCs w:val="24"/>
          <w:lang w:val="id-ID"/>
        </w:rPr>
      </w:pPr>
      <w:r>
        <w:rPr>
          <w:rFonts w:ascii="Times New Roman" w:hAnsi="Times New Roman"/>
          <w:sz w:val="24"/>
          <w:szCs w:val="24"/>
          <w:lang w:val="id-ID"/>
        </w:rPr>
        <w:t>Moel</w:t>
      </w:r>
      <w:r w:rsidR="00CA5CC0">
        <w:rPr>
          <w:rFonts w:ascii="Times New Roman" w:hAnsi="Times New Roman"/>
          <w:sz w:val="24"/>
          <w:szCs w:val="24"/>
          <w:lang w:val="id-ID"/>
        </w:rPr>
        <w:t xml:space="preserve">jatno. 2012. </w:t>
      </w:r>
      <w:r w:rsidR="00CA5CC0" w:rsidRPr="00CA5CC0">
        <w:rPr>
          <w:rFonts w:ascii="Times New Roman" w:hAnsi="Times New Roman"/>
          <w:i/>
          <w:iCs/>
          <w:sz w:val="24"/>
          <w:szCs w:val="24"/>
          <w:lang w:val="id-ID"/>
        </w:rPr>
        <w:t>Kitab Undang-Undang Hukum Pidana</w:t>
      </w:r>
      <w:r w:rsidR="00CA5CC0">
        <w:rPr>
          <w:rFonts w:ascii="Times New Roman" w:hAnsi="Times New Roman"/>
          <w:sz w:val="24"/>
          <w:szCs w:val="24"/>
          <w:lang w:val="id-ID"/>
        </w:rPr>
        <w:t>. Jakarta: PT. Bumi Aksara.</w:t>
      </w:r>
    </w:p>
    <w:p w:rsidR="00E40554" w:rsidRPr="00F74855" w:rsidRDefault="00E40554" w:rsidP="00E40554">
      <w:pPr>
        <w:tabs>
          <w:tab w:val="left" w:pos="180"/>
          <w:tab w:val="left" w:pos="1260"/>
        </w:tabs>
        <w:spacing w:after="0" w:line="240" w:lineRule="auto"/>
        <w:ind w:left="1260" w:hanging="540"/>
        <w:jc w:val="both"/>
        <w:rPr>
          <w:rFonts w:ascii="Times New Roman" w:hAnsi="Times New Roman"/>
          <w:sz w:val="24"/>
          <w:szCs w:val="24"/>
          <w:lang w:val="id-ID"/>
        </w:rPr>
      </w:pPr>
    </w:p>
    <w:p w:rsidR="00F80293" w:rsidRPr="00F74855" w:rsidRDefault="00F80293"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r>
        <w:rPr>
          <w:rFonts w:asciiTheme="majorBidi" w:hAnsiTheme="majorBidi" w:cstheme="majorBidi"/>
          <w:sz w:val="24"/>
          <w:szCs w:val="24"/>
          <w:lang w:val="id-ID"/>
        </w:rPr>
        <w:t>Mujib, M.Abdul</w:t>
      </w:r>
      <w:r w:rsidRPr="00F74855">
        <w:rPr>
          <w:rFonts w:asciiTheme="majorBidi" w:hAnsiTheme="majorBidi" w:cstheme="majorBidi"/>
          <w:sz w:val="24"/>
          <w:szCs w:val="24"/>
          <w:lang w:val="id-ID"/>
        </w:rPr>
        <w:t>.</w:t>
      </w:r>
      <w:r>
        <w:rPr>
          <w:rFonts w:asciiTheme="majorBidi" w:hAnsiTheme="majorBidi" w:cstheme="majorBidi"/>
          <w:sz w:val="24"/>
          <w:szCs w:val="24"/>
          <w:lang w:val="id-ID"/>
        </w:rPr>
        <w:t xml:space="preserve"> 1991</w:t>
      </w:r>
      <w:r w:rsidRPr="00F74855">
        <w:rPr>
          <w:rFonts w:asciiTheme="majorBidi" w:hAnsiTheme="majorBidi" w:cstheme="majorBidi"/>
          <w:sz w:val="24"/>
          <w:szCs w:val="24"/>
          <w:lang w:val="id-ID"/>
        </w:rPr>
        <w:t>.</w:t>
      </w:r>
      <w:r w:rsidRPr="006B7EF5">
        <w:rPr>
          <w:rFonts w:asciiTheme="majorBidi" w:hAnsiTheme="majorBidi" w:cstheme="majorBidi"/>
          <w:i/>
          <w:sz w:val="24"/>
          <w:szCs w:val="24"/>
          <w:lang w:val="id-ID"/>
        </w:rPr>
        <w:t>Kamus Istilah Fiqih</w:t>
      </w:r>
      <w:r w:rsidRPr="00F74855">
        <w:rPr>
          <w:rFonts w:asciiTheme="majorBidi" w:hAnsiTheme="majorBidi" w:cstheme="majorBidi"/>
          <w:sz w:val="24"/>
          <w:szCs w:val="24"/>
          <w:lang w:val="id-ID"/>
        </w:rPr>
        <w:t xml:space="preserve">. </w:t>
      </w:r>
      <w:r w:rsidRPr="001E3973">
        <w:rPr>
          <w:rFonts w:asciiTheme="majorBidi" w:hAnsiTheme="majorBidi" w:cstheme="majorBidi"/>
          <w:sz w:val="24"/>
          <w:szCs w:val="24"/>
          <w:lang w:val="id-ID"/>
        </w:rPr>
        <w:t>Jakarta: PT. Pustaka Firdaus</w:t>
      </w:r>
      <w:r w:rsidRPr="00F74855">
        <w:rPr>
          <w:rFonts w:asciiTheme="majorBidi" w:hAnsiTheme="majorBidi" w:cstheme="majorBidi"/>
          <w:sz w:val="24"/>
          <w:szCs w:val="24"/>
          <w:lang w:val="id-ID"/>
        </w:rPr>
        <w:t>.</w:t>
      </w:r>
    </w:p>
    <w:p w:rsidR="00E40554" w:rsidRPr="00F74855" w:rsidRDefault="00E40554"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p>
    <w:p w:rsidR="00C67C67" w:rsidRDefault="00C67C67" w:rsidP="00E40554">
      <w:pPr>
        <w:tabs>
          <w:tab w:val="left" w:pos="180"/>
          <w:tab w:val="left" w:pos="1260"/>
        </w:tabs>
        <w:spacing w:after="0" w:line="240" w:lineRule="auto"/>
        <w:ind w:left="1260" w:hanging="540"/>
        <w:jc w:val="both"/>
        <w:rPr>
          <w:rFonts w:asciiTheme="majorBidi" w:hAnsiTheme="majorBidi" w:cstheme="majorBidi"/>
          <w:sz w:val="24"/>
          <w:szCs w:val="24"/>
        </w:rPr>
      </w:pPr>
      <w:r w:rsidRPr="00F74855">
        <w:rPr>
          <w:rFonts w:asciiTheme="majorBidi" w:hAnsiTheme="majorBidi" w:cstheme="majorBidi"/>
          <w:sz w:val="24"/>
          <w:szCs w:val="24"/>
          <w:lang w:val="id-ID"/>
        </w:rPr>
        <w:t xml:space="preserve">Nurul Irfan, Muhammad. 2009. </w:t>
      </w:r>
      <w:r w:rsidRPr="00F74855">
        <w:rPr>
          <w:rFonts w:asciiTheme="majorBidi" w:hAnsiTheme="majorBidi" w:cstheme="majorBidi"/>
          <w:i/>
          <w:sz w:val="24"/>
          <w:szCs w:val="24"/>
          <w:lang w:val="id-ID"/>
        </w:rPr>
        <w:t>Tindak Pidana Korupsi dalam Perspektif Fiqih Jinayat.</w:t>
      </w:r>
      <w:r w:rsidRPr="00F74855">
        <w:rPr>
          <w:rFonts w:asciiTheme="majorBidi" w:hAnsiTheme="majorBidi" w:cstheme="majorBidi"/>
          <w:sz w:val="24"/>
          <w:szCs w:val="24"/>
          <w:lang w:val="id-ID"/>
        </w:rPr>
        <w:t xml:space="preserve"> </w:t>
      </w:r>
      <w:r>
        <w:rPr>
          <w:rFonts w:asciiTheme="majorBidi" w:hAnsiTheme="majorBidi" w:cstheme="majorBidi"/>
          <w:sz w:val="24"/>
          <w:szCs w:val="24"/>
        </w:rPr>
        <w:t>Jakarta: Badan Litbang dan Diklat.</w:t>
      </w:r>
    </w:p>
    <w:p w:rsidR="00E40554" w:rsidRDefault="00E40554"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p>
    <w:p w:rsidR="00F70E04" w:rsidRDefault="00F70E04" w:rsidP="00E40554">
      <w:pPr>
        <w:tabs>
          <w:tab w:val="left" w:pos="180"/>
          <w:tab w:val="left" w:pos="1260"/>
        </w:tabs>
        <w:spacing w:after="0" w:line="240" w:lineRule="auto"/>
        <w:ind w:left="1260" w:hanging="540"/>
        <w:jc w:val="both"/>
        <w:rPr>
          <w:rFonts w:asciiTheme="majorBidi" w:hAnsiTheme="majorBidi" w:cstheme="majorBidi"/>
          <w:sz w:val="24"/>
          <w:szCs w:val="24"/>
        </w:rPr>
      </w:pPr>
      <w:r>
        <w:rPr>
          <w:rFonts w:asciiTheme="majorBidi" w:hAnsiTheme="majorBidi" w:cstheme="majorBidi"/>
          <w:sz w:val="24"/>
          <w:szCs w:val="24"/>
          <w:lang w:val="id-ID"/>
        </w:rPr>
        <w:t xml:space="preserve">Nawawi, Bardan. 2010. </w:t>
      </w:r>
      <w:r w:rsidRPr="009C481D">
        <w:rPr>
          <w:rFonts w:asciiTheme="majorBidi" w:hAnsiTheme="majorBidi" w:cstheme="majorBidi"/>
          <w:i/>
          <w:iCs/>
          <w:sz w:val="24"/>
          <w:szCs w:val="24"/>
          <w:lang w:val="id-ID"/>
        </w:rPr>
        <w:t>Teori-Teori dan Kebijakan Pidana</w:t>
      </w:r>
      <w:r>
        <w:rPr>
          <w:rFonts w:asciiTheme="majorBidi" w:hAnsiTheme="majorBidi" w:cstheme="majorBidi"/>
          <w:sz w:val="24"/>
          <w:szCs w:val="24"/>
          <w:lang w:val="id-ID"/>
        </w:rPr>
        <w:t>. Bandung: PT. Alumni.</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szCs w:val="24"/>
        </w:rPr>
      </w:pPr>
    </w:p>
    <w:p w:rsidR="00C67C67" w:rsidRDefault="00592A32" w:rsidP="00E40554">
      <w:pPr>
        <w:tabs>
          <w:tab w:val="left" w:pos="180"/>
          <w:tab w:val="left" w:pos="1260"/>
        </w:tabs>
        <w:spacing w:after="0" w:line="240" w:lineRule="auto"/>
        <w:ind w:left="1260" w:hanging="540"/>
        <w:jc w:val="both"/>
        <w:rPr>
          <w:rFonts w:asciiTheme="majorBidi" w:hAnsiTheme="majorBidi" w:cstheme="majorBidi"/>
          <w:sz w:val="24"/>
          <w:szCs w:val="24"/>
        </w:rPr>
      </w:pPr>
      <w:r>
        <w:rPr>
          <w:rFonts w:asciiTheme="majorBidi" w:hAnsiTheme="majorBidi" w:cstheme="majorBidi"/>
          <w:sz w:val="24"/>
          <w:szCs w:val="24"/>
        </w:rPr>
        <w:t xml:space="preserve">Nursyidi, M.Ali. 2010. </w:t>
      </w:r>
      <w:r w:rsidRPr="00592A32">
        <w:rPr>
          <w:rFonts w:asciiTheme="majorBidi" w:hAnsiTheme="majorBidi" w:cstheme="majorBidi"/>
          <w:i/>
          <w:sz w:val="24"/>
          <w:szCs w:val="24"/>
        </w:rPr>
        <w:t>Fiqih Sunnah</w:t>
      </w:r>
      <w:r>
        <w:rPr>
          <w:rFonts w:asciiTheme="majorBidi" w:hAnsiTheme="majorBidi" w:cstheme="majorBidi"/>
          <w:sz w:val="24"/>
          <w:szCs w:val="24"/>
        </w:rPr>
        <w:t>. Jakarta: Pena Pundi Aksara.</w:t>
      </w:r>
    </w:p>
    <w:p w:rsidR="00E40554" w:rsidRDefault="00E40554"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p>
    <w:p w:rsidR="006870BD" w:rsidRDefault="006870BD" w:rsidP="00E40554">
      <w:pPr>
        <w:tabs>
          <w:tab w:val="left" w:pos="180"/>
          <w:tab w:val="left" w:pos="1260"/>
        </w:tabs>
        <w:spacing w:after="0" w:line="240" w:lineRule="auto"/>
        <w:ind w:left="1260" w:hanging="540"/>
        <w:jc w:val="both"/>
        <w:rPr>
          <w:rFonts w:asciiTheme="majorBidi" w:hAnsiTheme="majorBidi" w:cstheme="majorBidi"/>
          <w:sz w:val="24"/>
          <w:szCs w:val="24"/>
        </w:rPr>
      </w:pPr>
      <w:r>
        <w:rPr>
          <w:rFonts w:asciiTheme="majorBidi" w:hAnsiTheme="majorBidi" w:cstheme="majorBidi"/>
          <w:sz w:val="24"/>
          <w:szCs w:val="24"/>
          <w:lang w:val="id-ID"/>
        </w:rPr>
        <w:t xml:space="preserve">Priyatno, Dwidja. 2006. </w:t>
      </w:r>
      <w:r w:rsidRPr="006870BD">
        <w:rPr>
          <w:rFonts w:asciiTheme="majorBidi" w:hAnsiTheme="majorBidi" w:cstheme="majorBidi"/>
          <w:i/>
          <w:iCs/>
          <w:sz w:val="24"/>
          <w:szCs w:val="24"/>
          <w:lang w:val="id-ID"/>
        </w:rPr>
        <w:t>Sistem Pelaksanaan Pidana Penjara Di Indonesia</w:t>
      </w:r>
      <w:r>
        <w:rPr>
          <w:rFonts w:asciiTheme="majorBidi" w:hAnsiTheme="majorBidi" w:cstheme="majorBidi"/>
          <w:sz w:val="24"/>
          <w:szCs w:val="24"/>
          <w:lang w:val="id-ID"/>
        </w:rPr>
        <w:t>. Bandung: PT. Refika Aditama.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szCs w:val="24"/>
        </w:rPr>
      </w:pPr>
    </w:p>
    <w:p w:rsidR="002C296E" w:rsidRDefault="002C296E" w:rsidP="00E40554">
      <w:pPr>
        <w:tabs>
          <w:tab w:val="left" w:pos="180"/>
          <w:tab w:val="left" w:pos="1260"/>
        </w:tabs>
        <w:spacing w:after="0" w:line="240" w:lineRule="auto"/>
        <w:ind w:left="1260" w:hanging="540"/>
        <w:jc w:val="both"/>
        <w:rPr>
          <w:rFonts w:asciiTheme="majorBidi" w:hAnsiTheme="majorBidi" w:cstheme="majorBidi"/>
          <w:sz w:val="24"/>
          <w:lang w:val="id-ID"/>
        </w:rPr>
      </w:pPr>
      <w:r>
        <w:rPr>
          <w:rFonts w:asciiTheme="majorBidi" w:hAnsiTheme="majorBidi" w:cstheme="majorBidi"/>
          <w:sz w:val="24"/>
          <w:lang w:val="id-ID"/>
        </w:rPr>
        <w:t>Ramulyo, Mohd Idris</w:t>
      </w:r>
      <w:r>
        <w:rPr>
          <w:rFonts w:asciiTheme="majorBidi" w:hAnsiTheme="majorBidi" w:cstheme="majorBidi"/>
          <w:sz w:val="24"/>
        </w:rPr>
        <w:t>.</w:t>
      </w:r>
      <w:r>
        <w:rPr>
          <w:rFonts w:asciiTheme="majorBidi" w:hAnsiTheme="majorBidi" w:cstheme="majorBidi"/>
          <w:sz w:val="24"/>
          <w:lang w:val="id-ID"/>
        </w:rPr>
        <w:t xml:space="preserve"> 2004</w:t>
      </w:r>
      <w:r>
        <w:rPr>
          <w:rFonts w:asciiTheme="majorBidi" w:hAnsiTheme="majorBidi" w:cstheme="majorBidi"/>
          <w:sz w:val="24"/>
        </w:rPr>
        <w:t>.</w:t>
      </w:r>
      <w:r w:rsidRPr="0078222F">
        <w:rPr>
          <w:rFonts w:asciiTheme="majorBidi" w:hAnsiTheme="majorBidi" w:cstheme="majorBidi"/>
          <w:i/>
          <w:sz w:val="24"/>
          <w:lang w:val="id-ID"/>
        </w:rPr>
        <w:t>Asas-Asas hukum Islam, Sejarah Timbul dan Berkembangnya Kedudukan Hukum Islam dalam Sistem Hukum Islam di Indoneisa</w:t>
      </w:r>
      <w:r>
        <w:rPr>
          <w:rFonts w:asciiTheme="majorBidi" w:hAnsiTheme="majorBidi" w:cstheme="majorBidi"/>
          <w:sz w:val="24"/>
        </w:rPr>
        <w:t>.</w:t>
      </w:r>
      <w:r>
        <w:rPr>
          <w:rFonts w:asciiTheme="majorBidi" w:hAnsiTheme="majorBidi" w:cstheme="majorBidi"/>
          <w:sz w:val="24"/>
          <w:lang w:val="id-ID"/>
        </w:rPr>
        <w:t xml:space="preserve"> Jakarta: Sinar Grafika.</w:t>
      </w:r>
    </w:p>
    <w:p w:rsidR="002C296E" w:rsidRPr="006870BD" w:rsidRDefault="002C296E" w:rsidP="00E40554">
      <w:pPr>
        <w:tabs>
          <w:tab w:val="left" w:pos="180"/>
          <w:tab w:val="left" w:pos="1260"/>
        </w:tabs>
        <w:spacing w:after="0" w:line="240" w:lineRule="auto"/>
        <w:ind w:left="1260" w:hanging="540"/>
        <w:jc w:val="both"/>
        <w:rPr>
          <w:rFonts w:asciiTheme="majorBidi" w:hAnsiTheme="majorBidi" w:cstheme="majorBidi"/>
          <w:sz w:val="24"/>
          <w:szCs w:val="24"/>
          <w:lang w:val="id-ID"/>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Rusli, Nasrun</w:t>
      </w:r>
      <w:r>
        <w:rPr>
          <w:rFonts w:asciiTheme="majorBidi" w:hAnsiTheme="majorBidi" w:cstheme="majorBidi"/>
          <w:sz w:val="24"/>
        </w:rPr>
        <w:t>.</w:t>
      </w:r>
      <w:r>
        <w:rPr>
          <w:rFonts w:asciiTheme="majorBidi" w:hAnsiTheme="majorBidi" w:cstheme="majorBidi"/>
          <w:sz w:val="24"/>
          <w:lang w:val="id-ID"/>
        </w:rPr>
        <w:t>1999</w:t>
      </w:r>
      <w:r>
        <w:rPr>
          <w:rFonts w:asciiTheme="majorBidi" w:hAnsiTheme="majorBidi" w:cstheme="majorBidi"/>
          <w:sz w:val="24"/>
        </w:rPr>
        <w:t>.</w:t>
      </w:r>
      <w:r w:rsidRPr="006B7EF5">
        <w:rPr>
          <w:rFonts w:asciiTheme="majorBidi" w:hAnsiTheme="majorBidi" w:cstheme="majorBidi"/>
          <w:i/>
          <w:sz w:val="24"/>
          <w:lang w:val="id-ID"/>
        </w:rPr>
        <w:t>Konsep Ijtihad Al-Syaukani</w:t>
      </w:r>
      <w:r w:rsidR="00495591">
        <w:rPr>
          <w:rFonts w:asciiTheme="majorBidi" w:hAnsiTheme="majorBidi" w:cstheme="majorBidi"/>
          <w:i/>
          <w:sz w:val="24"/>
          <w:lang w:val="id-ID"/>
        </w:rPr>
        <w:t xml:space="preserve"> (</w:t>
      </w:r>
      <w:r w:rsidRPr="0078222F">
        <w:rPr>
          <w:rFonts w:asciiTheme="majorBidi" w:hAnsiTheme="majorBidi" w:cstheme="majorBidi"/>
          <w:i/>
          <w:sz w:val="24"/>
          <w:lang w:val="id-ID"/>
        </w:rPr>
        <w:t>Relevansi</w:t>
      </w:r>
      <w:r w:rsidR="00495591">
        <w:rPr>
          <w:rFonts w:asciiTheme="majorBidi" w:hAnsiTheme="majorBidi" w:cstheme="majorBidi"/>
          <w:i/>
          <w:sz w:val="24"/>
          <w:lang w:val="id-ID"/>
        </w:rPr>
        <w:t xml:space="preserve">. </w:t>
      </w:r>
      <w:r w:rsidRPr="0078222F">
        <w:rPr>
          <w:rFonts w:asciiTheme="majorBidi" w:hAnsiTheme="majorBidi" w:cstheme="majorBidi"/>
          <w:i/>
          <w:sz w:val="24"/>
          <w:lang w:val="id-ID"/>
        </w:rPr>
        <w:t>Bagi Pembaruan Hukum Islam di Indonesia)</w:t>
      </w:r>
      <w:r>
        <w:rPr>
          <w:rFonts w:asciiTheme="majorBidi" w:hAnsiTheme="majorBidi" w:cstheme="majorBidi"/>
          <w:sz w:val="24"/>
        </w:rPr>
        <w:t>.</w:t>
      </w:r>
      <w:r>
        <w:rPr>
          <w:rFonts w:asciiTheme="majorBidi" w:hAnsiTheme="majorBidi" w:cstheme="majorBidi"/>
          <w:sz w:val="24"/>
          <w:lang w:val="id-ID"/>
        </w:rPr>
        <w:t xml:space="preserve"> Jakarta: PT. Logos Wacana Ilmu.</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2C296E" w:rsidRDefault="002C296E"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Saebani, Beni Ahmad. 2013</w:t>
      </w:r>
      <w:r w:rsidRPr="00DA2F83">
        <w:rPr>
          <w:rFonts w:asciiTheme="majorBidi" w:hAnsiTheme="majorBidi" w:cstheme="majorBidi"/>
          <w:i/>
          <w:iCs/>
          <w:sz w:val="24"/>
          <w:lang w:val="id-ID"/>
        </w:rPr>
        <w:t>. Hukum Pidana Islam (Fiqh Jinayah</w:t>
      </w:r>
      <w:r>
        <w:rPr>
          <w:rFonts w:asciiTheme="majorBidi" w:hAnsiTheme="majorBidi" w:cstheme="majorBidi"/>
          <w:sz w:val="24"/>
          <w:lang w:val="id-ID"/>
        </w:rPr>
        <w:t>). Bandung: CV. Pustaka Setia.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B42163" w:rsidRDefault="00B4216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 xml:space="preserve">Sholehuddin. 2003. </w:t>
      </w:r>
      <w:r w:rsidRPr="00B42163">
        <w:rPr>
          <w:rFonts w:asciiTheme="majorBidi" w:hAnsiTheme="majorBidi" w:cstheme="majorBidi"/>
          <w:i/>
          <w:iCs/>
          <w:sz w:val="24"/>
          <w:lang w:val="id-ID"/>
        </w:rPr>
        <w:t>Sistem Sanksi Dalam Hukum Pidana (Ide Dasar Double Track System dan Implementasi).</w:t>
      </w:r>
      <w:r>
        <w:rPr>
          <w:rFonts w:asciiTheme="majorBidi" w:hAnsiTheme="majorBidi" w:cstheme="majorBidi"/>
          <w:sz w:val="24"/>
          <w:lang w:val="id-ID"/>
        </w:rPr>
        <w:t>Jakarta: PT. RajaGrafindo Persada.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6870BD" w:rsidRDefault="006870BD"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 xml:space="preserve">Suarda, I Gede Widhiana. 2011. </w:t>
      </w:r>
      <w:r w:rsidRPr="006870BD">
        <w:rPr>
          <w:rFonts w:asciiTheme="majorBidi" w:hAnsiTheme="majorBidi" w:cstheme="majorBidi"/>
          <w:i/>
          <w:iCs/>
          <w:sz w:val="24"/>
          <w:lang w:val="id-ID"/>
        </w:rPr>
        <w:t>Hukum Pidana (Materi Penghapusan, Peringatan dan Pemberat Pidana</w:t>
      </w:r>
      <w:r>
        <w:rPr>
          <w:rFonts w:asciiTheme="majorBidi" w:hAnsiTheme="majorBidi" w:cstheme="majorBidi"/>
          <w:sz w:val="24"/>
          <w:lang w:val="id-ID"/>
        </w:rPr>
        <w:t>. Malang: Bayumedia Publishing.</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Sunggono, Bambang</w:t>
      </w:r>
      <w:r>
        <w:rPr>
          <w:rFonts w:asciiTheme="majorBidi" w:hAnsiTheme="majorBidi" w:cstheme="majorBidi"/>
          <w:sz w:val="24"/>
        </w:rPr>
        <w:t>.1997.</w:t>
      </w:r>
      <w:r w:rsidRPr="0078222F">
        <w:rPr>
          <w:rFonts w:asciiTheme="majorBidi" w:hAnsiTheme="majorBidi" w:cstheme="majorBidi"/>
          <w:i/>
          <w:sz w:val="24"/>
          <w:lang w:val="id-ID"/>
        </w:rPr>
        <w:t>Metodologi</w:t>
      </w:r>
      <w:r w:rsidRPr="0078222F">
        <w:rPr>
          <w:rFonts w:asciiTheme="majorBidi" w:hAnsiTheme="majorBidi" w:cstheme="majorBidi"/>
          <w:i/>
          <w:sz w:val="24"/>
        </w:rPr>
        <w:t xml:space="preserve"> Penelitian Hukum</w:t>
      </w:r>
      <w:r>
        <w:rPr>
          <w:rFonts w:asciiTheme="majorBidi" w:hAnsiTheme="majorBidi" w:cstheme="majorBidi"/>
          <w:i/>
          <w:sz w:val="24"/>
        </w:rPr>
        <w:t>.</w:t>
      </w:r>
      <w:r>
        <w:rPr>
          <w:rFonts w:asciiTheme="majorBidi" w:hAnsiTheme="majorBidi" w:cstheme="majorBidi"/>
          <w:sz w:val="24"/>
        </w:rPr>
        <w:t xml:space="preserve"> Jakarta: PT.</w:t>
      </w:r>
      <w:r>
        <w:rPr>
          <w:rFonts w:asciiTheme="majorBidi" w:hAnsiTheme="majorBidi" w:cstheme="majorBidi"/>
          <w:sz w:val="24"/>
          <w:lang w:val="id-ID"/>
        </w:rPr>
        <w:t xml:space="preserve"> RajaGrafindo Persada.</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proofErr w:type="gramStart"/>
      <w:r>
        <w:rPr>
          <w:rFonts w:asciiTheme="majorBidi" w:hAnsiTheme="majorBidi" w:cstheme="majorBidi"/>
          <w:sz w:val="24"/>
        </w:rPr>
        <w:t>Suyanto.</w:t>
      </w:r>
      <w:proofErr w:type="gramEnd"/>
      <w:r>
        <w:rPr>
          <w:rFonts w:asciiTheme="majorBidi" w:hAnsiTheme="majorBidi" w:cstheme="majorBidi"/>
          <w:sz w:val="24"/>
        </w:rPr>
        <w:t xml:space="preserve"> 2011</w:t>
      </w:r>
      <w:proofErr w:type="gramStart"/>
      <w:r>
        <w:rPr>
          <w:rFonts w:asciiTheme="majorBidi" w:hAnsiTheme="majorBidi" w:cstheme="majorBidi"/>
          <w:sz w:val="24"/>
        </w:rPr>
        <w:t>.</w:t>
      </w:r>
      <w:r w:rsidRPr="0078222F">
        <w:rPr>
          <w:rFonts w:asciiTheme="majorBidi" w:hAnsiTheme="majorBidi" w:cstheme="majorBidi"/>
          <w:i/>
          <w:sz w:val="24"/>
        </w:rPr>
        <w:t>Dasar</w:t>
      </w:r>
      <w:proofErr w:type="gramEnd"/>
      <w:r w:rsidRPr="0078222F">
        <w:rPr>
          <w:rFonts w:asciiTheme="majorBidi" w:hAnsiTheme="majorBidi" w:cstheme="majorBidi"/>
          <w:i/>
          <w:sz w:val="24"/>
        </w:rPr>
        <w:t>-Dasar ilmu Fiqh dan Ushul Fiqh</w:t>
      </w:r>
      <w:r>
        <w:rPr>
          <w:rFonts w:asciiTheme="majorBidi" w:hAnsiTheme="majorBidi" w:cstheme="majorBidi"/>
          <w:sz w:val="24"/>
        </w:rPr>
        <w:t>,. Yogjakarta: AR-Ruzz Media.</w:t>
      </w:r>
    </w:p>
    <w:p w:rsidR="00E40554" w:rsidRDefault="00E40554" w:rsidP="00E40554">
      <w:pPr>
        <w:tabs>
          <w:tab w:val="left" w:pos="180"/>
          <w:tab w:val="left" w:pos="1260"/>
        </w:tabs>
        <w:spacing w:after="0" w:line="240" w:lineRule="auto"/>
        <w:ind w:left="1260" w:hanging="540"/>
        <w:jc w:val="both"/>
        <w:rPr>
          <w:rFonts w:asciiTheme="majorBidi" w:hAnsiTheme="majorBidi" w:cstheme="majorBidi"/>
          <w:sz w:val="24"/>
          <w:lang w:val="id-ID"/>
        </w:rPr>
      </w:pPr>
    </w:p>
    <w:p w:rsidR="002C296E" w:rsidRDefault="002C296E"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 xml:space="preserve">Syarifuddin, Amir. 2003. </w:t>
      </w:r>
      <w:r w:rsidRPr="00793DBB">
        <w:rPr>
          <w:rFonts w:asciiTheme="majorBidi" w:hAnsiTheme="majorBidi" w:cstheme="majorBidi"/>
          <w:i/>
          <w:iCs/>
          <w:sz w:val="24"/>
          <w:lang w:val="id-ID"/>
        </w:rPr>
        <w:t>Garis-Garis Besar Fiqh. Jakarta</w:t>
      </w:r>
      <w:r>
        <w:rPr>
          <w:rFonts w:asciiTheme="majorBidi" w:hAnsiTheme="majorBidi" w:cstheme="majorBidi"/>
          <w:sz w:val="24"/>
          <w:lang w:val="id-ID"/>
        </w:rPr>
        <w:t>: Prenada Media</w:t>
      </w:r>
      <w:r w:rsidR="00E40554">
        <w:rPr>
          <w:rFonts w:asciiTheme="majorBidi" w:hAnsiTheme="majorBidi" w:cstheme="majorBidi"/>
          <w:sz w:val="24"/>
        </w:rPr>
        <w:t>.</w:t>
      </w:r>
    </w:p>
    <w:p w:rsidR="00E40554" w:rsidRPr="00E40554"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F80293" w:rsidRDefault="00F80293" w:rsidP="00E40554">
      <w:pPr>
        <w:tabs>
          <w:tab w:val="left" w:pos="180"/>
          <w:tab w:val="left" w:pos="1260"/>
        </w:tabs>
        <w:spacing w:after="0" w:line="240" w:lineRule="auto"/>
        <w:ind w:left="1260" w:hanging="540"/>
        <w:jc w:val="both"/>
        <w:rPr>
          <w:rFonts w:ascii="Times New Roman" w:hAnsi="Times New Roman"/>
          <w:sz w:val="24"/>
          <w:szCs w:val="24"/>
        </w:rPr>
      </w:pPr>
      <w:r w:rsidRPr="00A53072">
        <w:rPr>
          <w:rFonts w:ascii="Times New Roman" w:hAnsi="Times New Roman"/>
          <w:sz w:val="24"/>
          <w:szCs w:val="24"/>
          <w:lang w:val="id-ID"/>
        </w:rPr>
        <w:t>Syafi’i, Rahma</w:t>
      </w:r>
      <w:r w:rsidRPr="00A53072">
        <w:rPr>
          <w:rFonts w:ascii="Times New Roman" w:hAnsi="Times New Roman"/>
          <w:sz w:val="24"/>
          <w:szCs w:val="24"/>
        </w:rPr>
        <w:t>t.</w:t>
      </w:r>
      <w:r w:rsidRPr="00A53072">
        <w:rPr>
          <w:rFonts w:ascii="Times New Roman" w:hAnsi="Times New Roman"/>
          <w:sz w:val="24"/>
          <w:szCs w:val="24"/>
          <w:lang w:val="id-ID"/>
        </w:rPr>
        <w:t xml:space="preserve"> 1999</w:t>
      </w:r>
      <w:r w:rsidR="00825024">
        <w:rPr>
          <w:rFonts w:ascii="Times New Roman" w:hAnsi="Times New Roman"/>
          <w:sz w:val="24"/>
          <w:szCs w:val="24"/>
          <w:lang w:val="id-ID"/>
        </w:rPr>
        <w:t xml:space="preserve">. </w:t>
      </w:r>
      <w:r w:rsidRPr="00A53072">
        <w:rPr>
          <w:rFonts w:ascii="Times New Roman" w:hAnsi="Times New Roman"/>
          <w:i/>
          <w:sz w:val="24"/>
          <w:szCs w:val="24"/>
          <w:lang w:val="id-ID"/>
        </w:rPr>
        <w:t>Ilmu Ushul Fiqih, Bandung</w:t>
      </w:r>
      <w:r w:rsidRPr="00A53072">
        <w:rPr>
          <w:rFonts w:ascii="Times New Roman" w:hAnsi="Times New Roman"/>
          <w:sz w:val="24"/>
          <w:szCs w:val="24"/>
          <w:lang w:val="id-ID"/>
        </w:rPr>
        <w:t>: CV. Pustaka Setia.</w:t>
      </w:r>
    </w:p>
    <w:p w:rsidR="00E40554" w:rsidRPr="00E40554" w:rsidRDefault="00E40554" w:rsidP="00E40554">
      <w:pPr>
        <w:tabs>
          <w:tab w:val="left" w:pos="180"/>
          <w:tab w:val="left" w:pos="1260"/>
        </w:tabs>
        <w:spacing w:after="0" w:line="240" w:lineRule="auto"/>
        <w:ind w:left="1260" w:hanging="540"/>
        <w:jc w:val="both"/>
        <w:rPr>
          <w:rFonts w:ascii="Times New Roman" w:hAnsi="Times New Roman"/>
          <w:sz w:val="24"/>
          <w:szCs w:val="24"/>
        </w:rPr>
      </w:pPr>
    </w:p>
    <w:p w:rsidR="00F80293" w:rsidRDefault="00825024" w:rsidP="00E40554">
      <w:pPr>
        <w:tabs>
          <w:tab w:val="left" w:pos="180"/>
          <w:tab w:val="left" w:pos="1260"/>
        </w:tabs>
        <w:spacing w:after="0" w:line="240" w:lineRule="auto"/>
        <w:ind w:left="1260" w:hanging="540"/>
        <w:jc w:val="both"/>
        <w:rPr>
          <w:rFonts w:ascii="Times New Roman" w:hAnsi="Times New Roman"/>
          <w:sz w:val="24"/>
          <w:szCs w:val="24"/>
        </w:rPr>
      </w:pPr>
      <w:r>
        <w:rPr>
          <w:rFonts w:ascii="Times New Roman" w:hAnsi="Times New Roman"/>
          <w:sz w:val="24"/>
          <w:szCs w:val="24"/>
        </w:rPr>
        <w:t xml:space="preserve">Tim </w:t>
      </w:r>
      <w:proofErr w:type="gramStart"/>
      <w:r>
        <w:rPr>
          <w:rFonts w:ascii="Times New Roman" w:hAnsi="Times New Roman"/>
          <w:sz w:val="24"/>
          <w:szCs w:val="24"/>
        </w:rPr>
        <w:t>penyusun  STAIN</w:t>
      </w:r>
      <w:proofErr w:type="gramEnd"/>
      <w:r>
        <w:rPr>
          <w:rFonts w:ascii="Times New Roman" w:hAnsi="Times New Roman"/>
          <w:sz w:val="24"/>
          <w:szCs w:val="24"/>
          <w:lang w:val="id-ID"/>
        </w:rPr>
        <w:t xml:space="preserve">. </w:t>
      </w:r>
      <w:r>
        <w:rPr>
          <w:rFonts w:ascii="Times New Roman" w:hAnsi="Times New Roman"/>
          <w:sz w:val="24"/>
          <w:szCs w:val="24"/>
        </w:rPr>
        <w:t>2014</w:t>
      </w:r>
      <w:r>
        <w:rPr>
          <w:rFonts w:ascii="Times New Roman" w:hAnsi="Times New Roman"/>
          <w:sz w:val="24"/>
          <w:szCs w:val="24"/>
          <w:lang w:val="id-ID"/>
        </w:rPr>
        <w:t>.</w:t>
      </w:r>
      <w:r w:rsidR="00F80293" w:rsidRPr="00A53072">
        <w:rPr>
          <w:rFonts w:ascii="Times New Roman" w:hAnsi="Times New Roman"/>
          <w:i/>
          <w:iCs/>
          <w:sz w:val="24"/>
          <w:szCs w:val="24"/>
        </w:rPr>
        <w:t>Pedoman Penulisan Karya Ilmiah</w:t>
      </w:r>
      <w:r>
        <w:rPr>
          <w:rFonts w:ascii="Times New Roman" w:hAnsi="Times New Roman"/>
          <w:iCs/>
          <w:sz w:val="24"/>
          <w:szCs w:val="24"/>
          <w:lang w:val="id-ID"/>
        </w:rPr>
        <w:t xml:space="preserve">. </w:t>
      </w:r>
      <w:proofErr w:type="gramStart"/>
      <w:r w:rsidR="00F80293" w:rsidRPr="00A53072">
        <w:rPr>
          <w:rFonts w:ascii="Times New Roman" w:hAnsi="Times New Roman"/>
          <w:sz w:val="24"/>
          <w:szCs w:val="24"/>
        </w:rPr>
        <w:t>Jember :</w:t>
      </w:r>
      <w:r>
        <w:rPr>
          <w:rFonts w:ascii="Times New Roman" w:hAnsi="Times New Roman"/>
          <w:sz w:val="24"/>
          <w:szCs w:val="24"/>
        </w:rPr>
        <w:t>Pedoman</w:t>
      </w:r>
      <w:proofErr w:type="gramEnd"/>
      <w:r>
        <w:rPr>
          <w:rFonts w:ascii="Times New Roman" w:hAnsi="Times New Roman"/>
          <w:sz w:val="24"/>
          <w:szCs w:val="24"/>
        </w:rPr>
        <w:t xml:space="preserve"> Penulisan Karya Ilmiah</w:t>
      </w:r>
      <w:r>
        <w:rPr>
          <w:rFonts w:ascii="Times New Roman" w:hAnsi="Times New Roman"/>
          <w:sz w:val="24"/>
          <w:szCs w:val="24"/>
          <w:lang w:val="id-ID"/>
        </w:rPr>
        <w:t>.</w:t>
      </w:r>
    </w:p>
    <w:p w:rsidR="00E40554" w:rsidRPr="00E40554" w:rsidRDefault="00E40554" w:rsidP="00E40554">
      <w:pPr>
        <w:tabs>
          <w:tab w:val="left" w:pos="180"/>
          <w:tab w:val="left" w:pos="1260"/>
        </w:tabs>
        <w:spacing w:after="0" w:line="240" w:lineRule="auto"/>
        <w:ind w:left="1260" w:hanging="540"/>
        <w:jc w:val="both"/>
        <w:rPr>
          <w:rFonts w:ascii="Times New Roman" w:hAnsi="Times New Roman"/>
          <w:sz w:val="24"/>
          <w:szCs w:val="24"/>
        </w:rPr>
      </w:pPr>
    </w:p>
    <w:p w:rsidR="00F80293" w:rsidRDefault="00F80293" w:rsidP="00E40554">
      <w:pPr>
        <w:tabs>
          <w:tab w:val="left" w:pos="180"/>
          <w:tab w:val="left" w:pos="1260"/>
        </w:tabs>
        <w:spacing w:after="0" w:line="240" w:lineRule="auto"/>
        <w:ind w:left="1260" w:hanging="540"/>
        <w:jc w:val="both"/>
        <w:rPr>
          <w:rFonts w:asciiTheme="majorBidi" w:hAnsiTheme="majorBidi" w:cstheme="majorBidi"/>
          <w:sz w:val="24"/>
        </w:rPr>
      </w:pPr>
      <w:r>
        <w:rPr>
          <w:rFonts w:asciiTheme="majorBidi" w:hAnsiTheme="majorBidi" w:cstheme="majorBidi"/>
          <w:sz w:val="24"/>
          <w:lang w:val="id-ID"/>
        </w:rPr>
        <w:t>Wahab Khallaf</w:t>
      </w:r>
      <w:r>
        <w:rPr>
          <w:rFonts w:asciiTheme="majorBidi" w:hAnsiTheme="majorBidi" w:cstheme="majorBidi"/>
          <w:sz w:val="24"/>
        </w:rPr>
        <w:t>,</w:t>
      </w:r>
      <w:r>
        <w:rPr>
          <w:rFonts w:asciiTheme="majorBidi" w:hAnsiTheme="majorBidi" w:cstheme="majorBidi"/>
          <w:sz w:val="24"/>
          <w:lang w:val="id-ID"/>
        </w:rPr>
        <w:t>Syekh Abdul</w:t>
      </w:r>
      <w:r>
        <w:rPr>
          <w:rFonts w:asciiTheme="majorBidi" w:hAnsiTheme="majorBidi" w:cstheme="majorBidi"/>
          <w:sz w:val="24"/>
        </w:rPr>
        <w:t>.</w:t>
      </w:r>
      <w:r>
        <w:rPr>
          <w:rFonts w:asciiTheme="majorBidi" w:hAnsiTheme="majorBidi" w:cstheme="majorBidi"/>
          <w:sz w:val="24"/>
          <w:lang w:val="id-ID"/>
        </w:rPr>
        <w:t xml:space="preserve"> 2012</w:t>
      </w:r>
      <w:r>
        <w:rPr>
          <w:rFonts w:asciiTheme="majorBidi" w:hAnsiTheme="majorBidi" w:cstheme="majorBidi"/>
          <w:sz w:val="24"/>
        </w:rPr>
        <w:t>.</w:t>
      </w:r>
      <w:r w:rsidRPr="0078222F">
        <w:rPr>
          <w:rFonts w:asciiTheme="majorBidi" w:hAnsiTheme="majorBidi" w:cstheme="majorBidi"/>
          <w:i/>
          <w:sz w:val="24"/>
          <w:lang w:val="id-ID"/>
        </w:rPr>
        <w:t>Ilmu Ushul Fikih</w:t>
      </w:r>
      <w:r>
        <w:rPr>
          <w:rFonts w:asciiTheme="majorBidi" w:hAnsiTheme="majorBidi" w:cstheme="majorBidi"/>
          <w:sz w:val="24"/>
        </w:rPr>
        <w:t xml:space="preserve">. </w:t>
      </w:r>
      <w:r>
        <w:rPr>
          <w:rFonts w:asciiTheme="majorBidi" w:hAnsiTheme="majorBidi" w:cstheme="majorBidi"/>
          <w:sz w:val="24"/>
          <w:lang w:val="id-ID"/>
        </w:rPr>
        <w:t>Jakarta: Rineka Cipta</w:t>
      </w:r>
      <w:r>
        <w:rPr>
          <w:rFonts w:asciiTheme="majorBidi" w:hAnsiTheme="majorBidi" w:cstheme="majorBidi"/>
          <w:sz w:val="24"/>
        </w:rPr>
        <w:t>.</w:t>
      </w:r>
    </w:p>
    <w:p w:rsidR="00E40554" w:rsidRPr="0078222F" w:rsidRDefault="00E40554" w:rsidP="00E40554">
      <w:pPr>
        <w:tabs>
          <w:tab w:val="left" w:pos="180"/>
          <w:tab w:val="left" w:pos="1260"/>
        </w:tabs>
        <w:spacing w:after="0" w:line="240" w:lineRule="auto"/>
        <w:ind w:left="1260" w:hanging="540"/>
        <w:jc w:val="both"/>
        <w:rPr>
          <w:rFonts w:asciiTheme="majorBidi" w:hAnsiTheme="majorBidi" w:cstheme="majorBidi"/>
          <w:sz w:val="24"/>
        </w:rPr>
      </w:pPr>
    </w:p>
    <w:p w:rsidR="00F80293" w:rsidRDefault="00F80293" w:rsidP="00E40554">
      <w:pPr>
        <w:tabs>
          <w:tab w:val="left" w:pos="180"/>
          <w:tab w:val="left" w:pos="1260"/>
        </w:tabs>
        <w:spacing w:after="0" w:line="240" w:lineRule="auto"/>
        <w:ind w:left="1260" w:hanging="540"/>
        <w:jc w:val="both"/>
        <w:rPr>
          <w:rFonts w:ascii="Times New Roman" w:hAnsi="Times New Roman"/>
        </w:rPr>
      </w:pPr>
      <w:r w:rsidRPr="00A53072">
        <w:rPr>
          <w:rFonts w:ascii="Times New Roman" w:hAnsi="Times New Roman"/>
          <w:sz w:val="24"/>
          <w:szCs w:val="24"/>
          <w:lang w:val="id-ID"/>
        </w:rPr>
        <w:t>Waluyadi</w:t>
      </w:r>
      <w:r w:rsidRPr="00A53072">
        <w:rPr>
          <w:rFonts w:ascii="Times New Roman" w:hAnsi="Times New Roman"/>
          <w:sz w:val="24"/>
          <w:szCs w:val="24"/>
        </w:rPr>
        <w:t>.</w:t>
      </w:r>
      <w:r w:rsidRPr="00A53072">
        <w:rPr>
          <w:rFonts w:ascii="Times New Roman" w:hAnsi="Times New Roman"/>
          <w:sz w:val="24"/>
          <w:szCs w:val="24"/>
          <w:lang w:val="id-ID"/>
        </w:rPr>
        <w:t xml:space="preserve"> 2001</w:t>
      </w:r>
      <w:r w:rsidRPr="00A53072">
        <w:rPr>
          <w:rFonts w:ascii="Times New Roman" w:hAnsi="Times New Roman"/>
          <w:sz w:val="24"/>
          <w:szCs w:val="24"/>
        </w:rPr>
        <w:t>.</w:t>
      </w:r>
      <w:r w:rsidRPr="00A53072">
        <w:rPr>
          <w:rFonts w:ascii="Times New Roman" w:hAnsi="Times New Roman"/>
          <w:i/>
          <w:sz w:val="24"/>
          <w:szCs w:val="24"/>
          <w:lang w:val="id-ID"/>
        </w:rPr>
        <w:t>Pengantar Ilmu Hukum Dalam Perspektif Hukum Positif</w:t>
      </w:r>
      <w:r w:rsidRPr="00A53072">
        <w:rPr>
          <w:rFonts w:ascii="Times New Roman" w:hAnsi="Times New Roman"/>
          <w:i/>
          <w:sz w:val="24"/>
          <w:szCs w:val="24"/>
        </w:rPr>
        <w:t>.</w:t>
      </w:r>
      <w:r w:rsidRPr="00A53072">
        <w:rPr>
          <w:rFonts w:ascii="Times New Roman" w:hAnsi="Times New Roman"/>
          <w:sz w:val="24"/>
          <w:szCs w:val="24"/>
          <w:lang w:val="id-ID"/>
        </w:rPr>
        <w:t>Jakarta: Djambatan</w:t>
      </w:r>
      <w:r>
        <w:rPr>
          <w:rFonts w:ascii="Times New Roman" w:hAnsi="Times New Roman"/>
          <w:lang w:val="id-ID"/>
        </w:rPr>
        <w:t>.</w:t>
      </w:r>
    </w:p>
    <w:p w:rsidR="00E40554" w:rsidRPr="00E40554" w:rsidRDefault="00E40554" w:rsidP="00E40554">
      <w:pPr>
        <w:tabs>
          <w:tab w:val="left" w:pos="180"/>
          <w:tab w:val="left" w:pos="1260"/>
        </w:tabs>
        <w:spacing w:after="0" w:line="240" w:lineRule="auto"/>
        <w:ind w:left="1260" w:hanging="540"/>
        <w:jc w:val="both"/>
        <w:rPr>
          <w:rFonts w:ascii="Times New Roman" w:hAnsi="Times New Roman"/>
        </w:rPr>
      </w:pPr>
    </w:p>
    <w:p w:rsidR="00825024" w:rsidRDefault="00825024" w:rsidP="00E40554">
      <w:pPr>
        <w:tabs>
          <w:tab w:val="left" w:pos="180"/>
          <w:tab w:val="left" w:pos="1260"/>
        </w:tabs>
        <w:spacing w:after="0" w:line="240" w:lineRule="auto"/>
        <w:ind w:left="1276" w:hanging="556"/>
        <w:jc w:val="both"/>
        <w:rPr>
          <w:rFonts w:asciiTheme="majorBidi" w:hAnsiTheme="majorBidi" w:cstheme="majorBidi"/>
          <w:sz w:val="24"/>
        </w:rPr>
      </w:pPr>
      <w:r>
        <w:rPr>
          <w:rFonts w:asciiTheme="majorBidi" w:hAnsiTheme="majorBidi" w:cstheme="majorBidi"/>
          <w:sz w:val="24"/>
          <w:lang w:val="id-ID"/>
        </w:rPr>
        <w:t xml:space="preserve">Zaidan, M. Ali. 2015. </w:t>
      </w:r>
      <w:r w:rsidRPr="00825024">
        <w:rPr>
          <w:rFonts w:asciiTheme="majorBidi" w:hAnsiTheme="majorBidi" w:cstheme="majorBidi"/>
          <w:i/>
          <w:iCs/>
          <w:sz w:val="24"/>
          <w:lang w:val="id-ID"/>
        </w:rPr>
        <w:t>Menuju Pembaruan Hukum Pidana</w:t>
      </w:r>
      <w:r>
        <w:rPr>
          <w:rFonts w:asciiTheme="majorBidi" w:hAnsiTheme="majorBidi" w:cstheme="majorBidi"/>
          <w:i/>
          <w:iCs/>
          <w:sz w:val="24"/>
          <w:lang w:val="id-ID"/>
        </w:rPr>
        <w:t xml:space="preserve">. </w:t>
      </w:r>
      <w:r>
        <w:rPr>
          <w:rFonts w:asciiTheme="majorBidi" w:hAnsiTheme="majorBidi" w:cstheme="majorBidi"/>
          <w:sz w:val="24"/>
          <w:lang w:val="id-ID"/>
        </w:rPr>
        <w:t>Jakarta: Sinar Grafika.</w:t>
      </w:r>
    </w:p>
    <w:p w:rsidR="00E40554" w:rsidRPr="00E40554" w:rsidRDefault="00E40554" w:rsidP="00E40554">
      <w:pPr>
        <w:tabs>
          <w:tab w:val="left" w:pos="180"/>
          <w:tab w:val="left" w:pos="1260"/>
        </w:tabs>
        <w:spacing w:after="0" w:line="240" w:lineRule="auto"/>
        <w:ind w:left="1276" w:hanging="556"/>
        <w:jc w:val="both"/>
        <w:rPr>
          <w:rFonts w:asciiTheme="majorBidi" w:hAnsiTheme="majorBidi" w:cstheme="majorBidi"/>
          <w:sz w:val="24"/>
        </w:rPr>
      </w:pPr>
    </w:p>
    <w:p w:rsidR="00F80293" w:rsidRPr="002F2C78" w:rsidRDefault="00F80293" w:rsidP="005C7A54">
      <w:pPr>
        <w:pStyle w:val="ListParagraph"/>
        <w:numPr>
          <w:ilvl w:val="0"/>
          <w:numId w:val="10"/>
        </w:numPr>
        <w:tabs>
          <w:tab w:val="left" w:pos="180"/>
          <w:tab w:val="left" w:pos="1260"/>
        </w:tabs>
        <w:spacing w:after="0" w:line="480" w:lineRule="auto"/>
        <w:jc w:val="both"/>
        <w:rPr>
          <w:rFonts w:asciiTheme="majorBidi" w:hAnsiTheme="majorBidi" w:cstheme="majorBidi"/>
          <w:b/>
          <w:bCs/>
          <w:sz w:val="24"/>
        </w:rPr>
      </w:pPr>
      <w:r>
        <w:rPr>
          <w:rFonts w:asciiTheme="majorBidi" w:hAnsiTheme="majorBidi" w:cstheme="majorBidi"/>
          <w:b/>
          <w:bCs/>
          <w:sz w:val="24"/>
        </w:rPr>
        <w:t>Peraturan Perundang-</w:t>
      </w:r>
      <w:proofErr w:type="gramStart"/>
      <w:r>
        <w:rPr>
          <w:rFonts w:asciiTheme="majorBidi" w:hAnsiTheme="majorBidi" w:cstheme="majorBidi"/>
          <w:b/>
          <w:bCs/>
          <w:sz w:val="24"/>
        </w:rPr>
        <w:t xml:space="preserve">undangan </w:t>
      </w:r>
      <w:r w:rsidRPr="002F2C78">
        <w:rPr>
          <w:rFonts w:asciiTheme="majorBidi" w:hAnsiTheme="majorBidi" w:cstheme="majorBidi"/>
          <w:sz w:val="24"/>
          <w:lang w:val="id-ID"/>
        </w:rPr>
        <w:t>.</w:t>
      </w:r>
      <w:proofErr w:type="gramEnd"/>
    </w:p>
    <w:p w:rsidR="00F80293" w:rsidRDefault="00B3566A" w:rsidP="00054943">
      <w:pPr>
        <w:pStyle w:val="ListParagraph"/>
        <w:tabs>
          <w:tab w:val="left" w:pos="180"/>
          <w:tab w:val="left" w:pos="1260"/>
        </w:tabs>
        <w:spacing w:after="0" w:line="480" w:lineRule="auto"/>
        <w:jc w:val="both"/>
        <w:rPr>
          <w:rFonts w:asciiTheme="majorBidi" w:hAnsiTheme="majorBidi" w:cstheme="majorBidi"/>
          <w:sz w:val="24"/>
        </w:rPr>
      </w:pPr>
      <w:r>
        <w:rPr>
          <w:rFonts w:asciiTheme="majorBidi" w:hAnsiTheme="majorBidi" w:cstheme="majorBidi"/>
          <w:sz w:val="24"/>
          <w:lang w:val="id-ID"/>
        </w:rPr>
        <w:t>Undang-U</w:t>
      </w:r>
      <w:r w:rsidR="00F80293" w:rsidRPr="002F2C78">
        <w:rPr>
          <w:rFonts w:asciiTheme="majorBidi" w:hAnsiTheme="majorBidi" w:cstheme="majorBidi"/>
          <w:sz w:val="24"/>
          <w:lang w:val="id-ID"/>
        </w:rPr>
        <w:t>ndang .</w:t>
      </w:r>
      <w:r w:rsidR="001415C2">
        <w:rPr>
          <w:rFonts w:asciiTheme="majorBidi" w:hAnsiTheme="majorBidi" w:cstheme="majorBidi"/>
          <w:sz w:val="24"/>
          <w:lang w:val="id-ID"/>
        </w:rPr>
        <w:t xml:space="preserve"> No 31 T</w:t>
      </w:r>
      <w:r w:rsidR="00F80293">
        <w:rPr>
          <w:rFonts w:asciiTheme="majorBidi" w:hAnsiTheme="majorBidi" w:cstheme="majorBidi"/>
          <w:sz w:val="24"/>
          <w:lang w:val="id-ID"/>
        </w:rPr>
        <w:t xml:space="preserve">ahun 1999 </w:t>
      </w:r>
      <w:r>
        <w:rPr>
          <w:rFonts w:asciiTheme="majorBidi" w:hAnsiTheme="majorBidi" w:cstheme="majorBidi"/>
          <w:sz w:val="24"/>
          <w:lang w:val="id-ID"/>
        </w:rPr>
        <w:t>Tindak Pidana K</w:t>
      </w:r>
      <w:r w:rsidR="00F80293" w:rsidRPr="002F2C78">
        <w:rPr>
          <w:rFonts w:asciiTheme="majorBidi" w:hAnsiTheme="majorBidi" w:cstheme="majorBidi"/>
          <w:sz w:val="24"/>
          <w:lang w:val="id-ID"/>
        </w:rPr>
        <w:t xml:space="preserve">orupsi. </w:t>
      </w:r>
    </w:p>
    <w:p w:rsidR="00F80293" w:rsidRPr="008F6957" w:rsidRDefault="008F6957" w:rsidP="00054943">
      <w:pPr>
        <w:pStyle w:val="ListParagraph"/>
        <w:tabs>
          <w:tab w:val="left" w:pos="180"/>
          <w:tab w:val="left" w:pos="1260"/>
        </w:tabs>
        <w:spacing w:after="0" w:line="480" w:lineRule="auto"/>
        <w:jc w:val="both"/>
        <w:rPr>
          <w:rFonts w:asciiTheme="majorBidi" w:hAnsiTheme="majorBidi" w:cstheme="majorBidi"/>
          <w:b/>
          <w:bCs/>
          <w:sz w:val="24"/>
          <w:lang w:val="id-ID"/>
        </w:rPr>
      </w:pPr>
      <w:r>
        <w:rPr>
          <w:rFonts w:asciiTheme="majorBidi" w:hAnsiTheme="majorBidi" w:cstheme="majorBidi"/>
          <w:sz w:val="24"/>
          <w:lang w:val="id-ID"/>
        </w:rPr>
        <w:t xml:space="preserve">Kitab </w:t>
      </w:r>
      <w:r>
        <w:rPr>
          <w:rFonts w:asciiTheme="majorBidi" w:hAnsiTheme="majorBidi" w:cstheme="majorBidi"/>
          <w:sz w:val="24"/>
        </w:rPr>
        <w:t>Undang-</w:t>
      </w:r>
      <w:r w:rsidR="00B3566A">
        <w:rPr>
          <w:rFonts w:asciiTheme="majorBidi" w:hAnsiTheme="majorBidi" w:cstheme="majorBidi"/>
          <w:sz w:val="24"/>
          <w:lang w:val="id-ID"/>
        </w:rPr>
        <w:t>U</w:t>
      </w:r>
      <w:r w:rsidR="00F80293">
        <w:rPr>
          <w:rFonts w:asciiTheme="majorBidi" w:hAnsiTheme="majorBidi" w:cstheme="majorBidi"/>
          <w:sz w:val="24"/>
        </w:rPr>
        <w:t>ndang Hukum Pidana</w:t>
      </w:r>
      <w:r>
        <w:rPr>
          <w:rFonts w:asciiTheme="majorBidi" w:hAnsiTheme="majorBidi" w:cstheme="majorBidi"/>
          <w:sz w:val="24"/>
          <w:lang w:val="id-ID"/>
        </w:rPr>
        <w:t>.</w:t>
      </w:r>
    </w:p>
    <w:p w:rsidR="00F80293" w:rsidRPr="0078222F" w:rsidRDefault="00F80293" w:rsidP="005C7A54">
      <w:pPr>
        <w:pStyle w:val="ListParagraph"/>
        <w:numPr>
          <w:ilvl w:val="0"/>
          <w:numId w:val="10"/>
        </w:numPr>
        <w:tabs>
          <w:tab w:val="left" w:pos="180"/>
          <w:tab w:val="left" w:pos="1260"/>
        </w:tabs>
        <w:spacing w:after="0" w:line="480" w:lineRule="auto"/>
        <w:jc w:val="both"/>
        <w:rPr>
          <w:rFonts w:asciiTheme="majorBidi" w:hAnsiTheme="majorBidi" w:cstheme="majorBidi"/>
          <w:b/>
          <w:bCs/>
          <w:sz w:val="24"/>
          <w:lang w:val="id-ID"/>
        </w:rPr>
      </w:pPr>
      <w:r w:rsidRPr="002F2C78">
        <w:rPr>
          <w:rFonts w:asciiTheme="majorBidi" w:hAnsiTheme="majorBidi" w:cstheme="majorBidi"/>
          <w:b/>
          <w:bCs/>
          <w:sz w:val="24"/>
          <w:lang w:val="id-ID"/>
        </w:rPr>
        <w:t>Website</w:t>
      </w:r>
    </w:p>
    <w:p w:rsidR="00F80293" w:rsidRPr="00E153F1" w:rsidRDefault="00F80293" w:rsidP="00E31528">
      <w:pPr>
        <w:pStyle w:val="ListParagraph"/>
        <w:tabs>
          <w:tab w:val="left" w:pos="180"/>
          <w:tab w:val="left" w:pos="1260"/>
        </w:tabs>
        <w:spacing w:after="0" w:line="240" w:lineRule="auto"/>
        <w:ind w:left="1260" w:hanging="540"/>
        <w:jc w:val="both"/>
        <w:rPr>
          <w:rFonts w:ascii="Times New Roman" w:hAnsi="Times New Roman" w:cs="Times New Roman"/>
          <w:sz w:val="24"/>
          <w:szCs w:val="24"/>
          <w:lang w:val="id-ID"/>
        </w:rPr>
      </w:pPr>
      <w:r w:rsidRPr="00E153F1">
        <w:rPr>
          <w:rFonts w:ascii="Times New Roman" w:hAnsi="Times New Roman" w:cs="Times New Roman"/>
          <w:sz w:val="24"/>
          <w:szCs w:val="24"/>
          <w:lang w:val="id-ID"/>
        </w:rPr>
        <w:t>http://m.cnnindonesia.com/nasional/20150122091620-12-26438/kpk-harta-Fuad-Amin</w:t>
      </w:r>
      <w:r w:rsidR="00E31528" w:rsidRPr="00E153F1">
        <w:rPr>
          <w:rFonts w:ascii="Times New Roman" w:hAnsi="Times New Roman" w:cs="Times New Roman"/>
          <w:sz w:val="24"/>
          <w:szCs w:val="24"/>
          <w:lang w:val="id-ID"/>
        </w:rPr>
        <w:t>.</w:t>
      </w:r>
    </w:p>
    <w:p w:rsidR="00E31528" w:rsidRPr="00E153F1" w:rsidRDefault="00E31528" w:rsidP="00E31528">
      <w:pPr>
        <w:pStyle w:val="ListParagraph"/>
        <w:tabs>
          <w:tab w:val="left" w:pos="180"/>
          <w:tab w:val="left" w:pos="1260"/>
        </w:tabs>
        <w:spacing w:after="0" w:line="240" w:lineRule="auto"/>
        <w:ind w:left="1260" w:hanging="540"/>
        <w:jc w:val="both"/>
        <w:rPr>
          <w:rFonts w:ascii="Times New Roman" w:hAnsi="Times New Roman" w:cs="Times New Roman"/>
          <w:sz w:val="24"/>
          <w:szCs w:val="24"/>
          <w:lang w:val="id-ID"/>
        </w:rPr>
      </w:pPr>
    </w:p>
    <w:p w:rsidR="00F80293" w:rsidRDefault="00F80293" w:rsidP="00E31528">
      <w:pPr>
        <w:pStyle w:val="FootnoteText"/>
        <w:ind w:left="1260" w:hanging="540"/>
        <w:rPr>
          <w:rFonts w:ascii="Times New Roman" w:hAnsi="Times New Roman" w:cs="Times New Roman"/>
          <w:sz w:val="24"/>
          <w:szCs w:val="24"/>
          <w:lang w:val="id-ID"/>
        </w:rPr>
      </w:pPr>
      <w:r w:rsidRPr="00A53072">
        <w:rPr>
          <w:rFonts w:ascii="Times New Roman" w:hAnsi="Times New Roman" w:cs="Times New Roman"/>
          <w:sz w:val="24"/>
          <w:szCs w:val="24"/>
          <w:lang w:val="id-ID"/>
        </w:rPr>
        <w:t>http://kumpulanmakalah-cncnets.blogspot.com/2012/02/makalah-korupsi.html?m=1</w:t>
      </w:r>
    </w:p>
    <w:p w:rsidR="00E31528" w:rsidRPr="00A53072" w:rsidRDefault="00E31528" w:rsidP="00E31528">
      <w:pPr>
        <w:pStyle w:val="FootnoteText"/>
        <w:ind w:left="1260" w:hanging="540"/>
        <w:rPr>
          <w:rFonts w:ascii="Times New Roman" w:hAnsi="Times New Roman" w:cs="Times New Roman"/>
          <w:sz w:val="24"/>
          <w:szCs w:val="24"/>
          <w:lang w:val="id-ID"/>
        </w:rPr>
      </w:pPr>
    </w:p>
    <w:p w:rsidR="00F80293" w:rsidRPr="00126E2A" w:rsidRDefault="00F80293" w:rsidP="00E31528">
      <w:pPr>
        <w:pStyle w:val="FootnoteText"/>
        <w:ind w:left="1260" w:hanging="540"/>
        <w:rPr>
          <w:rFonts w:ascii="Times New Roman" w:hAnsi="Times New Roman" w:cs="Times New Roman"/>
          <w:sz w:val="24"/>
          <w:szCs w:val="24"/>
          <w:lang w:val="id-ID"/>
        </w:rPr>
      </w:pPr>
      <w:r w:rsidRPr="0078222F">
        <w:rPr>
          <w:rFonts w:ascii="Times New Roman" w:hAnsi="Times New Roman" w:cs="Times New Roman"/>
          <w:sz w:val="24"/>
          <w:szCs w:val="24"/>
        </w:rPr>
        <w:t>http://skripsi</w:t>
      </w:r>
      <w:r w:rsidRPr="0078222F">
        <w:rPr>
          <w:rFonts w:ascii="Times New Roman" w:hAnsi="Times New Roman" w:cs="Times New Roman"/>
          <w:sz w:val="24"/>
          <w:szCs w:val="24"/>
          <w:lang w:val="id-ID"/>
        </w:rPr>
        <w:t xml:space="preserve">-Worpress.com/2008/ </w:t>
      </w:r>
      <w:r w:rsidRPr="0078222F">
        <w:rPr>
          <w:rFonts w:ascii="Times New Roman" w:hAnsi="Times New Roman" w:cs="Times New Roman"/>
          <w:sz w:val="24"/>
          <w:szCs w:val="24"/>
        </w:rPr>
        <w:t>Analisis</w:t>
      </w:r>
      <w:r w:rsidRPr="0078222F">
        <w:rPr>
          <w:rFonts w:ascii="Times New Roman" w:hAnsi="Times New Roman" w:cs="Times New Roman"/>
          <w:sz w:val="24"/>
          <w:szCs w:val="24"/>
          <w:lang w:val="id-ID"/>
        </w:rPr>
        <w:t xml:space="preserve">- </w:t>
      </w:r>
      <w:r w:rsidRPr="0078222F">
        <w:rPr>
          <w:rFonts w:ascii="Times New Roman" w:hAnsi="Times New Roman" w:cs="Times New Roman"/>
          <w:sz w:val="24"/>
          <w:szCs w:val="24"/>
        </w:rPr>
        <w:t>penerapan</w:t>
      </w:r>
      <w:r w:rsidRPr="0078222F">
        <w:rPr>
          <w:rFonts w:ascii="Times New Roman" w:hAnsi="Times New Roman" w:cs="Times New Roman"/>
          <w:sz w:val="24"/>
          <w:szCs w:val="24"/>
          <w:lang w:val="id-ID"/>
        </w:rPr>
        <w:t>-</w:t>
      </w:r>
      <w:r w:rsidRPr="0078222F">
        <w:rPr>
          <w:rFonts w:ascii="Times New Roman" w:hAnsi="Times New Roman" w:cs="Times New Roman"/>
          <w:sz w:val="24"/>
          <w:szCs w:val="24"/>
        </w:rPr>
        <w:t xml:space="preserve"> yurisprudensi sebagai</w:t>
      </w:r>
      <w:r w:rsidRPr="0078222F">
        <w:rPr>
          <w:rFonts w:ascii="Times New Roman" w:hAnsi="Times New Roman" w:cs="Times New Roman"/>
          <w:sz w:val="24"/>
          <w:szCs w:val="24"/>
          <w:lang w:val="id-ID"/>
        </w:rPr>
        <w:t>-</w:t>
      </w:r>
      <w:r w:rsidRPr="0078222F">
        <w:rPr>
          <w:rFonts w:ascii="Times New Roman" w:hAnsi="Times New Roman" w:cs="Times New Roman"/>
          <w:sz w:val="24"/>
          <w:szCs w:val="24"/>
        </w:rPr>
        <w:t xml:space="preserve"> dasar</w:t>
      </w:r>
      <w:r w:rsidRPr="0078222F">
        <w:rPr>
          <w:rFonts w:ascii="Times New Roman" w:hAnsi="Times New Roman" w:cs="Times New Roman"/>
          <w:sz w:val="24"/>
          <w:szCs w:val="24"/>
          <w:lang w:val="id-ID"/>
        </w:rPr>
        <w:t>-</w:t>
      </w:r>
      <w:r w:rsidRPr="0078222F">
        <w:rPr>
          <w:rFonts w:ascii="Times New Roman" w:hAnsi="Times New Roman" w:cs="Times New Roman"/>
          <w:sz w:val="24"/>
          <w:szCs w:val="24"/>
        </w:rPr>
        <w:t>hukum</w:t>
      </w:r>
      <w:r w:rsidRPr="0078222F">
        <w:rPr>
          <w:rFonts w:ascii="Times New Roman" w:hAnsi="Times New Roman" w:cs="Times New Roman"/>
          <w:sz w:val="24"/>
          <w:szCs w:val="24"/>
          <w:lang w:val="id-ID"/>
        </w:rPr>
        <w:t>-</w:t>
      </w:r>
      <w:r w:rsidRPr="0078222F">
        <w:rPr>
          <w:rFonts w:ascii="Times New Roman" w:hAnsi="Times New Roman" w:cs="Times New Roman"/>
          <w:sz w:val="24"/>
          <w:szCs w:val="24"/>
        </w:rPr>
        <w:t xml:space="preserve"> dalam</w:t>
      </w:r>
      <w:r w:rsidRPr="0078222F">
        <w:rPr>
          <w:rFonts w:ascii="Times New Roman" w:hAnsi="Times New Roman" w:cs="Times New Roman"/>
          <w:sz w:val="24"/>
          <w:szCs w:val="24"/>
          <w:lang w:val="id-ID"/>
        </w:rPr>
        <w:t>-</w:t>
      </w:r>
      <w:r w:rsidRPr="0078222F">
        <w:rPr>
          <w:rFonts w:ascii="Times New Roman" w:hAnsi="Times New Roman" w:cs="Times New Roman"/>
          <w:sz w:val="24"/>
          <w:szCs w:val="24"/>
        </w:rPr>
        <w:t xml:space="preserve"> memutuskan </w:t>
      </w:r>
      <w:r w:rsidRPr="0078222F">
        <w:rPr>
          <w:rFonts w:ascii="Times New Roman" w:hAnsi="Times New Roman" w:cs="Times New Roman"/>
          <w:sz w:val="24"/>
          <w:szCs w:val="24"/>
          <w:lang w:val="id-ID"/>
        </w:rPr>
        <w:t>-</w:t>
      </w:r>
      <w:r w:rsidRPr="0078222F">
        <w:rPr>
          <w:rFonts w:ascii="Times New Roman" w:hAnsi="Times New Roman" w:cs="Times New Roman"/>
          <w:sz w:val="24"/>
          <w:szCs w:val="24"/>
        </w:rPr>
        <w:t xml:space="preserve">perkara </w:t>
      </w:r>
      <w:r w:rsidRPr="0078222F">
        <w:rPr>
          <w:rFonts w:ascii="Times New Roman" w:hAnsi="Times New Roman" w:cs="Times New Roman"/>
          <w:sz w:val="24"/>
          <w:szCs w:val="24"/>
          <w:lang w:val="id-ID"/>
        </w:rPr>
        <w:t>-</w:t>
      </w:r>
      <w:r w:rsidRPr="0078222F">
        <w:rPr>
          <w:rFonts w:ascii="Times New Roman" w:hAnsi="Times New Roman" w:cs="Times New Roman"/>
          <w:sz w:val="24"/>
          <w:szCs w:val="24"/>
        </w:rPr>
        <w:t>diluar dakwaan yang</w:t>
      </w:r>
      <w:r w:rsidRPr="0078222F">
        <w:rPr>
          <w:rFonts w:ascii="Times New Roman" w:hAnsi="Times New Roman" w:cs="Times New Roman"/>
          <w:sz w:val="24"/>
          <w:szCs w:val="24"/>
          <w:lang w:val="id-ID"/>
        </w:rPr>
        <w:t>-</w:t>
      </w:r>
      <w:r w:rsidRPr="0078222F">
        <w:rPr>
          <w:rFonts w:ascii="Times New Roman" w:hAnsi="Times New Roman" w:cs="Times New Roman"/>
          <w:sz w:val="24"/>
          <w:szCs w:val="24"/>
        </w:rPr>
        <w:t xml:space="preserve"> diajukan</w:t>
      </w:r>
      <w:r w:rsidRPr="0078222F">
        <w:rPr>
          <w:rFonts w:ascii="Times New Roman" w:hAnsi="Times New Roman" w:cs="Times New Roman"/>
          <w:sz w:val="24"/>
          <w:szCs w:val="24"/>
          <w:lang w:val="id-ID"/>
        </w:rPr>
        <w:t>-</w:t>
      </w:r>
      <w:r w:rsidRPr="0078222F">
        <w:rPr>
          <w:rFonts w:ascii="Times New Roman" w:hAnsi="Times New Roman" w:cs="Times New Roman"/>
          <w:sz w:val="24"/>
          <w:szCs w:val="24"/>
        </w:rPr>
        <w:t xml:space="preserve"> jaksa penuntut umum</w:t>
      </w:r>
      <w:r w:rsidRPr="0078222F">
        <w:rPr>
          <w:rFonts w:ascii="Times New Roman" w:hAnsi="Times New Roman" w:cs="Times New Roman"/>
          <w:sz w:val="24"/>
          <w:szCs w:val="24"/>
          <w:lang w:val="id-ID"/>
        </w:rPr>
        <w:t xml:space="preserve">.Pdf. </w:t>
      </w:r>
      <w:r w:rsidR="00126E2A">
        <w:rPr>
          <w:rFonts w:ascii="Times New Roman" w:hAnsi="Times New Roman" w:cs="Times New Roman"/>
          <w:lang w:val="id-ID"/>
        </w:rPr>
        <w:t>(</w:t>
      </w:r>
      <w:r w:rsidR="00126E2A">
        <w:rPr>
          <w:rFonts w:ascii="Times New Roman" w:hAnsi="Times New Roman" w:cs="Times New Roman"/>
          <w:sz w:val="24"/>
          <w:szCs w:val="24"/>
          <w:lang w:val="id-ID"/>
        </w:rPr>
        <w:t>D</w:t>
      </w:r>
      <w:r w:rsidR="00126E2A">
        <w:rPr>
          <w:rFonts w:ascii="Times New Roman" w:hAnsi="Times New Roman" w:cs="Times New Roman"/>
          <w:sz w:val="24"/>
          <w:szCs w:val="24"/>
        </w:rPr>
        <w:t xml:space="preserve">iakses </w:t>
      </w:r>
      <w:r w:rsidR="00126E2A">
        <w:rPr>
          <w:rFonts w:ascii="Times New Roman" w:hAnsi="Times New Roman" w:cs="Times New Roman"/>
          <w:sz w:val="24"/>
          <w:szCs w:val="24"/>
          <w:lang w:val="id-ID"/>
        </w:rPr>
        <w:t>P</w:t>
      </w:r>
      <w:r w:rsidR="00126E2A">
        <w:rPr>
          <w:rFonts w:ascii="Times New Roman" w:hAnsi="Times New Roman" w:cs="Times New Roman"/>
          <w:sz w:val="24"/>
          <w:szCs w:val="24"/>
        </w:rPr>
        <w:t xml:space="preserve">ada hari </w:t>
      </w:r>
      <w:r w:rsidR="00126E2A">
        <w:rPr>
          <w:rFonts w:ascii="Times New Roman" w:hAnsi="Times New Roman" w:cs="Times New Roman"/>
          <w:sz w:val="24"/>
          <w:szCs w:val="24"/>
          <w:lang w:val="id-ID"/>
        </w:rPr>
        <w:t>S</w:t>
      </w:r>
      <w:r w:rsidR="00126E2A">
        <w:rPr>
          <w:rFonts w:ascii="Times New Roman" w:hAnsi="Times New Roman" w:cs="Times New Roman"/>
          <w:sz w:val="24"/>
          <w:szCs w:val="24"/>
        </w:rPr>
        <w:t>elasa 11-</w:t>
      </w:r>
      <w:r w:rsidR="00126E2A">
        <w:rPr>
          <w:rFonts w:ascii="Times New Roman" w:hAnsi="Times New Roman" w:cs="Times New Roman"/>
          <w:sz w:val="24"/>
          <w:szCs w:val="24"/>
          <w:lang w:val="id-ID"/>
        </w:rPr>
        <w:t>N</w:t>
      </w:r>
      <w:r w:rsidR="00126E2A">
        <w:rPr>
          <w:rFonts w:ascii="Times New Roman" w:hAnsi="Times New Roman" w:cs="Times New Roman"/>
          <w:sz w:val="24"/>
          <w:szCs w:val="24"/>
        </w:rPr>
        <w:t xml:space="preserve">ovember-2014 </w:t>
      </w:r>
      <w:r w:rsidR="00126E2A">
        <w:rPr>
          <w:rFonts w:ascii="Times New Roman" w:hAnsi="Times New Roman" w:cs="Times New Roman"/>
          <w:sz w:val="24"/>
          <w:szCs w:val="24"/>
          <w:lang w:val="id-ID"/>
        </w:rPr>
        <w:t>P</w:t>
      </w:r>
      <w:r w:rsidRPr="0078222F">
        <w:rPr>
          <w:rFonts w:ascii="Times New Roman" w:hAnsi="Times New Roman" w:cs="Times New Roman"/>
          <w:sz w:val="24"/>
          <w:szCs w:val="24"/>
        </w:rPr>
        <w:t>ukul 09:47</w:t>
      </w:r>
      <w:r w:rsidR="00126E2A">
        <w:rPr>
          <w:rFonts w:ascii="Times New Roman" w:hAnsi="Times New Roman" w:cs="Times New Roman"/>
          <w:sz w:val="24"/>
          <w:szCs w:val="24"/>
          <w:lang w:val="id-ID"/>
        </w:rPr>
        <w:t>)</w:t>
      </w:r>
    </w:p>
    <w:p w:rsidR="00E31528" w:rsidRPr="0078222F" w:rsidRDefault="00E31528" w:rsidP="00E31528">
      <w:pPr>
        <w:pStyle w:val="FootnoteText"/>
        <w:ind w:left="1260" w:hanging="540"/>
        <w:rPr>
          <w:rFonts w:ascii="Times New Roman" w:hAnsi="Times New Roman" w:cs="Times New Roman"/>
          <w:sz w:val="24"/>
          <w:szCs w:val="24"/>
          <w:lang w:val="id-ID"/>
        </w:rPr>
      </w:pPr>
    </w:p>
    <w:p w:rsidR="00B52D88" w:rsidRDefault="00126E2A" w:rsidP="00E31528">
      <w:pPr>
        <w:pStyle w:val="FootnoteText"/>
        <w:ind w:left="1276" w:hanging="556"/>
        <w:rPr>
          <w:rFonts w:asciiTheme="majorBidi" w:hAnsiTheme="majorBidi" w:cstheme="majorBidi"/>
          <w:sz w:val="24"/>
          <w:szCs w:val="24"/>
          <w:lang w:val="id-ID"/>
        </w:rPr>
      </w:pPr>
      <w:r>
        <w:rPr>
          <w:rFonts w:asciiTheme="majorBidi" w:hAnsiTheme="majorBidi" w:cstheme="majorBidi"/>
          <w:sz w:val="24"/>
          <w:szCs w:val="24"/>
          <w:lang w:val="id-ID"/>
        </w:rPr>
        <w:t>Jokowi, “ Budayakan Sanksi Cabut Hak Politik K</w:t>
      </w:r>
      <w:r w:rsidR="00B52D88" w:rsidRPr="00B52D88">
        <w:rPr>
          <w:rFonts w:asciiTheme="majorBidi" w:hAnsiTheme="majorBidi" w:cstheme="majorBidi"/>
          <w:sz w:val="24"/>
          <w:szCs w:val="24"/>
          <w:lang w:val="id-ID"/>
        </w:rPr>
        <w:t>oruptor” http</w:t>
      </w:r>
      <w:r w:rsidR="00B52D88" w:rsidRPr="00B52D88">
        <w:rPr>
          <w:rFonts w:asciiTheme="majorBidi" w:hAnsiTheme="majorBidi" w:cstheme="majorBidi"/>
          <w:sz w:val="24"/>
          <w:szCs w:val="24"/>
        </w:rPr>
        <w:t>: jokowi.co.id/ budayakan-sa</w:t>
      </w:r>
      <w:r>
        <w:rPr>
          <w:rFonts w:asciiTheme="majorBidi" w:hAnsiTheme="majorBidi" w:cstheme="majorBidi"/>
          <w:sz w:val="24"/>
          <w:szCs w:val="24"/>
        </w:rPr>
        <w:t>nksi-cabut-hak-politik-koruptor</w:t>
      </w:r>
      <w:r w:rsidR="00B52D88" w:rsidRPr="00B52D88">
        <w:rPr>
          <w:rFonts w:asciiTheme="majorBidi" w:hAnsiTheme="majorBidi" w:cstheme="majorBidi"/>
          <w:sz w:val="24"/>
          <w:szCs w:val="24"/>
          <w:lang w:val="id-ID"/>
        </w:rPr>
        <w:t xml:space="preserve"> (</w:t>
      </w:r>
      <w:r>
        <w:rPr>
          <w:rFonts w:asciiTheme="majorBidi" w:hAnsiTheme="majorBidi" w:cstheme="majorBidi"/>
          <w:sz w:val="24"/>
          <w:szCs w:val="24"/>
        </w:rPr>
        <w:t xml:space="preserve">Diakses </w:t>
      </w:r>
      <w:r>
        <w:rPr>
          <w:rFonts w:asciiTheme="majorBidi" w:hAnsiTheme="majorBidi" w:cstheme="majorBidi"/>
          <w:sz w:val="24"/>
          <w:szCs w:val="24"/>
          <w:lang w:val="id-ID"/>
        </w:rPr>
        <w:t>P</w:t>
      </w:r>
      <w:r w:rsidR="00B52D88" w:rsidRPr="00B52D88">
        <w:rPr>
          <w:rFonts w:asciiTheme="majorBidi" w:hAnsiTheme="majorBidi" w:cstheme="majorBidi"/>
          <w:sz w:val="24"/>
          <w:szCs w:val="24"/>
        </w:rPr>
        <w:t>ada</w:t>
      </w:r>
      <w:r>
        <w:rPr>
          <w:rFonts w:asciiTheme="majorBidi" w:hAnsiTheme="majorBidi" w:cstheme="majorBidi"/>
          <w:sz w:val="24"/>
          <w:szCs w:val="24"/>
          <w:lang w:val="id-ID"/>
        </w:rPr>
        <w:t xml:space="preserve">, </w:t>
      </w:r>
      <w:r w:rsidR="005E1CFC">
        <w:rPr>
          <w:rFonts w:asciiTheme="majorBidi" w:hAnsiTheme="majorBidi" w:cstheme="majorBidi"/>
          <w:sz w:val="24"/>
          <w:szCs w:val="24"/>
          <w:lang w:val="id-ID"/>
        </w:rPr>
        <w:t>T</w:t>
      </w:r>
      <w:r>
        <w:rPr>
          <w:rFonts w:asciiTheme="majorBidi" w:hAnsiTheme="majorBidi" w:cstheme="majorBidi"/>
          <w:sz w:val="24"/>
          <w:szCs w:val="24"/>
          <w:lang w:val="id-ID"/>
        </w:rPr>
        <w:t>anggal 19 Mei 2015 Pukul</w:t>
      </w:r>
      <w:r w:rsidR="00B52D88" w:rsidRPr="00B52D88">
        <w:rPr>
          <w:rFonts w:asciiTheme="majorBidi" w:hAnsiTheme="majorBidi" w:cstheme="majorBidi"/>
          <w:sz w:val="24"/>
          <w:szCs w:val="24"/>
          <w:lang w:val="id-ID"/>
        </w:rPr>
        <w:t xml:space="preserve"> 21.10)</w:t>
      </w:r>
    </w:p>
    <w:p w:rsidR="00E153F1" w:rsidRPr="00B52D88" w:rsidRDefault="00E153F1" w:rsidP="00E31528">
      <w:pPr>
        <w:pStyle w:val="FootnoteText"/>
        <w:ind w:left="1276" w:hanging="556"/>
        <w:rPr>
          <w:rFonts w:asciiTheme="majorBidi" w:hAnsiTheme="majorBidi" w:cstheme="majorBidi"/>
          <w:sz w:val="24"/>
          <w:szCs w:val="24"/>
          <w:lang w:val="id-ID"/>
        </w:rPr>
      </w:pPr>
    </w:p>
    <w:p w:rsidR="00E153F1" w:rsidRPr="00E153F1" w:rsidRDefault="00E153F1" w:rsidP="00E153F1">
      <w:pPr>
        <w:pStyle w:val="FootnoteText"/>
        <w:ind w:left="1276" w:hanging="567"/>
        <w:rPr>
          <w:rFonts w:asciiTheme="majorBidi" w:hAnsiTheme="majorBidi" w:cstheme="majorBidi"/>
          <w:sz w:val="24"/>
          <w:szCs w:val="24"/>
          <w:lang w:val="id-ID"/>
        </w:rPr>
      </w:pPr>
      <w:r w:rsidRPr="00E153F1">
        <w:rPr>
          <w:rFonts w:asciiTheme="majorBidi" w:hAnsiTheme="majorBidi" w:cstheme="majorBidi"/>
          <w:sz w:val="24"/>
          <w:szCs w:val="24"/>
          <w:lang w:val="id-ID"/>
        </w:rPr>
        <w:t>Andylala Waluyo, “ Voa In</w:t>
      </w:r>
      <w:r>
        <w:rPr>
          <w:rFonts w:asciiTheme="majorBidi" w:hAnsiTheme="majorBidi" w:cstheme="majorBidi"/>
          <w:sz w:val="24"/>
          <w:szCs w:val="24"/>
          <w:lang w:val="id-ID"/>
        </w:rPr>
        <w:t>donesia” m.voaindonesia.com/ a/</w:t>
      </w:r>
      <w:r w:rsidR="00126E2A">
        <w:rPr>
          <w:rFonts w:asciiTheme="majorBidi" w:hAnsiTheme="majorBidi" w:cstheme="majorBidi"/>
          <w:sz w:val="24"/>
          <w:szCs w:val="24"/>
          <w:lang w:val="id-ID"/>
        </w:rPr>
        <w:t>1742371.html (Diakses Pada, Tanggal 20-Juli-2015 Pukul</w:t>
      </w:r>
      <w:r w:rsidRPr="00E153F1">
        <w:rPr>
          <w:rFonts w:asciiTheme="majorBidi" w:hAnsiTheme="majorBidi" w:cstheme="majorBidi"/>
          <w:sz w:val="24"/>
          <w:szCs w:val="24"/>
          <w:lang w:val="id-ID"/>
        </w:rPr>
        <w:t xml:space="preserve"> 08.37)</w:t>
      </w:r>
    </w:p>
    <w:p w:rsidR="00F80293" w:rsidRPr="00E153F1" w:rsidRDefault="00F80293" w:rsidP="00054943">
      <w:pPr>
        <w:pStyle w:val="ListParagraph"/>
        <w:tabs>
          <w:tab w:val="left" w:pos="180"/>
          <w:tab w:val="left" w:pos="1260"/>
        </w:tabs>
        <w:spacing w:after="0" w:line="480" w:lineRule="auto"/>
        <w:jc w:val="both"/>
        <w:rPr>
          <w:rFonts w:ascii="Times New Roman" w:hAnsi="Times New Roman" w:cs="Times New Roman"/>
          <w:sz w:val="24"/>
          <w:szCs w:val="24"/>
          <w:lang w:val="id-ID"/>
        </w:rPr>
      </w:pPr>
    </w:p>
    <w:p w:rsidR="006051DE" w:rsidRPr="00EA662B" w:rsidRDefault="006051DE" w:rsidP="00F80293">
      <w:pPr>
        <w:tabs>
          <w:tab w:val="left" w:pos="180"/>
          <w:tab w:val="left" w:pos="1260"/>
        </w:tabs>
        <w:spacing w:after="0" w:line="360" w:lineRule="auto"/>
        <w:ind w:left="360"/>
        <w:jc w:val="both"/>
        <w:rPr>
          <w:rFonts w:ascii="Times New Roman" w:hAnsi="Times New Roman" w:cs="Times New Roman"/>
          <w:sz w:val="24"/>
          <w:szCs w:val="24"/>
          <w:lang w:val="id-ID"/>
        </w:rPr>
      </w:pPr>
    </w:p>
    <w:sectPr w:rsidR="006051DE" w:rsidRPr="00EA662B" w:rsidSect="00E51044">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D6B" w:rsidRDefault="00AF1D6B" w:rsidP="00D119BC">
      <w:pPr>
        <w:spacing w:after="0" w:line="240" w:lineRule="auto"/>
      </w:pPr>
      <w:r>
        <w:separator/>
      </w:r>
    </w:p>
  </w:endnote>
  <w:endnote w:type="continuationSeparator" w:id="1">
    <w:p w:rsidR="00AF1D6B" w:rsidRDefault="00AF1D6B" w:rsidP="00D11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43" w:rsidRDefault="00357943" w:rsidP="00460415">
    <w:pPr>
      <w:pStyle w:val="Footer"/>
      <w:jc w:val="center"/>
    </w:pPr>
  </w:p>
  <w:p w:rsidR="00357943" w:rsidRDefault="00357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D6B" w:rsidRDefault="00AF1D6B" w:rsidP="00D119BC">
      <w:pPr>
        <w:spacing w:after="0" w:line="240" w:lineRule="auto"/>
      </w:pPr>
      <w:r>
        <w:separator/>
      </w:r>
    </w:p>
  </w:footnote>
  <w:footnote w:type="continuationSeparator" w:id="1">
    <w:p w:rsidR="00AF1D6B" w:rsidRDefault="00AF1D6B" w:rsidP="00D119BC">
      <w:pPr>
        <w:spacing w:after="0" w:line="240" w:lineRule="auto"/>
      </w:pPr>
      <w:r>
        <w:continuationSeparator/>
      </w:r>
    </w:p>
  </w:footnote>
  <w:footnote w:id="2">
    <w:p w:rsidR="00357943" w:rsidRPr="00705A45" w:rsidRDefault="00357943" w:rsidP="000A627D">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rPr>
        <w:t xml:space="preserve"> http://kumpulanmakalah-cncnets.blogspot.com/2012/02/makalah-korupsi.html?m=</w:t>
      </w:r>
      <w:r>
        <w:rPr>
          <w:rFonts w:asciiTheme="majorBidi" w:hAnsiTheme="majorBidi" w:cstheme="majorBidi"/>
          <w:lang w:val="id-ID"/>
        </w:rPr>
        <w:t>1(Diakses Pada T</w:t>
      </w:r>
      <w:r w:rsidRPr="00705A45">
        <w:rPr>
          <w:rFonts w:asciiTheme="majorBidi" w:hAnsiTheme="majorBidi" w:cstheme="majorBidi"/>
          <w:lang w:val="id-ID"/>
        </w:rPr>
        <w:t xml:space="preserve">anggal 8 Maret 2015, </w:t>
      </w:r>
      <w:r>
        <w:rPr>
          <w:rFonts w:asciiTheme="majorBidi" w:hAnsiTheme="majorBidi" w:cstheme="majorBidi"/>
          <w:lang w:val="id-ID"/>
        </w:rPr>
        <w:t>J</w:t>
      </w:r>
      <w:r w:rsidRPr="00705A45">
        <w:rPr>
          <w:rFonts w:asciiTheme="majorBidi" w:hAnsiTheme="majorBidi" w:cstheme="majorBidi"/>
          <w:lang w:val="id-ID"/>
        </w:rPr>
        <w:t>am 20.00)</w:t>
      </w:r>
    </w:p>
  </w:footnote>
  <w:footnote w:id="3">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Zainuddin Ali</w:t>
      </w:r>
      <w:r w:rsidRPr="00705A45">
        <w:rPr>
          <w:rFonts w:asciiTheme="majorBidi" w:hAnsiTheme="majorBidi" w:cstheme="majorBidi"/>
          <w:i/>
          <w:iCs/>
          <w:lang w:val="id-ID"/>
        </w:rPr>
        <w:t>, Hukum Pidana Islam</w:t>
      </w:r>
      <w:r w:rsidRPr="00705A45">
        <w:rPr>
          <w:rFonts w:asciiTheme="majorBidi" w:hAnsiTheme="majorBidi" w:cstheme="majorBidi"/>
          <w:lang w:val="id-ID"/>
        </w:rPr>
        <w:t xml:space="preserve"> (Jakarta: Sinar Grafika, 2007),71</w:t>
      </w:r>
    </w:p>
  </w:footnote>
  <w:footnote w:id="4">
    <w:p w:rsidR="00357943" w:rsidRPr="00705A45" w:rsidRDefault="00357943">
      <w:pPr>
        <w:pStyle w:val="FootnoteText"/>
        <w:rPr>
          <w:rFonts w:asciiTheme="majorBidi" w:hAnsiTheme="majorBidi" w:cstheme="majorBidi"/>
          <w:i/>
        </w:rPr>
      </w:pPr>
      <w:r w:rsidRPr="00705A45">
        <w:rPr>
          <w:rStyle w:val="FootnoteReference"/>
          <w:rFonts w:asciiTheme="majorBidi" w:hAnsiTheme="majorBidi" w:cstheme="majorBidi"/>
        </w:rPr>
        <w:footnoteRef/>
      </w:r>
      <w:r w:rsidRPr="00705A45">
        <w:rPr>
          <w:rFonts w:asciiTheme="majorBidi" w:hAnsiTheme="majorBidi" w:cstheme="majorBidi"/>
        </w:rPr>
        <w:t xml:space="preserve"> Evi Hartati, </w:t>
      </w:r>
      <w:r w:rsidRPr="00705A45">
        <w:rPr>
          <w:rFonts w:asciiTheme="majorBidi" w:hAnsiTheme="majorBidi" w:cstheme="majorBidi"/>
          <w:i/>
        </w:rPr>
        <w:t xml:space="preserve">Tindak Pidana Korupsi </w:t>
      </w:r>
      <w:r w:rsidRPr="00705A45">
        <w:rPr>
          <w:rFonts w:asciiTheme="majorBidi" w:hAnsiTheme="majorBidi" w:cstheme="majorBidi"/>
          <w:iCs/>
        </w:rPr>
        <w:t>(</w:t>
      </w:r>
      <w:r w:rsidRPr="00705A45">
        <w:rPr>
          <w:rFonts w:asciiTheme="majorBidi" w:hAnsiTheme="majorBidi" w:cstheme="majorBidi"/>
        </w:rPr>
        <w:t>Jakarta: Sinar Grafika,2008)</w:t>
      </w:r>
      <w:r w:rsidRPr="00705A45">
        <w:rPr>
          <w:rFonts w:asciiTheme="majorBidi" w:hAnsiTheme="majorBidi" w:cstheme="majorBidi"/>
          <w:lang w:val="id-ID"/>
        </w:rPr>
        <w:t xml:space="preserve">, </w:t>
      </w:r>
      <w:r w:rsidRPr="00705A45">
        <w:rPr>
          <w:rFonts w:asciiTheme="majorBidi" w:hAnsiTheme="majorBidi" w:cstheme="majorBidi"/>
        </w:rPr>
        <w:t>1</w:t>
      </w:r>
    </w:p>
  </w:footnote>
  <w:footnote w:id="5">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Akh. Muzakki, Grad Dip</w:t>
      </w:r>
      <w:r w:rsidRPr="00705A45">
        <w:rPr>
          <w:rFonts w:asciiTheme="majorBidi" w:hAnsiTheme="majorBidi" w:cstheme="majorBidi"/>
          <w:i/>
          <w:iCs/>
          <w:lang w:val="id-ID"/>
        </w:rPr>
        <w:t>, Islam dan Politik Kebijakan Publik</w:t>
      </w:r>
      <w:r w:rsidRPr="00705A45">
        <w:rPr>
          <w:rFonts w:asciiTheme="majorBidi" w:hAnsiTheme="majorBidi" w:cstheme="majorBidi"/>
          <w:lang w:val="id-ID"/>
        </w:rPr>
        <w:t xml:space="preserve"> (Yogyakarta: IM Pulse, 2010), 110</w:t>
      </w:r>
    </w:p>
  </w:footnote>
  <w:footnote w:id="6">
    <w:p w:rsidR="00357943" w:rsidRPr="00705A45" w:rsidRDefault="00357943" w:rsidP="00A53072">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Teguh Sulistia, </w:t>
      </w:r>
      <w:r w:rsidRPr="00705A45">
        <w:rPr>
          <w:rFonts w:asciiTheme="majorBidi" w:hAnsiTheme="majorBidi" w:cstheme="majorBidi"/>
          <w:i/>
          <w:iCs/>
          <w:lang w:val="id-ID"/>
        </w:rPr>
        <w:t>Hukum Pidana</w:t>
      </w:r>
      <w:r w:rsidRPr="00705A45">
        <w:rPr>
          <w:rFonts w:asciiTheme="majorBidi" w:hAnsiTheme="majorBidi" w:cstheme="majorBidi"/>
          <w:lang w:val="id-ID"/>
        </w:rPr>
        <w:t xml:space="preserve"> (Jakarta: PT. RajaGrafindo Persada, 2011), 193</w:t>
      </w:r>
    </w:p>
  </w:footnote>
  <w:footnote w:id="7">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 http://m.cnnindonesia.com/nasional/20150122091620-12-26438/kpk-harta-Fuad-Amin</w:t>
      </w:r>
      <w:r>
        <w:rPr>
          <w:rFonts w:asciiTheme="majorBidi" w:hAnsiTheme="majorBidi" w:cstheme="majorBidi"/>
          <w:lang w:val="id-ID"/>
        </w:rPr>
        <w:t xml:space="preserve"> (</w:t>
      </w:r>
      <w:r w:rsidRPr="00705A45">
        <w:rPr>
          <w:rFonts w:asciiTheme="majorBidi" w:hAnsiTheme="majorBidi" w:cstheme="majorBidi"/>
          <w:lang w:val="id-ID"/>
        </w:rPr>
        <w:t>Diakses Pada Tanggal 7-April-2015)</w:t>
      </w:r>
    </w:p>
  </w:footnote>
  <w:footnote w:id="8">
    <w:p w:rsidR="00357943" w:rsidRPr="00705A45" w:rsidRDefault="00357943" w:rsidP="00A7319D">
      <w:pPr>
        <w:pStyle w:val="FootnoteText"/>
        <w:rPr>
          <w:rFonts w:asciiTheme="majorBidi" w:hAnsiTheme="majorBidi" w:cstheme="majorBidi"/>
        </w:rPr>
      </w:pPr>
      <w:r w:rsidRPr="00705A45">
        <w:rPr>
          <w:rStyle w:val="FootnoteReference"/>
          <w:rFonts w:asciiTheme="majorBidi" w:hAnsiTheme="majorBidi" w:cstheme="majorBidi"/>
        </w:rPr>
        <w:footnoteRef/>
      </w:r>
      <w:r w:rsidRPr="00705A45">
        <w:rPr>
          <w:rFonts w:asciiTheme="majorBidi" w:hAnsiTheme="majorBidi" w:cstheme="majorBidi"/>
        </w:rPr>
        <w:t xml:space="preserve"> Harun M.Husein, </w:t>
      </w:r>
      <w:r>
        <w:rPr>
          <w:rFonts w:asciiTheme="majorBidi" w:hAnsiTheme="majorBidi" w:cstheme="majorBidi"/>
          <w:i/>
          <w:iCs/>
        </w:rPr>
        <w:t xml:space="preserve">Kasasi sebagai </w:t>
      </w:r>
      <w:r>
        <w:rPr>
          <w:rFonts w:asciiTheme="majorBidi" w:hAnsiTheme="majorBidi" w:cstheme="majorBidi"/>
          <w:i/>
          <w:iCs/>
          <w:lang w:val="id-ID"/>
        </w:rPr>
        <w:t>U</w:t>
      </w:r>
      <w:r w:rsidRPr="00705A45">
        <w:rPr>
          <w:rFonts w:asciiTheme="majorBidi" w:hAnsiTheme="majorBidi" w:cstheme="majorBidi"/>
          <w:i/>
          <w:iCs/>
        </w:rPr>
        <w:t xml:space="preserve">paya </w:t>
      </w:r>
      <w:r>
        <w:rPr>
          <w:rFonts w:asciiTheme="majorBidi" w:hAnsiTheme="majorBidi" w:cstheme="majorBidi"/>
          <w:i/>
          <w:iCs/>
          <w:lang w:val="id-ID"/>
        </w:rPr>
        <w:t>Hu</w:t>
      </w:r>
      <w:r>
        <w:rPr>
          <w:rFonts w:asciiTheme="majorBidi" w:hAnsiTheme="majorBidi" w:cstheme="majorBidi"/>
          <w:i/>
          <w:iCs/>
        </w:rPr>
        <w:t>kum</w:t>
      </w:r>
      <w:r w:rsidRPr="00705A45">
        <w:rPr>
          <w:rFonts w:asciiTheme="majorBidi" w:hAnsiTheme="majorBidi" w:cstheme="majorBidi"/>
          <w:lang w:val="id-ID"/>
        </w:rPr>
        <w:t>(Jakarta: Sinar Grafika</w:t>
      </w:r>
      <w:r>
        <w:rPr>
          <w:rFonts w:asciiTheme="majorBidi" w:hAnsiTheme="majorBidi" w:cstheme="majorBidi"/>
          <w:lang w:val="id-ID"/>
        </w:rPr>
        <w:t>,</w:t>
      </w:r>
      <w:r w:rsidRPr="00705A45">
        <w:rPr>
          <w:rFonts w:asciiTheme="majorBidi" w:hAnsiTheme="majorBidi" w:cstheme="majorBidi"/>
          <w:lang w:val="id-ID"/>
        </w:rPr>
        <w:t xml:space="preserve"> 1992), </w:t>
      </w:r>
      <w:r w:rsidRPr="00705A45">
        <w:rPr>
          <w:rFonts w:asciiTheme="majorBidi" w:hAnsiTheme="majorBidi" w:cstheme="majorBidi"/>
        </w:rPr>
        <w:t>49</w:t>
      </w:r>
    </w:p>
  </w:footnote>
  <w:footnote w:id="9">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Abdul Manan, </w:t>
      </w:r>
      <w:r w:rsidRPr="00705A45">
        <w:rPr>
          <w:rFonts w:asciiTheme="majorBidi" w:hAnsiTheme="majorBidi" w:cstheme="majorBidi"/>
          <w:i/>
          <w:iCs/>
          <w:lang w:val="id-ID"/>
        </w:rPr>
        <w:t>Penerapan Hukum Acara Perdata Di Lingkungan Peradilan Agama</w:t>
      </w:r>
      <w:r w:rsidRPr="00705A45">
        <w:rPr>
          <w:rFonts w:asciiTheme="majorBidi" w:hAnsiTheme="majorBidi" w:cstheme="majorBidi"/>
          <w:lang w:val="id-ID"/>
        </w:rPr>
        <w:t xml:space="preserve"> ( Jakarta: Kencana Prenada Media Group,2005), 278</w:t>
      </w:r>
    </w:p>
  </w:footnote>
  <w:footnote w:id="10">
    <w:p w:rsidR="00357943" w:rsidRPr="000C05A9" w:rsidRDefault="00357943">
      <w:pPr>
        <w:pStyle w:val="FootnoteText"/>
        <w:rPr>
          <w:rFonts w:asciiTheme="majorBidi" w:hAnsiTheme="majorBidi" w:cstheme="majorBidi"/>
          <w:lang w:val="id-ID"/>
        </w:rPr>
      </w:pPr>
      <w:r>
        <w:rPr>
          <w:rStyle w:val="FootnoteReference"/>
        </w:rPr>
        <w:footnoteRef/>
      </w:r>
      <w:r>
        <w:rPr>
          <w:rFonts w:asciiTheme="majorBidi" w:hAnsiTheme="majorBidi" w:cstheme="majorBidi"/>
          <w:lang w:val="id-ID"/>
        </w:rPr>
        <w:t xml:space="preserve">M. Ali Zaidan,  </w:t>
      </w:r>
      <w:r w:rsidRPr="000C05A9">
        <w:rPr>
          <w:rFonts w:asciiTheme="majorBidi" w:hAnsiTheme="majorBidi" w:cstheme="majorBidi"/>
          <w:i/>
          <w:iCs/>
          <w:lang w:val="id-ID"/>
        </w:rPr>
        <w:t>Menuju Pembaruan</w:t>
      </w:r>
      <w:r>
        <w:rPr>
          <w:rFonts w:asciiTheme="majorBidi" w:hAnsiTheme="majorBidi" w:cstheme="majorBidi"/>
          <w:i/>
          <w:iCs/>
          <w:lang w:val="id-ID"/>
        </w:rPr>
        <w:t>u Hukum</w:t>
      </w:r>
      <w:r w:rsidRPr="000C05A9">
        <w:rPr>
          <w:rFonts w:asciiTheme="majorBidi" w:hAnsiTheme="majorBidi" w:cstheme="majorBidi"/>
          <w:i/>
          <w:iCs/>
          <w:lang w:val="id-ID"/>
        </w:rPr>
        <w:t xml:space="preserve"> Pidana</w:t>
      </w:r>
      <w:r>
        <w:rPr>
          <w:rFonts w:asciiTheme="majorBidi" w:hAnsiTheme="majorBidi" w:cstheme="majorBidi"/>
          <w:lang w:val="id-ID"/>
        </w:rPr>
        <w:t xml:space="preserve"> (Jakarta: Sinar Grafika, 2015), 346</w:t>
      </w:r>
    </w:p>
  </w:footnote>
  <w:footnote w:id="11">
    <w:p w:rsidR="00357943" w:rsidRPr="00705A45" w:rsidRDefault="00357943" w:rsidP="008F08B7">
      <w:pPr>
        <w:pStyle w:val="FootnoteText"/>
        <w:rPr>
          <w:rFonts w:asciiTheme="majorBidi" w:hAnsiTheme="majorBidi" w:cstheme="majorBidi"/>
        </w:rPr>
      </w:pPr>
      <w:r w:rsidRPr="00705A45">
        <w:rPr>
          <w:rStyle w:val="FootnoteReference"/>
          <w:rFonts w:asciiTheme="majorBidi" w:hAnsiTheme="majorBidi" w:cstheme="majorBidi"/>
        </w:rPr>
        <w:footnoteRef/>
      </w:r>
      <w:r>
        <w:rPr>
          <w:rFonts w:asciiTheme="majorBidi" w:hAnsiTheme="majorBidi" w:cstheme="majorBidi"/>
          <w:lang w:val="id-ID"/>
        </w:rPr>
        <w:t>Al-Quran. 3:</w:t>
      </w:r>
      <w:r w:rsidRPr="00705A45">
        <w:rPr>
          <w:rFonts w:asciiTheme="majorBidi" w:hAnsiTheme="majorBidi" w:cstheme="majorBidi"/>
        </w:rPr>
        <w:t xml:space="preserve"> 26.</w:t>
      </w:r>
    </w:p>
  </w:footnote>
  <w:footnote w:id="12">
    <w:p w:rsidR="00357943" w:rsidRPr="00705A45" w:rsidRDefault="00357943" w:rsidP="009461EC">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Suharsimi Arinkanto, </w:t>
      </w:r>
      <w:r>
        <w:rPr>
          <w:rFonts w:asciiTheme="majorBidi" w:hAnsiTheme="majorBidi" w:cstheme="majorBidi"/>
          <w:i/>
          <w:iCs/>
          <w:lang w:val="id-ID"/>
        </w:rPr>
        <w:t>Prosedur Penelitian Suatu Pendekatan P</w:t>
      </w:r>
      <w:r w:rsidRPr="00705A45">
        <w:rPr>
          <w:rFonts w:asciiTheme="majorBidi" w:hAnsiTheme="majorBidi" w:cstheme="majorBidi"/>
          <w:i/>
          <w:iCs/>
          <w:lang w:val="id-ID"/>
        </w:rPr>
        <w:t>raktek</w:t>
      </w:r>
      <w:r w:rsidRPr="00705A45">
        <w:rPr>
          <w:rFonts w:asciiTheme="majorBidi" w:hAnsiTheme="majorBidi" w:cstheme="majorBidi"/>
          <w:lang w:val="id-ID"/>
        </w:rPr>
        <w:t xml:space="preserve"> ( Jakarta:Rineka Cipta,2002), 126</w:t>
      </w:r>
    </w:p>
  </w:footnote>
  <w:footnote w:id="13">
    <w:p w:rsidR="00357943" w:rsidRPr="00705A45" w:rsidRDefault="00357943" w:rsidP="009461EC">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Peter Mahmud Marzuki, </w:t>
      </w:r>
      <w:r>
        <w:rPr>
          <w:rFonts w:asciiTheme="majorBidi" w:hAnsiTheme="majorBidi" w:cstheme="majorBidi"/>
          <w:i/>
          <w:iCs/>
          <w:lang w:val="id-ID"/>
        </w:rPr>
        <w:t>Penelitian H</w:t>
      </w:r>
      <w:r w:rsidRPr="00705A45">
        <w:rPr>
          <w:rFonts w:asciiTheme="majorBidi" w:hAnsiTheme="majorBidi" w:cstheme="majorBidi"/>
          <w:i/>
          <w:iCs/>
          <w:lang w:val="id-ID"/>
        </w:rPr>
        <w:t>ukum</w:t>
      </w:r>
      <w:r w:rsidRPr="00705A45">
        <w:rPr>
          <w:rFonts w:asciiTheme="majorBidi" w:hAnsiTheme="majorBidi" w:cstheme="majorBidi"/>
          <w:lang w:val="id-ID"/>
        </w:rPr>
        <w:t>, (Jakarta:Kencana Prenada Group, 2008),  93</w:t>
      </w:r>
    </w:p>
  </w:footnote>
  <w:footnote w:id="14">
    <w:p w:rsidR="00357943" w:rsidRPr="00705A45" w:rsidRDefault="00357943" w:rsidP="009461EC">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 xml:space="preserve">Bambang Sunggono, </w:t>
      </w:r>
      <w:r>
        <w:rPr>
          <w:rFonts w:asciiTheme="majorBidi" w:hAnsiTheme="majorBidi" w:cstheme="majorBidi"/>
          <w:i/>
          <w:iCs/>
          <w:lang w:val="id-ID"/>
        </w:rPr>
        <w:t>Metodologi Penelitian H</w:t>
      </w:r>
      <w:r w:rsidRPr="007D6CCA">
        <w:rPr>
          <w:rFonts w:asciiTheme="majorBidi" w:hAnsiTheme="majorBidi" w:cstheme="majorBidi"/>
          <w:i/>
          <w:iCs/>
          <w:lang w:val="id-ID"/>
        </w:rPr>
        <w:t>ukum</w:t>
      </w:r>
      <w:r w:rsidRPr="00705A45">
        <w:rPr>
          <w:rFonts w:asciiTheme="majorBidi" w:hAnsiTheme="majorBidi" w:cstheme="majorBidi"/>
          <w:lang w:val="id-ID"/>
        </w:rPr>
        <w:t>, (Jakarta:PT.RajaGrafindo Persada, 1997),  37</w:t>
      </w:r>
    </w:p>
  </w:footnote>
  <w:footnote w:id="15">
    <w:p w:rsidR="00357943" w:rsidRPr="00705A45" w:rsidRDefault="00357943" w:rsidP="009461EC">
      <w:pPr>
        <w:pStyle w:val="FootnoteText"/>
        <w:jc w:val="both"/>
        <w:rPr>
          <w:rFonts w:asciiTheme="majorBidi" w:hAnsiTheme="majorBidi" w:cstheme="majorBidi"/>
        </w:rPr>
      </w:pPr>
      <w:r w:rsidRPr="00705A45">
        <w:rPr>
          <w:rStyle w:val="FootnoteReference"/>
          <w:rFonts w:asciiTheme="majorBidi" w:hAnsiTheme="majorBidi" w:cstheme="majorBidi"/>
        </w:rPr>
        <w:footnoteRef/>
      </w:r>
      <w:r w:rsidRPr="00705A45">
        <w:rPr>
          <w:rFonts w:asciiTheme="majorBidi" w:hAnsiTheme="majorBidi" w:cstheme="majorBidi"/>
        </w:rPr>
        <w:t xml:space="preserve"> Lexy Meleong, </w:t>
      </w:r>
      <w:r w:rsidRPr="00705A45">
        <w:rPr>
          <w:rFonts w:asciiTheme="majorBidi" w:hAnsiTheme="majorBidi" w:cstheme="majorBidi"/>
          <w:i/>
        </w:rPr>
        <w:t xml:space="preserve">Metodologi Penelitian Kualitatif </w:t>
      </w:r>
      <w:r w:rsidRPr="00705A45">
        <w:rPr>
          <w:rFonts w:asciiTheme="majorBidi" w:hAnsiTheme="majorBidi" w:cstheme="majorBidi"/>
        </w:rPr>
        <w:t>(Bandung: CV.Rosda Karya,2003), 2</w:t>
      </w:r>
    </w:p>
  </w:footnote>
  <w:footnote w:id="16">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Abdul Aziz Dahlan, </w:t>
      </w:r>
      <w:r>
        <w:rPr>
          <w:rFonts w:asciiTheme="majorBidi" w:hAnsiTheme="majorBidi" w:cstheme="majorBidi"/>
          <w:i/>
          <w:iCs/>
          <w:lang w:val="id-ID"/>
        </w:rPr>
        <w:t>Ensiklopedia Hukum I</w:t>
      </w:r>
      <w:r w:rsidRPr="00705A45">
        <w:rPr>
          <w:rFonts w:asciiTheme="majorBidi" w:hAnsiTheme="majorBidi" w:cstheme="majorBidi"/>
          <w:i/>
          <w:iCs/>
          <w:lang w:val="id-ID"/>
        </w:rPr>
        <w:t xml:space="preserve">slam </w:t>
      </w:r>
      <w:r w:rsidRPr="00705A45">
        <w:rPr>
          <w:rFonts w:asciiTheme="majorBidi" w:hAnsiTheme="majorBidi" w:cstheme="majorBidi"/>
          <w:lang w:val="id-ID"/>
        </w:rPr>
        <w:t>(Jakarta: PT.</w:t>
      </w:r>
      <w:r>
        <w:rPr>
          <w:rFonts w:asciiTheme="majorBidi" w:hAnsiTheme="majorBidi" w:cstheme="majorBidi"/>
          <w:lang w:val="id-ID"/>
        </w:rPr>
        <w:t xml:space="preserve"> Ichtiar Baru V</w:t>
      </w:r>
      <w:r w:rsidRPr="00705A45">
        <w:rPr>
          <w:rFonts w:asciiTheme="majorBidi" w:hAnsiTheme="majorBidi" w:cstheme="majorBidi"/>
          <w:lang w:val="id-ID"/>
        </w:rPr>
        <w:t>an Hoeve,1996), 1966</w:t>
      </w:r>
    </w:p>
  </w:footnote>
  <w:footnote w:id="17">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Sudikno Mertokusumo, </w:t>
      </w:r>
      <w:r w:rsidRPr="00705A45">
        <w:rPr>
          <w:rFonts w:asciiTheme="majorBidi" w:hAnsiTheme="majorBidi" w:cstheme="majorBidi"/>
          <w:i/>
          <w:iCs/>
          <w:lang w:val="id-ID"/>
        </w:rPr>
        <w:t>Mengenal Hukum Suatu Pengantar</w:t>
      </w:r>
      <w:r w:rsidRPr="00705A45">
        <w:rPr>
          <w:rFonts w:asciiTheme="majorBidi" w:hAnsiTheme="majorBidi" w:cstheme="majorBidi"/>
          <w:lang w:val="id-ID"/>
        </w:rPr>
        <w:t xml:space="preserve"> (Yogyakarta: Liberty, 2003), 112</w:t>
      </w:r>
    </w:p>
  </w:footnote>
  <w:footnote w:id="18">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Mahrus Ali, </w:t>
      </w:r>
      <w:r w:rsidRPr="0075578E">
        <w:rPr>
          <w:rFonts w:asciiTheme="majorBidi" w:hAnsiTheme="majorBidi" w:cstheme="majorBidi"/>
          <w:i/>
          <w:iCs/>
          <w:lang w:val="id-ID"/>
        </w:rPr>
        <w:t>Dasar-Dasar Hukum Pidana</w:t>
      </w:r>
      <w:r w:rsidRPr="00705A45">
        <w:rPr>
          <w:rFonts w:asciiTheme="majorBidi" w:hAnsiTheme="majorBidi" w:cstheme="majorBidi"/>
          <w:lang w:val="id-ID"/>
        </w:rPr>
        <w:t xml:space="preserve"> (Jakarta: Sinar Grafika, 2011), 35-36</w:t>
      </w:r>
    </w:p>
  </w:footnote>
  <w:footnote w:id="19">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Sudikno Mertokusumo, </w:t>
      </w:r>
      <w:r>
        <w:rPr>
          <w:rFonts w:asciiTheme="majorBidi" w:hAnsiTheme="majorBidi" w:cstheme="majorBidi"/>
          <w:i/>
          <w:iCs/>
          <w:lang w:val="id-ID"/>
        </w:rPr>
        <w:t>Bab-Bab Tentang Penemuan H</w:t>
      </w:r>
      <w:r w:rsidRPr="00705A45">
        <w:rPr>
          <w:rFonts w:asciiTheme="majorBidi" w:hAnsiTheme="majorBidi" w:cstheme="majorBidi"/>
          <w:i/>
          <w:iCs/>
          <w:lang w:val="id-ID"/>
        </w:rPr>
        <w:t>ukum</w:t>
      </w:r>
      <w:r>
        <w:rPr>
          <w:rFonts w:asciiTheme="majorBidi" w:hAnsiTheme="majorBidi" w:cstheme="majorBidi"/>
          <w:lang w:val="id-ID"/>
        </w:rPr>
        <w:t xml:space="preserve"> (Y</w:t>
      </w:r>
      <w:r w:rsidRPr="00705A45">
        <w:rPr>
          <w:rFonts w:asciiTheme="majorBidi" w:hAnsiTheme="majorBidi" w:cstheme="majorBidi"/>
          <w:lang w:val="id-ID"/>
        </w:rPr>
        <w:t>ogyakarta: PT. Citra Aditya Bakti, 1993),34</w:t>
      </w:r>
    </w:p>
  </w:footnote>
  <w:footnote w:id="20">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C.S.T. Kansil, </w:t>
      </w:r>
      <w:r>
        <w:rPr>
          <w:rFonts w:asciiTheme="majorBidi" w:hAnsiTheme="majorBidi" w:cstheme="majorBidi"/>
          <w:i/>
          <w:iCs/>
          <w:lang w:val="id-ID"/>
        </w:rPr>
        <w:t>Pengantar Ilmu Hukum dan Tata Hukum I</w:t>
      </w:r>
      <w:r w:rsidRPr="00705A45">
        <w:rPr>
          <w:rFonts w:asciiTheme="majorBidi" w:hAnsiTheme="majorBidi" w:cstheme="majorBidi"/>
          <w:i/>
          <w:iCs/>
          <w:lang w:val="id-ID"/>
        </w:rPr>
        <w:t>ndonesia</w:t>
      </w:r>
      <w:r w:rsidRPr="00705A45">
        <w:rPr>
          <w:rFonts w:asciiTheme="majorBidi" w:hAnsiTheme="majorBidi" w:cstheme="majorBidi"/>
          <w:lang w:val="id-ID"/>
        </w:rPr>
        <w:t xml:space="preserve"> (Jakarta: Balai Pustaka,2002), 22</w:t>
      </w:r>
    </w:p>
  </w:footnote>
  <w:footnote w:id="21">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rPr>
        <w:t xml:space="preserve"> Waluyo, </w:t>
      </w:r>
      <w:r w:rsidRPr="00705A45">
        <w:rPr>
          <w:rFonts w:asciiTheme="majorBidi" w:hAnsiTheme="majorBidi" w:cstheme="majorBidi"/>
          <w:i/>
          <w:iCs/>
          <w:lang w:val="id-ID"/>
        </w:rPr>
        <w:t>Pengantar Ilmu Hukum Dalam Perspektif Hukum Positif</w:t>
      </w:r>
      <w:r w:rsidRPr="00705A45">
        <w:rPr>
          <w:rFonts w:asciiTheme="majorBidi" w:hAnsiTheme="majorBidi" w:cstheme="majorBidi"/>
          <w:lang w:val="id-ID"/>
        </w:rPr>
        <w:t xml:space="preserve"> (Jakarta: Djambatan,2001), 26</w:t>
      </w:r>
    </w:p>
  </w:footnote>
  <w:footnote w:id="22">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Yahya Harahab, </w:t>
      </w:r>
      <w:r w:rsidRPr="00705A45">
        <w:rPr>
          <w:rFonts w:asciiTheme="majorBidi" w:hAnsiTheme="majorBidi" w:cstheme="majorBidi"/>
          <w:i/>
          <w:iCs/>
          <w:lang w:val="id-ID"/>
        </w:rPr>
        <w:t xml:space="preserve">Hukum Acara Perdata </w:t>
      </w:r>
      <w:r w:rsidRPr="00705A45">
        <w:rPr>
          <w:rFonts w:asciiTheme="majorBidi" w:hAnsiTheme="majorBidi" w:cstheme="majorBidi"/>
          <w:lang w:val="id-ID"/>
        </w:rPr>
        <w:t>(Jakarta: Sinar Grafika, 2000),  832</w:t>
      </w:r>
    </w:p>
  </w:footnote>
  <w:footnote w:id="23">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Muhlas, </w:t>
      </w:r>
      <w:r>
        <w:rPr>
          <w:rFonts w:asciiTheme="majorBidi" w:hAnsiTheme="majorBidi" w:cstheme="majorBidi"/>
          <w:i/>
          <w:iCs/>
          <w:lang w:val="id-ID"/>
        </w:rPr>
        <w:t>Yurisprudensi (Antara Teori I</w:t>
      </w:r>
      <w:r w:rsidRPr="00705A45">
        <w:rPr>
          <w:rFonts w:asciiTheme="majorBidi" w:hAnsiTheme="majorBidi" w:cstheme="majorBidi"/>
          <w:i/>
          <w:iCs/>
          <w:lang w:val="id-ID"/>
        </w:rPr>
        <w:t>mplementasinya)</w:t>
      </w:r>
      <w:r>
        <w:rPr>
          <w:rFonts w:asciiTheme="majorBidi" w:hAnsiTheme="majorBidi" w:cstheme="majorBidi"/>
          <w:lang w:val="id-ID"/>
        </w:rPr>
        <w:t xml:space="preserve"> (Yogyakarta: STAIN Pres P</w:t>
      </w:r>
      <w:r w:rsidRPr="00705A45">
        <w:rPr>
          <w:rFonts w:asciiTheme="majorBidi" w:hAnsiTheme="majorBidi" w:cstheme="majorBidi"/>
          <w:lang w:val="id-ID"/>
        </w:rPr>
        <w:t>onorogo,2010), 87</w:t>
      </w:r>
    </w:p>
    <w:p w:rsidR="00357943" w:rsidRPr="00705A45" w:rsidRDefault="00357943" w:rsidP="00DC185E">
      <w:pPr>
        <w:pStyle w:val="FootnoteText"/>
        <w:rPr>
          <w:rFonts w:asciiTheme="majorBidi" w:hAnsiTheme="majorBidi" w:cstheme="majorBidi"/>
          <w:lang w:val="id-ID"/>
        </w:rPr>
      </w:pPr>
    </w:p>
  </w:footnote>
  <w:footnote w:id="24">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Sudikno Mertokusumo, </w:t>
      </w:r>
      <w:r w:rsidRPr="00705A45">
        <w:rPr>
          <w:rFonts w:asciiTheme="majorBidi" w:hAnsiTheme="majorBidi" w:cstheme="majorBidi"/>
          <w:i/>
          <w:iCs/>
          <w:lang w:val="id-ID"/>
        </w:rPr>
        <w:t xml:space="preserve">Mengenal Hukum Suatu Pengantar, </w:t>
      </w:r>
      <w:r w:rsidRPr="00705A45">
        <w:rPr>
          <w:rFonts w:asciiTheme="majorBidi" w:hAnsiTheme="majorBidi" w:cstheme="majorBidi"/>
          <w:lang w:val="id-ID"/>
        </w:rPr>
        <w:t>113</w:t>
      </w:r>
    </w:p>
  </w:footnote>
  <w:footnote w:id="25">
    <w:p w:rsidR="00357943" w:rsidRPr="00705A45" w:rsidRDefault="00357943" w:rsidP="00DC185E">
      <w:pPr>
        <w:pStyle w:val="FootnoteText"/>
        <w:rPr>
          <w:rFonts w:asciiTheme="majorBidi" w:hAnsiTheme="majorBidi" w:cstheme="majorBidi"/>
        </w:rPr>
      </w:pPr>
      <w:r w:rsidRPr="00705A45">
        <w:rPr>
          <w:rStyle w:val="FootnoteReference"/>
          <w:rFonts w:asciiTheme="majorBidi" w:hAnsiTheme="majorBidi" w:cstheme="majorBidi"/>
        </w:rPr>
        <w:footnoteRef/>
      </w:r>
      <w:r w:rsidRPr="00705A45">
        <w:rPr>
          <w:rFonts w:asciiTheme="majorBidi" w:hAnsiTheme="majorBidi" w:cstheme="majorBidi"/>
          <w:lang w:val="id-ID"/>
        </w:rPr>
        <w:t>Ibid., 92</w:t>
      </w:r>
    </w:p>
  </w:footnote>
  <w:footnote w:id="26">
    <w:p w:rsidR="00357943" w:rsidRPr="00E64E9E" w:rsidRDefault="00357943">
      <w:pPr>
        <w:pStyle w:val="FootnoteText"/>
        <w:rPr>
          <w:lang w:val="id-ID"/>
        </w:rPr>
      </w:pPr>
      <w:r>
        <w:rPr>
          <w:rStyle w:val="FootnoteReference"/>
        </w:rPr>
        <w:footnoteRef/>
      </w:r>
      <w:r w:rsidRPr="00E64E9E">
        <w:rPr>
          <w:rFonts w:asciiTheme="majorBidi" w:hAnsiTheme="majorBidi" w:cstheme="majorBidi"/>
          <w:lang w:val="id-ID"/>
        </w:rPr>
        <w:t>Moeljatno</w:t>
      </w:r>
      <w:r w:rsidRPr="00E64E9E">
        <w:rPr>
          <w:rFonts w:asciiTheme="majorBidi" w:hAnsiTheme="majorBidi" w:cstheme="majorBidi"/>
          <w:i/>
          <w:iCs/>
          <w:lang w:val="id-ID"/>
        </w:rPr>
        <w:t>, Kitab Undang-Undang Hukum Pidana</w:t>
      </w:r>
      <w:r w:rsidRPr="00E64E9E">
        <w:rPr>
          <w:rFonts w:asciiTheme="majorBidi" w:hAnsiTheme="majorBidi" w:cstheme="majorBidi"/>
          <w:lang w:val="id-ID"/>
        </w:rPr>
        <w:t xml:space="preserve"> (Jakarta:</w:t>
      </w:r>
      <w:r>
        <w:rPr>
          <w:lang w:val="id-ID"/>
        </w:rPr>
        <w:t xml:space="preserve"> PT.Bumi Aksara, 2012), 6</w:t>
      </w:r>
    </w:p>
  </w:footnote>
  <w:footnote w:id="27">
    <w:p w:rsidR="00357943" w:rsidRPr="00E64E9E" w:rsidRDefault="00357943">
      <w:pPr>
        <w:pStyle w:val="FootnoteText"/>
        <w:rPr>
          <w:lang w:val="id-ID"/>
        </w:rPr>
      </w:pPr>
      <w:r>
        <w:rPr>
          <w:rStyle w:val="FootnoteReference"/>
        </w:rPr>
        <w:footnoteRef/>
      </w:r>
      <w:r w:rsidRPr="00E64E9E">
        <w:rPr>
          <w:rFonts w:asciiTheme="majorBidi" w:hAnsiTheme="majorBidi" w:cstheme="majorBidi"/>
          <w:lang w:val="id-ID"/>
        </w:rPr>
        <w:t xml:space="preserve">Moeljatno, </w:t>
      </w:r>
      <w:r w:rsidRPr="00E64E9E">
        <w:rPr>
          <w:rFonts w:asciiTheme="majorBidi" w:hAnsiTheme="majorBidi" w:cstheme="majorBidi"/>
          <w:i/>
          <w:iCs/>
          <w:lang w:val="id-ID"/>
        </w:rPr>
        <w:t>Kitab Undang-Undang Hukum Pidana</w:t>
      </w:r>
      <w:r w:rsidRPr="00E64E9E">
        <w:rPr>
          <w:rFonts w:asciiTheme="majorBidi" w:hAnsiTheme="majorBidi" w:cstheme="majorBidi"/>
          <w:lang w:val="id-ID"/>
        </w:rPr>
        <w:t>, 6</w:t>
      </w:r>
    </w:p>
  </w:footnote>
  <w:footnote w:id="28">
    <w:p w:rsidR="00357943" w:rsidRPr="00705A45" w:rsidRDefault="00357943" w:rsidP="00DC185E">
      <w:pPr>
        <w:pStyle w:val="FootnoteText"/>
        <w:rPr>
          <w:rFonts w:asciiTheme="majorBidi" w:hAnsiTheme="majorBidi" w:cstheme="majorBidi"/>
        </w:rPr>
      </w:pPr>
      <w:r w:rsidRPr="00705A45">
        <w:rPr>
          <w:rStyle w:val="FootnoteReference"/>
          <w:rFonts w:asciiTheme="majorBidi" w:hAnsiTheme="majorBidi" w:cstheme="majorBidi"/>
        </w:rPr>
        <w:footnoteRef/>
      </w:r>
      <w:r>
        <w:rPr>
          <w:rFonts w:asciiTheme="majorBidi" w:hAnsiTheme="majorBidi" w:cstheme="majorBidi"/>
          <w:lang w:val="id-ID"/>
        </w:rPr>
        <w:t>Undang-Undang No. 31 Tahun 1999 Tentang Tindak P</w:t>
      </w:r>
      <w:r w:rsidRPr="00705A45">
        <w:rPr>
          <w:rFonts w:asciiTheme="majorBidi" w:hAnsiTheme="majorBidi" w:cstheme="majorBidi"/>
          <w:lang w:val="id-ID"/>
        </w:rPr>
        <w:t>idana Korupsi pasal 18</w:t>
      </w:r>
    </w:p>
  </w:footnote>
  <w:footnote w:id="29">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Chainur Arrasjid, </w:t>
      </w:r>
      <w:r w:rsidRPr="00705A45">
        <w:rPr>
          <w:rFonts w:asciiTheme="majorBidi" w:hAnsiTheme="majorBidi" w:cstheme="majorBidi"/>
          <w:i/>
          <w:iCs/>
          <w:lang w:val="id-ID"/>
        </w:rPr>
        <w:t>Dasar-Dasar Ilmu Hukum</w:t>
      </w:r>
      <w:r w:rsidRPr="00705A45">
        <w:rPr>
          <w:rFonts w:asciiTheme="majorBidi" w:hAnsiTheme="majorBidi" w:cstheme="majorBidi"/>
          <w:lang w:val="id-ID"/>
        </w:rPr>
        <w:t xml:space="preserve"> (Jakarta: Sinar Grafika, 2000), 115</w:t>
      </w:r>
    </w:p>
  </w:footnote>
  <w:footnote w:id="30">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Abdul Chaer, </w:t>
      </w:r>
      <w:r w:rsidRPr="00705A45">
        <w:rPr>
          <w:rFonts w:asciiTheme="majorBidi" w:hAnsiTheme="majorBidi" w:cstheme="majorBidi"/>
          <w:i/>
          <w:iCs/>
          <w:lang w:val="id-ID"/>
        </w:rPr>
        <w:t>Kamus Ungkapan Bahasa Indonesia</w:t>
      </w:r>
      <w:r w:rsidRPr="00705A45">
        <w:rPr>
          <w:rFonts w:asciiTheme="majorBidi" w:hAnsiTheme="majorBidi" w:cstheme="majorBidi"/>
          <w:lang w:val="id-ID"/>
        </w:rPr>
        <w:t xml:space="preserve"> (Jakarta: Rineka Cipta, 1997), 34</w:t>
      </w:r>
    </w:p>
  </w:footnote>
  <w:footnote w:id="31">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Kepala Badan Pengembangan dan P</w:t>
      </w:r>
      <w:r w:rsidRPr="00705A45">
        <w:rPr>
          <w:rFonts w:asciiTheme="majorBidi" w:hAnsiTheme="majorBidi" w:cstheme="majorBidi"/>
          <w:lang w:val="id-ID"/>
        </w:rPr>
        <w:t>embinaan Bahasa,</w:t>
      </w:r>
      <w:r w:rsidRPr="00705A45">
        <w:rPr>
          <w:rFonts w:asciiTheme="majorBidi" w:hAnsiTheme="majorBidi" w:cstheme="majorBidi"/>
          <w:i/>
          <w:iCs/>
          <w:lang w:val="id-ID"/>
        </w:rPr>
        <w:t>Kamus Bahasa Indonesia</w:t>
      </w:r>
      <w:r>
        <w:rPr>
          <w:rFonts w:asciiTheme="majorBidi" w:hAnsiTheme="majorBidi" w:cstheme="majorBidi"/>
          <w:lang w:val="id-ID"/>
        </w:rPr>
        <w:t xml:space="preserve"> (Jakarta: Badan P</w:t>
      </w:r>
      <w:r w:rsidRPr="00705A45">
        <w:rPr>
          <w:rFonts w:asciiTheme="majorBidi" w:hAnsiTheme="majorBidi" w:cstheme="majorBidi"/>
          <w:lang w:val="id-ID"/>
        </w:rPr>
        <w:t>en</w:t>
      </w:r>
      <w:r>
        <w:rPr>
          <w:rFonts w:asciiTheme="majorBidi" w:hAnsiTheme="majorBidi" w:cstheme="majorBidi"/>
          <w:lang w:val="id-ID"/>
        </w:rPr>
        <w:t xml:space="preserve">gembangan dan Pembinaan Bahasa, </w:t>
      </w:r>
      <w:r w:rsidRPr="00705A45">
        <w:rPr>
          <w:rFonts w:asciiTheme="majorBidi" w:hAnsiTheme="majorBidi" w:cstheme="majorBidi"/>
          <w:lang w:val="id-ID"/>
        </w:rPr>
        <w:t>2011), 64</w:t>
      </w:r>
    </w:p>
  </w:footnote>
  <w:footnote w:id="32">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M. Iqbal Dawami, </w:t>
      </w:r>
      <w:r>
        <w:rPr>
          <w:rFonts w:asciiTheme="majorBidi" w:hAnsiTheme="majorBidi" w:cstheme="majorBidi"/>
          <w:i/>
          <w:iCs/>
          <w:lang w:val="id-ID"/>
        </w:rPr>
        <w:t>Kamus Istilah Populer I</w:t>
      </w:r>
      <w:r w:rsidRPr="00705A45">
        <w:rPr>
          <w:rFonts w:asciiTheme="majorBidi" w:hAnsiTheme="majorBidi" w:cstheme="majorBidi"/>
          <w:i/>
          <w:iCs/>
          <w:lang w:val="id-ID"/>
        </w:rPr>
        <w:t>slam</w:t>
      </w:r>
      <w:r w:rsidRPr="00705A45">
        <w:rPr>
          <w:rFonts w:asciiTheme="majorBidi" w:hAnsiTheme="majorBidi" w:cstheme="majorBidi"/>
          <w:lang w:val="id-ID"/>
        </w:rPr>
        <w:t xml:space="preserve"> (Jakarta: Erlangga, 2013), 217</w:t>
      </w:r>
    </w:p>
  </w:footnote>
  <w:footnote w:id="33">
    <w:p w:rsidR="00357943" w:rsidRPr="00705A45" w:rsidRDefault="00357943" w:rsidP="0003281F">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 xml:space="preserve"> Jokowi, “ Budayakan Sanksi Cabut Hak Politik K</w:t>
      </w:r>
      <w:r w:rsidRPr="00705A45">
        <w:rPr>
          <w:rFonts w:asciiTheme="majorBidi" w:hAnsiTheme="majorBidi" w:cstheme="majorBidi"/>
          <w:lang w:val="id-ID"/>
        </w:rPr>
        <w:t>oruptor” http</w:t>
      </w:r>
      <w:r>
        <w:rPr>
          <w:rFonts w:asciiTheme="majorBidi" w:hAnsiTheme="majorBidi" w:cstheme="majorBidi"/>
        </w:rPr>
        <w:t xml:space="preserve">: jokowi.co.id/ budayakan-sanksi-cabut-hak-politik-koruptor </w:t>
      </w:r>
      <w:r w:rsidRPr="00705A45">
        <w:rPr>
          <w:rFonts w:asciiTheme="majorBidi" w:hAnsiTheme="majorBidi" w:cstheme="majorBidi"/>
          <w:lang w:val="id-ID"/>
        </w:rPr>
        <w:t xml:space="preserve"> (</w:t>
      </w:r>
      <w:r>
        <w:rPr>
          <w:rFonts w:asciiTheme="majorBidi" w:hAnsiTheme="majorBidi" w:cstheme="majorBidi"/>
        </w:rPr>
        <w:t xml:space="preserve">Diakses </w:t>
      </w:r>
      <w:r>
        <w:rPr>
          <w:rFonts w:asciiTheme="majorBidi" w:hAnsiTheme="majorBidi" w:cstheme="majorBidi"/>
          <w:lang w:val="id-ID"/>
        </w:rPr>
        <w:t>P</w:t>
      </w:r>
      <w:r>
        <w:rPr>
          <w:rFonts w:asciiTheme="majorBidi" w:hAnsiTheme="majorBidi" w:cstheme="majorBidi"/>
        </w:rPr>
        <w:t>ada</w:t>
      </w:r>
      <w:r>
        <w:rPr>
          <w:rFonts w:asciiTheme="majorBidi" w:hAnsiTheme="majorBidi" w:cstheme="majorBidi"/>
          <w:lang w:val="id-ID"/>
        </w:rPr>
        <w:t>, Tanggal 19 M</w:t>
      </w:r>
      <w:r w:rsidRPr="00705A45">
        <w:rPr>
          <w:rFonts w:asciiTheme="majorBidi" w:hAnsiTheme="majorBidi" w:cstheme="majorBidi"/>
          <w:lang w:val="id-ID"/>
        </w:rPr>
        <w:t>ei 2015 jam 21.10)</w:t>
      </w:r>
    </w:p>
  </w:footnote>
  <w:footnote w:id="34">
    <w:p w:rsidR="00357943" w:rsidRPr="00705A45" w:rsidRDefault="00357943" w:rsidP="009A5547">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Jokowi, “ B</w:t>
      </w:r>
      <w:r>
        <w:rPr>
          <w:rFonts w:asciiTheme="majorBidi" w:hAnsiTheme="majorBidi" w:cstheme="majorBidi"/>
          <w:lang w:val="id-ID"/>
        </w:rPr>
        <w:t>udayakan Sanksi Cabut Hak Politik K</w:t>
      </w:r>
      <w:r w:rsidRPr="00705A45">
        <w:rPr>
          <w:rFonts w:asciiTheme="majorBidi" w:hAnsiTheme="majorBidi" w:cstheme="majorBidi"/>
          <w:lang w:val="id-ID"/>
        </w:rPr>
        <w:t>oruptor” http</w:t>
      </w:r>
      <w:r>
        <w:rPr>
          <w:rFonts w:asciiTheme="majorBidi" w:hAnsiTheme="majorBidi" w:cstheme="majorBidi"/>
        </w:rPr>
        <w:t>: jokowi.co.id/ budayakan-sanksi-cabut-hak-politik-koruptor</w:t>
      </w:r>
      <w:r w:rsidRPr="00705A45">
        <w:rPr>
          <w:rFonts w:asciiTheme="majorBidi" w:hAnsiTheme="majorBidi" w:cstheme="majorBidi"/>
          <w:lang w:val="id-ID"/>
        </w:rPr>
        <w:t xml:space="preserve"> (</w:t>
      </w:r>
      <w:r>
        <w:rPr>
          <w:rFonts w:asciiTheme="majorBidi" w:hAnsiTheme="majorBidi" w:cstheme="majorBidi"/>
        </w:rPr>
        <w:t>Diakse</w:t>
      </w:r>
      <w:r>
        <w:rPr>
          <w:rFonts w:asciiTheme="majorBidi" w:hAnsiTheme="majorBidi" w:cstheme="majorBidi"/>
          <w:lang w:val="id-ID"/>
        </w:rPr>
        <w:t>s, tanggal 19 mei 2015 jam 21.10)</w:t>
      </w:r>
    </w:p>
  </w:footnote>
  <w:footnote w:id="35">
    <w:p w:rsidR="00357943" w:rsidRPr="00705A45" w:rsidRDefault="00357943" w:rsidP="0003281F">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Tribun Timur, “ Mencabut Hak Politik”, http:</w:t>
      </w:r>
      <w:r>
        <w:rPr>
          <w:rFonts w:asciiTheme="majorBidi" w:hAnsiTheme="majorBidi" w:cstheme="majorBidi"/>
        </w:rPr>
        <w:t xml:space="preserve"> trinunew.com/2014/12/03/ mencabut-hak-politik-koruptor</w:t>
      </w:r>
      <w:r>
        <w:rPr>
          <w:rFonts w:asciiTheme="majorBidi" w:hAnsiTheme="majorBidi" w:cstheme="majorBidi"/>
          <w:lang w:val="id-ID"/>
        </w:rPr>
        <w:t xml:space="preserve"> (Diakses Pada Tanggal 20-M</w:t>
      </w:r>
      <w:r w:rsidRPr="00705A45">
        <w:rPr>
          <w:rFonts w:asciiTheme="majorBidi" w:hAnsiTheme="majorBidi" w:cstheme="majorBidi"/>
          <w:lang w:val="id-ID"/>
        </w:rPr>
        <w:t>ei-2015)</w:t>
      </w:r>
    </w:p>
  </w:footnote>
  <w:footnote w:id="36">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Efdianto Effendi</w:t>
      </w:r>
      <w:r w:rsidRPr="00705A45">
        <w:rPr>
          <w:rFonts w:asciiTheme="majorBidi" w:hAnsiTheme="majorBidi" w:cstheme="majorBidi"/>
          <w:i/>
          <w:iCs/>
          <w:lang w:val="id-ID"/>
        </w:rPr>
        <w:t>, Hukum Pidana Indonesia</w:t>
      </w:r>
      <w:r w:rsidRPr="00705A45">
        <w:rPr>
          <w:rFonts w:asciiTheme="majorBidi" w:hAnsiTheme="majorBidi" w:cstheme="majorBidi"/>
          <w:lang w:val="id-ID"/>
        </w:rPr>
        <w:t xml:space="preserve"> (Bandung: PT. Refika Aditama, 2011), 141</w:t>
      </w:r>
    </w:p>
  </w:footnote>
  <w:footnote w:id="37">
    <w:p w:rsidR="00357943" w:rsidRPr="00BF759B" w:rsidRDefault="00357943" w:rsidP="00E64E9E">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 xml:space="preserve">Moeljatno, </w:t>
      </w:r>
      <w:r w:rsidRPr="00E64E9E">
        <w:rPr>
          <w:rFonts w:asciiTheme="majorBidi" w:hAnsiTheme="majorBidi" w:cstheme="majorBidi"/>
          <w:i/>
          <w:iCs/>
          <w:lang w:val="id-ID"/>
        </w:rPr>
        <w:t>Kitab Undang-Undang Hukum Pidana</w:t>
      </w:r>
      <w:r>
        <w:rPr>
          <w:rFonts w:asciiTheme="majorBidi" w:hAnsiTheme="majorBidi" w:cstheme="majorBidi"/>
          <w:lang w:val="id-ID"/>
        </w:rPr>
        <w:t>, 18</w:t>
      </w:r>
    </w:p>
  </w:footnote>
  <w:footnote w:id="38">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Kitab Undang-Undang Hukum Pidana Pasal 38</w:t>
      </w:r>
    </w:p>
  </w:footnote>
  <w:footnote w:id="39">
    <w:p w:rsidR="00357943" w:rsidRPr="00705A45" w:rsidRDefault="00357943" w:rsidP="00DC185E">
      <w:pPr>
        <w:pStyle w:val="FootnoteText"/>
        <w:rPr>
          <w:rFonts w:asciiTheme="majorBidi" w:hAnsiTheme="majorBidi" w:cstheme="majorBidi"/>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Abdul Aziz Dahlan, </w:t>
      </w:r>
      <w:r w:rsidRPr="00705A45">
        <w:rPr>
          <w:rFonts w:asciiTheme="majorBidi" w:hAnsiTheme="majorBidi" w:cstheme="majorBidi"/>
          <w:i/>
          <w:iCs/>
          <w:lang w:val="id-ID"/>
        </w:rPr>
        <w:t>Ensik</w:t>
      </w:r>
      <w:r>
        <w:rPr>
          <w:rFonts w:asciiTheme="majorBidi" w:hAnsiTheme="majorBidi" w:cstheme="majorBidi"/>
          <w:i/>
          <w:iCs/>
          <w:lang w:val="id-ID"/>
        </w:rPr>
        <w:t>lopedia Hukum I</w:t>
      </w:r>
      <w:r w:rsidRPr="00705A45">
        <w:rPr>
          <w:rFonts w:asciiTheme="majorBidi" w:hAnsiTheme="majorBidi" w:cstheme="majorBidi"/>
          <w:i/>
          <w:iCs/>
          <w:lang w:val="id-ID"/>
        </w:rPr>
        <w:t xml:space="preserve">slam </w:t>
      </w:r>
      <w:r w:rsidRPr="00705A45">
        <w:rPr>
          <w:rFonts w:asciiTheme="majorBidi" w:hAnsiTheme="majorBidi" w:cstheme="majorBidi"/>
          <w:lang w:val="id-ID"/>
        </w:rPr>
        <w:t>(Jakarta: PT.</w:t>
      </w:r>
      <w:r>
        <w:rPr>
          <w:rFonts w:asciiTheme="majorBidi" w:hAnsiTheme="majorBidi" w:cstheme="majorBidi"/>
          <w:lang w:val="id-ID"/>
        </w:rPr>
        <w:t>Ichtiar Baru V</w:t>
      </w:r>
      <w:r w:rsidRPr="00705A45">
        <w:rPr>
          <w:rFonts w:asciiTheme="majorBidi" w:hAnsiTheme="majorBidi" w:cstheme="majorBidi"/>
          <w:lang w:val="id-ID"/>
        </w:rPr>
        <w:t>an Hoeve,1996),  1966</w:t>
      </w:r>
    </w:p>
  </w:footnote>
  <w:footnote w:id="40">
    <w:p w:rsidR="00357943" w:rsidRPr="00705A45" w:rsidRDefault="00357943" w:rsidP="00B249EF">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Yusuf Qardlawy, </w:t>
      </w:r>
      <w:r>
        <w:rPr>
          <w:rFonts w:asciiTheme="majorBidi" w:hAnsiTheme="majorBidi" w:cstheme="majorBidi"/>
          <w:i/>
          <w:iCs/>
          <w:lang w:val="id-ID"/>
        </w:rPr>
        <w:t xml:space="preserve">Ijtihad dalam </w:t>
      </w:r>
      <w:r>
        <w:rPr>
          <w:rFonts w:asciiTheme="majorBidi" w:hAnsiTheme="majorBidi" w:cstheme="majorBidi"/>
          <w:i/>
          <w:iCs/>
        </w:rPr>
        <w:t>S</w:t>
      </w:r>
      <w:r>
        <w:rPr>
          <w:rFonts w:asciiTheme="majorBidi" w:hAnsiTheme="majorBidi" w:cstheme="majorBidi"/>
          <w:i/>
          <w:iCs/>
          <w:lang w:val="id-ID"/>
        </w:rPr>
        <w:t>yariat</w:t>
      </w:r>
      <w:r>
        <w:rPr>
          <w:rFonts w:asciiTheme="majorBidi" w:hAnsiTheme="majorBidi" w:cstheme="majorBidi"/>
          <w:i/>
          <w:iCs/>
        </w:rPr>
        <w:t xml:space="preserve"> I</w:t>
      </w:r>
      <w:r w:rsidRPr="00705A45">
        <w:rPr>
          <w:rFonts w:asciiTheme="majorBidi" w:hAnsiTheme="majorBidi" w:cstheme="majorBidi"/>
          <w:i/>
          <w:iCs/>
          <w:lang w:val="id-ID"/>
        </w:rPr>
        <w:t>sl</w:t>
      </w:r>
      <w:r>
        <w:rPr>
          <w:rFonts w:asciiTheme="majorBidi" w:hAnsiTheme="majorBidi" w:cstheme="majorBidi"/>
          <w:i/>
          <w:iCs/>
          <w:lang w:val="id-ID"/>
        </w:rPr>
        <w:t xml:space="preserve">am (Beberapa pandangan analitis </w:t>
      </w:r>
      <w:r w:rsidRPr="00705A45">
        <w:rPr>
          <w:rFonts w:asciiTheme="majorBidi" w:hAnsiTheme="majorBidi" w:cstheme="majorBidi"/>
          <w:i/>
          <w:iCs/>
          <w:lang w:val="id-ID"/>
        </w:rPr>
        <w:t>tentang ijtihad kontemporer</w:t>
      </w:r>
      <w:r>
        <w:rPr>
          <w:rFonts w:asciiTheme="majorBidi" w:hAnsiTheme="majorBidi" w:cstheme="majorBidi"/>
          <w:lang w:val="id-ID"/>
        </w:rPr>
        <w:t xml:space="preserve">) </w:t>
      </w:r>
      <w:r w:rsidRPr="00705A45">
        <w:rPr>
          <w:rFonts w:asciiTheme="majorBidi" w:hAnsiTheme="majorBidi" w:cstheme="majorBidi"/>
          <w:lang w:val="id-ID"/>
        </w:rPr>
        <w:t>(Jakarta: PT</w:t>
      </w:r>
      <w:r>
        <w:rPr>
          <w:rFonts w:asciiTheme="majorBidi" w:hAnsiTheme="majorBidi" w:cstheme="majorBidi"/>
          <w:lang w:val="id-ID"/>
        </w:rPr>
        <w:t xml:space="preserve"> . Bulan B</w:t>
      </w:r>
      <w:r w:rsidRPr="00705A45">
        <w:rPr>
          <w:rFonts w:asciiTheme="majorBidi" w:hAnsiTheme="majorBidi" w:cstheme="majorBidi"/>
          <w:lang w:val="id-ID"/>
        </w:rPr>
        <w:t>intang, 1987), 1</w:t>
      </w:r>
    </w:p>
  </w:footnote>
  <w:footnote w:id="41">
    <w:p w:rsidR="00357943" w:rsidRPr="00705A45" w:rsidRDefault="00357943" w:rsidP="004F2199">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Nasrun Rusli, </w:t>
      </w:r>
      <w:r>
        <w:rPr>
          <w:rFonts w:asciiTheme="majorBidi" w:hAnsiTheme="majorBidi" w:cstheme="majorBidi"/>
          <w:i/>
          <w:iCs/>
          <w:lang w:val="id-ID"/>
        </w:rPr>
        <w:t xml:space="preserve">Konsep </w:t>
      </w:r>
      <w:r>
        <w:rPr>
          <w:rFonts w:asciiTheme="majorBidi" w:hAnsiTheme="majorBidi" w:cstheme="majorBidi"/>
          <w:i/>
          <w:iCs/>
        </w:rPr>
        <w:t>I</w:t>
      </w:r>
      <w:r>
        <w:rPr>
          <w:rFonts w:asciiTheme="majorBidi" w:hAnsiTheme="majorBidi" w:cstheme="majorBidi"/>
          <w:i/>
          <w:iCs/>
          <w:lang w:val="id-ID"/>
        </w:rPr>
        <w:t>jtihad al-</w:t>
      </w:r>
      <w:r>
        <w:rPr>
          <w:rFonts w:asciiTheme="majorBidi" w:hAnsiTheme="majorBidi" w:cstheme="majorBidi"/>
          <w:i/>
          <w:iCs/>
        </w:rPr>
        <w:t>S</w:t>
      </w:r>
      <w:r w:rsidRPr="00705A45">
        <w:rPr>
          <w:rFonts w:asciiTheme="majorBidi" w:hAnsiTheme="majorBidi" w:cstheme="majorBidi"/>
          <w:i/>
          <w:iCs/>
          <w:lang w:val="id-ID"/>
        </w:rPr>
        <w:t>yaukani(R</w:t>
      </w:r>
      <w:r>
        <w:rPr>
          <w:rFonts w:asciiTheme="majorBidi" w:hAnsiTheme="majorBidi" w:cstheme="majorBidi"/>
          <w:i/>
          <w:iCs/>
          <w:lang w:val="id-ID"/>
        </w:rPr>
        <w:t>elevansi bagi Pembaruan Hukum I</w:t>
      </w:r>
      <w:r w:rsidRPr="00705A45">
        <w:rPr>
          <w:rFonts w:asciiTheme="majorBidi" w:hAnsiTheme="majorBidi" w:cstheme="majorBidi"/>
          <w:i/>
          <w:iCs/>
          <w:lang w:val="id-ID"/>
        </w:rPr>
        <w:t xml:space="preserve">slam di </w:t>
      </w:r>
      <w:r>
        <w:rPr>
          <w:rFonts w:asciiTheme="majorBidi" w:hAnsiTheme="majorBidi" w:cstheme="majorBidi"/>
          <w:i/>
          <w:iCs/>
          <w:lang w:val="id-ID"/>
        </w:rPr>
        <w:t>I</w:t>
      </w:r>
      <w:r w:rsidRPr="00705A45">
        <w:rPr>
          <w:rFonts w:asciiTheme="majorBidi" w:hAnsiTheme="majorBidi" w:cstheme="majorBidi"/>
          <w:i/>
          <w:iCs/>
          <w:lang w:val="id-ID"/>
        </w:rPr>
        <w:t xml:space="preserve">ndonesia) </w:t>
      </w:r>
      <w:r>
        <w:rPr>
          <w:rFonts w:asciiTheme="majorBidi" w:hAnsiTheme="majorBidi" w:cstheme="majorBidi"/>
          <w:lang w:val="id-ID"/>
        </w:rPr>
        <w:t>( Jakarta: PT. Logos Wacana I</w:t>
      </w:r>
      <w:r w:rsidRPr="00705A45">
        <w:rPr>
          <w:rFonts w:asciiTheme="majorBidi" w:hAnsiTheme="majorBidi" w:cstheme="majorBidi"/>
          <w:lang w:val="id-ID"/>
        </w:rPr>
        <w:t>lmu, 1999), 75</w:t>
      </w:r>
    </w:p>
  </w:footnote>
  <w:footnote w:id="42">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Rahmat Syafii, </w:t>
      </w:r>
      <w:r>
        <w:rPr>
          <w:rFonts w:asciiTheme="majorBidi" w:hAnsiTheme="majorBidi" w:cstheme="majorBidi"/>
          <w:i/>
          <w:iCs/>
          <w:lang w:val="id-ID"/>
        </w:rPr>
        <w:t>Ilmu Ushul F</w:t>
      </w:r>
      <w:r w:rsidRPr="00705A45">
        <w:rPr>
          <w:rFonts w:asciiTheme="majorBidi" w:hAnsiTheme="majorBidi" w:cstheme="majorBidi"/>
          <w:i/>
          <w:iCs/>
          <w:lang w:val="id-ID"/>
        </w:rPr>
        <w:t>iqih</w:t>
      </w:r>
      <w:r w:rsidRPr="00705A45">
        <w:rPr>
          <w:rFonts w:asciiTheme="majorBidi" w:hAnsiTheme="majorBidi" w:cstheme="majorBidi"/>
          <w:lang w:val="id-ID"/>
        </w:rPr>
        <w:t xml:space="preserve"> (Bandung:CV.Pustaka Setia, 1999), 25</w:t>
      </w:r>
    </w:p>
  </w:footnote>
  <w:footnote w:id="43">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Muhammad Abu Zahra, </w:t>
      </w:r>
      <w:r w:rsidRPr="00705A45">
        <w:rPr>
          <w:rFonts w:asciiTheme="majorBidi" w:hAnsiTheme="majorBidi" w:cstheme="majorBidi"/>
          <w:i/>
          <w:iCs/>
          <w:lang w:val="id-ID"/>
        </w:rPr>
        <w:t>Ushul Fiqih</w:t>
      </w:r>
      <w:r w:rsidRPr="00705A45">
        <w:rPr>
          <w:rFonts w:asciiTheme="majorBidi" w:hAnsiTheme="majorBidi" w:cstheme="majorBidi"/>
          <w:lang w:val="id-ID"/>
        </w:rPr>
        <w:t>(Jakarta: PT.Pustaka Firdaus, 1994), 567</w:t>
      </w:r>
    </w:p>
  </w:footnote>
  <w:footnote w:id="44">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Mohd Idris Ramulyo, </w:t>
      </w:r>
      <w:r w:rsidRPr="00705A45">
        <w:rPr>
          <w:rFonts w:asciiTheme="majorBidi" w:hAnsiTheme="majorBidi" w:cstheme="majorBidi"/>
          <w:i/>
          <w:iCs/>
          <w:lang w:val="id-ID"/>
        </w:rPr>
        <w:t>Asas-Asas Hukum Islam Sejarah Timbul dan Berkembangnya Kedu</w:t>
      </w:r>
      <w:r>
        <w:rPr>
          <w:rFonts w:asciiTheme="majorBidi" w:hAnsiTheme="majorBidi" w:cstheme="majorBidi"/>
          <w:i/>
          <w:iCs/>
          <w:lang w:val="id-ID"/>
        </w:rPr>
        <w:t>dukan Hukum Islam dalam Sistem H</w:t>
      </w:r>
      <w:r w:rsidRPr="00705A45">
        <w:rPr>
          <w:rFonts w:asciiTheme="majorBidi" w:hAnsiTheme="majorBidi" w:cstheme="majorBidi"/>
          <w:i/>
          <w:iCs/>
          <w:lang w:val="id-ID"/>
        </w:rPr>
        <w:t xml:space="preserve">ukum di Indonesia </w:t>
      </w:r>
      <w:r w:rsidRPr="00705A45">
        <w:rPr>
          <w:rFonts w:asciiTheme="majorBidi" w:hAnsiTheme="majorBidi" w:cstheme="majorBidi"/>
          <w:lang w:val="id-ID"/>
        </w:rPr>
        <w:t>(Jakarta: Sinar Grafika, 2004), 108</w:t>
      </w:r>
    </w:p>
    <w:p w:rsidR="00357943" w:rsidRPr="00705A45" w:rsidRDefault="00357943" w:rsidP="00DC185E">
      <w:pPr>
        <w:pStyle w:val="FootnoteText"/>
        <w:rPr>
          <w:rFonts w:asciiTheme="majorBidi" w:hAnsiTheme="majorBidi" w:cstheme="majorBidi"/>
          <w:lang w:val="id-ID"/>
        </w:rPr>
      </w:pPr>
    </w:p>
  </w:footnote>
  <w:footnote w:id="45">
    <w:p w:rsidR="00357943" w:rsidRPr="00955942" w:rsidRDefault="00357943">
      <w:pPr>
        <w:pStyle w:val="FootnoteText"/>
        <w:rPr>
          <w:rFonts w:asciiTheme="majorBidi" w:hAnsiTheme="majorBidi" w:cstheme="majorBidi"/>
          <w:lang w:val="id-ID"/>
        </w:rPr>
      </w:pPr>
      <w:r w:rsidRPr="00955942">
        <w:rPr>
          <w:rStyle w:val="FootnoteReference"/>
          <w:rFonts w:asciiTheme="majorBidi" w:hAnsiTheme="majorBidi" w:cstheme="majorBidi"/>
        </w:rPr>
        <w:footnoteRef/>
      </w:r>
      <w:r w:rsidRPr="00955942">
        <w:rPr>
          <w:rFonts w:asciiTheme="majorBidi" w:hAnsiTheme="majorBidi" w:cstheme="majorBidi"/>
          <w:lang w:val="id-ID"/>
        </w:rPr>
        <w:t>Satria Effendi</w:t>
      </w:r>
      <w:r w:rsidRPr="00955942">
        <w:rPr>
          <w:rFonts w:asciiTheme="majorBidi" w:hAnsiTheme="majorBidi" w:cstheme="majorBidi"/>
          <w:i/>
          <w:iCs/>
          <w:lang w:val="id-ID"/>
        </w:rPr>
        <w:t>, Ushul Fiqh</w:t>
      </w:r>
      <w:r w:rsidRPr="00955942">
        <w:rPr>
          <w:rFonts w:asciiTheme="majorBidi" w:hAnsiTheme="majorBidi" w:cstheme="majorBidi"/>
          <w:lang w:val="id-ID"/>
        </w:rPr>
        <w:t xml:space="preserve"> (Jakarta: Kencana, 2009), 149</w:t>
      </w:r>
    </w:p>
  </w:footnote>
  <w:footnote w:id="46">
    <w:p w:rsidR="00357943" w:rsidRPr="00955942" w:rsidRDefault="00357943">
      <w:pPr>
        <w:pStyle w:val="FootnoteText"/>
        <w:rPr>
          <w:lang w:val="id-ID"/>
        </w:rPr>
      </w:pPr>
      <w:r w:rsidRPr="00955942">
        <w:rPr>
          <w:rStyle w:val="FootnoteReference"/>
          <w:rFonts w:asciiTheme="majorBidi" w:hAnsiTheme="majorBidi" w:cstheme="majorBidi"/>
        </w:rPr>
        <w:footnoteRef/>
      </w:r>
      <w:r w:rsidRPr="00955942">
        <w:rPr>
          <w:rFonts w:asciiTheme="majorBidi" w:hAnsiTheme="majorBidi" w:cstheme="majorBidi"/>
          <w:lang w:val="id-ID"/>
        </w:rPr>
        <w:t xml:space="preserve">Yanggo, </w:t>
      </w:r>
      <w:r w:rsidRPr="00955942">
        <w:rPr>
          <w:rFonts w:asciiTheme="majorBidi" w:hAnsiTheme="majorBidi" w:cstheme="majorBidi"/>
          <w:i/>
          <w:iCs/>
          <w:lang w:val="id-ID"/>
        </w:rPr>
        <w:t>Pengantar Perbandingan</w:t>
      </w:r>
      <w:r w:rsidRPr="00955942">
        <w:rPr>
          <w:rFonts w:asciiTheme="majorBidi" w:hAnsiTheme="majorBidi" w:cstheme="majorBidi"/>
          <w:lang w:val="id-ID"/>
        </w:rPr>
        <w:t>, 112</w:t>
      </w:r>
    </w:p>
  </w:footnote>
  <w:footnote w:id="47">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Qardlawy, </w:t>
      </w:r>
      <w:r>
        <w:rPr>
          <w:rFonts w:asciiTheme="majorBidi" w:hAnsiTheme="majorBidi" w:cstheme="majorBidi"/>
          <w:i/>
          <w:iCs/>
          <w:lang w:val="id-ID"/>
        </w:rPr>
        <w:t>Ijtihad dalam Syariat I</w:t>
      </w:r>
      <w:r w:rsidRPr="00705A45">
        <w:rPr>
          <w:rFonts w:asciiTheme="majorBidi" w:hAnsiTheme="majorBidi" w:cstheme="majorBidi"/>
          <w:i/>
          <w:iCs/>
          <w:lang w:val="id-ID"/>
        </w:rPr>
        <w:t>slam</w:t>
      </w:r>
      <w:r w:rsidRPr="00705A45">
        <w:rPr>
          <w:rFonts w:asciiTheme="majorBidi" w:hAnsiTheme="majorBidi" w:cstheme="majorBidi"/>
          <w:lang w:val="id-ID"/>
        </w:rPr>
        <w:t>, 127</w:t>
      </w:r>
    </w:p>
  </w:footnote>
  <w:footnote w:id="48">
    <w:p w:rsidR="00357943" w:rsidRPr="00705A45" w:rsidRDefault="00357943" w:rsidP="00DC185E">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Ahmad Hanafi, </w:t>
      </w:r>
      <w:r w:rsidRPr="00705A45">
        <w:rPr>
          <w:rFonts w:asciiTheme="majorBidi" w:hAnsiTheme="majorBidi" w:cstheme="majorBidi"/>
          <w:i/>
          <w:iCs/>
          <w:lang w:val="id-ID"/>
        </w:rPr>
        <w:t>Asas-Asas Hukum Pidana Islam</w:t>
      </w:r>
      <w:r w:rsidRPr="00705A45">
        <w:rPr>
          <w:rFonts w:asciiTheme="majorBidi" w:hAnsiTheme="majorBidi" w:cstheme="majorBidi"/>
          <w:lang w:val="id-ID"/>
        </w:rPr>
        <w:t xml:space="preserve"> (Jakarta: PT.Bulan Bintang, 2005), 7</w:t>
      </w:r>
    </w:p>
  </w:footnote>
  <w:footnote w:id="49">
    <w:p w:rsidR="00357943" w:rsidRPr="0018790F" w:rsidRDefault="00357943" w:rsidP="006B79C6">
      <w:pPr>
        <w:tabs>
          <w:tab w:val="left" w:pos="180"/>
          <w:tab w:val="left" w:pos="1260"/>
        </w:tabs>
        <w:spacing w:after="0" w:line="240" w:lineRule="auto"/>
        <w:jc w:val="both"/>
        <w:rPr>
          <w:rFonts w:asciiTheme="majorBidi" w:hAnsiTheme="majorBidi" w:cstheme="majorBidi"/>
          <w:sz w:val="20"/>
          <w:szCs w:val="20"/>
        </w:rPr>
      </w:pPr>
      <w:r>
        <w:rPr>
          <w:rStyle w:val="FootnoteReference"/>
        </w:rPr>
        <w:footnoteRef/>
      </w:r>
      <w:r>
        <w:rPr>
          <w:rFonts w:asciiTheme="majorBidi" w:hAnsiTheme="majorBidi" w:cstheme="majorBidi"/>
          <w:sz w:val="20"/>
          <w:szCs w:val="20"/>
          <w:lang w:val="id-ID"/>
        </w:rPr>
        <w:t xml:space="preserve">Abdul Qodir Audah, </w:t>
      </w:r>
      <w:r w:rsidRPr="00E71138">
        <w:rPr>
          <w:rFonts w:asciiTheme="majorBidi" w:hAnsiTheme="majorBidi" w:cstheme="majorBidi"/>
          <w:i/>
          <w:iCs/>
          <w:sz w:val="20"/>
          <w:szCs w:val="20"/>
          <w:lang w:val="id-ID"/>
        </w:rPr>
        <w:t>At-Tasyri’Al-Jinai Al-Islami</w:t>
      </w:r>
      <w:r>
        <w:rPr>
          <w:rFonts w:asciiTheme="majorBidi" w:hAnsiTheme="majorBidi" w:cstheme="majorBidi"/>
          <w:sz w:val="20"/>
          <w:szCs w:val="20"/>
          <w:lang w:val="id-ID"/>
        </w:rPr>
        <w:t xml:space="preserve"> (Bairut: Dar Al-Kutub, 1993) 267</w:t>
      </w:r>
    </w:p>
    <w:p w:rsidR="00357943" w:rsidRPr="0018790F" w:rsidRDefault="00357943">
      <w:pPr>
        <w:pStyle w:val="FootnoteText"/>
        <w:rPr>
          <w:rFonts w:asciiTheme="majorBidi" w:hAnsiTheme="majorBidi" w:cstheme="majorBidi"/>
        </w:rPr>
      </w:pPr>
    </w:p>
  </w:footnote>
  <w:footnote w:id="50">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 H. A. Djazuli, </w:t>
      </w:r>
      <w:r w:rsidRPr="00705A45">
        <w:rPr>
          <w:rFonts w:asciiTheme="majorBidi" w:hAnsiTheme="majorBidi" w:cstheme="majorBidi"/>
          <w:i/>
          <w:iCs/>
          <w:lang w:val="id-ID"/>
        </w:rPr>
        <w:t>Fiqh Jinayah (Upaya Menanggulangi Kejahatan dalam Islam)</w:t>
      </w:r>
      <w:r w:rsidRPr="00705A45">
        <w:rPr>
          <w:rFonts w:asciiTheme="majorBidi" w:hAnsiTheme="majorBidi" w:cstheme="majorBidi"/>
          <w:lang w:val="id-ID"/>
        </w:rPr>
        <w:t xml:space="preserve"> (Jakarta: PT. RajaGrafindo, 1997), 159</w:t>
      </w:r>
    </w:p>
  </w:footnote>
  <w:footnote w:id="51">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 xml:space="preserve">Al-Qur’an, 48: </w:t>
      </w:r>
      <w:r w:rsidRPr="00705A45">
        <w:rPr>
          <w:rFonts w:asciiTheme="majorBidi" w:hAnsiTheme="majorBidi" w:cstheme="majorBidi"/>
          <w:lang w:val="id-ID"/>
        </w:rPr>
        <w:t xml:space="preserve"> 9.</w:t>
      </w:r>
    </w:p>
  </w:footnote>
  <w:footnote w:id="52">
    <w:p w:rsidR="00357943" w:rsidRPr="00705A45" w:rsidRDefault="00357943" w:rsidP="00E71138">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 M. Ali Nursyidi, </w:t>
      </w:r>
      <w:r>
        <w:rPr>
          <w:rFonts w:asciiTheme="majorBidi" w:hAnsiTheme="majorBidi" w:cstheme="majorBidi"/>
          <w:i/>
          <w:iCs/>
          <w:lang w:val="id-ID"/>
        </w:rPr>
        <w:t>Fiqih Sunnah</w:t>
      </w:r>
      <w:r w:rsidRPr="00705A45">
        <w:rPr>
          <w:rFonts w:asciiTheme="majorBidi" w:hAnsiTheme="majorBidi" w:cstheme="majorBidi"/>
          <w:lang w:val="id-ID"/>
        </w:rPr>
        <w:t xml:space="preserve"> (Ja</w:t>
      </w:r>
      <w:r>
        <w:rPr>
          <w:rFonts w:asciiTheme="majorBidi" w:hAnsiTheme="majorBidi" w:cstheme="majorBidi"/>
          <w:lang w:val="id-ID"/>
        </w:rPr>
        <w:t>karta: Pena Pundi Aksara, 2010)</w:t>
      </w:r>
      <w:r w:rsidRPr="00705A45">
        <w:rPr>
          <w:rFonts w:asciiTheme="majorBidi" w:hAnsiTheme="majorBidi" w:cstheme="majorBidi"/>
          <w:lang w:val="id-ID"/>
        </w:rPr>
        <w:t>, 389</w:t>
      </w:r>
    </w:p>
  </w:footnote>
  <w:footnote w:id="53">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Amir Syarifuddin</w:t>
      </w:r>
      <w:r w:rsidRPr="00705A45">
        <w:rPr>
          <w:rFonts w:asciiTheme="majorBidi" w:hAnsiTheme="majorBidi" w:cstheme="majorBidi"/>
          <w:i/>
          <w:iCs/>
          <w:lang w:val="id-ID"/>
        </w:rPr>
        <w:t xml:space="preserve">, Garis-Garis Besar Fiqh </w:t>
      </w:r>
      <w:r w:rsidRPr="00705A45">
        <w:rPr>
          <w:rFonts w:asciiTheme="majorBidi" w:hAnsiTheme="majorBidi" w:cstheme="majorBidi"/>
          <w:lang w:val="id-ID"/>
        </w:rPr>
        <w:t>(Jakarta: Prenada Media, 2003), 322</w:t>
      </w:r>
    </w:p>
  </w:footnote>
  <w:footnote w:id="54">
    <w:p w:rsidR="00357943" w:rsidRPr="00705A45" w:rsidRDefault="00357943" w:rsidP="00E25336">
      <w:pPr>
        <w:pStyle w:val="FootnoteText"/>
        <w:rPr>
          <w:rFonts w:asciiTheme="majorBidi" w:hAnsiTheme="majorBidi" w:cstheme="majorBidi"/>
          <w:lang w:val="id-ID"/>
        </w:rPr>
      </w:pPr>
      <w:r w:rsidRPr="00705A45">
        <w:rPr>
          <w:rStyle w:val="FootnoteReference"/>
          <w:rFonts w:asciiTheme="majorBidi" w:hAnsiTheme="majorBidi" w:cstheme="majorBidi"/>
          <w:i/>
          <w:iCs/>
        </w:rPr>
        <w:footnoteRef/>
      </w:r>
      <w:r w:rsidRPr="00705A45">
        <w:rPr>
          <w:rFonts w:asciiTheme="majorBidi" w:hAnsiTheme="majorBidi" w:cstheme="majorBidi"/>
          <w:lang w:val="id-ID"/>
        </w:rPr>
        <w:t>Ahsin W. Al Hafidz</w:t>
      </w:r>
      <w:r w:rsidRPr="00705A45">
        <w:rPr>
          <w:rFonts w:asciiTheme="majorBidi" w:hAnsiTheme="majorBidi" w:cstheme="majorBidi"/>
          <w:i/>
          <w:iCs/>
          <w:lang w:val="id-ID"/>
        </w:rPr>
        <w:t xml:space="preserve">, Kamus Fiqh </w:t>
      </w:r>
      <w:r>
        <w:rPr>
          <w:rFonts w:asciiTheme="majorBidi" w:hAnsiTheme="majorBidi" w:cstheme="majorBidi"/>
          <w:lang w:val="id-ID"/>
        </w:rPr>
        <w:t>(</w:t>
      </w:r>
      <w:r w:rsidRPr="007C2685">
        <w:rPr>
          <w:rFonts w:asciiTheme="majorBidi" w:hAnsiTheme="majorBidi" w:cstheme="majorBidi"/>
          <w:lang w:val="id-ID"/>
        </w:rPr>
        <w:t>Jakarta</w:t>
      </w:r>
      <w:r w:rsidRPr="00705A45">
        <w:rPr>
          <w:rFonts w:asciiTheme="majorBidi" w:hAnsiTheme="majorBidi" w:cstheme="majorBidi"/>
          <w:lang w:val="id-ID"/>
        </w:rPr>
        <w:t>: Amzah, 2013), 109</w:t>
      </w:r>
    </w:p>
  </w:footnote>
  <w:footnote w:id="55">
    <w:p w:rsidR="00357943" w:rsidRPr="00621347" w:rsidRDefault="00357943">
      <w:pPr>
        <w:pStyle w:val="FootnoteText"/>
      </w:pPr>
      <w:r>
        <w:rPr>
          <w:rStyle w:val="FootnoteReference"/>
        </w:rPr>
        <w:footnoteRef/>
      </w:r>
      <w:r w:rsidRPr="00705A45">
        <w:rPr>
          <w:rFonts w:asciiTheme="majorBidi" w:hAnsiTheme="majorBidi" w:cstheme="majorBidi"/>
          <w:lang w:val="id-ID"/>
        </w:rPr>
        <w:t xml:space="preserve">Rahmat Hakim, </w:t>
      </w:r>
      <w:r w:rsidRPr="00754D5C">
        <w:rPr>
          <w:rFonts w:asciiTheme="majorBidi" w:hAnsiTheme="majorBidi" w:cstheme="majorBidi"/>
          <w:i/>
          <w:iCs/>
          <w:lang w:val="id-ID"/>
        </w:rPr>
        <w:t>Hukum Pidana Islam (Fiqh Jinayah</w:t>
      </w:r>
      <w:r w:rsidRPr="00705A45">
        <w:rPr>
          <w:rFonts w:asciiTheme="majorBidi" w:hAnsiTheme="majorBidi" w:cstheme="majorBidi"/>
          <w:lang w:val="id-ID"/>
        </w:rPr>
        <w:t>)</w:t>
      </w:r>
      <w:r>
        <w:rPr>
          <w:rFonts w:asciiTheme="majorBidi" w:hAnsiTheme="majorBidi" w:cstheme="majorBidi"/>
          <w:lang w:val="id-ID"/>
        </w:rPr>
        <w:t>, 141</w:t>
      </w:r>
    </w:p>
  </w:footnote>
  <w:footnote w:id="56">
    <w:p w:rsidR="00357943" w:rsidRPr="00705A45" w:rsidRDefault="00357943">
      <w:pPr>
        <w:pStyle w:val="FootnoteText"/>
        <w:rPr>
          <w:rFonts w:asciiTheme="majorBidi" w:hAnsiTheme="majorBidi" w:cstheme="majorBidi"/>
        </w:rPr>
      </w:pPr>
      <w:r w:rsidRPr="00705A45">
        <w:rPr>
          <w:rStyle w:val="FootnoteReference"/>
          <w:rFonts w:asciiTheme="majorBidi" w:hAnsiTheme="majorBidi" w:cstheme="majorBidi"/>
        </w:rPr>
        <w:footnoteRef/>
      </w:r>
      <w:r w:rsidRPr="00705A45">
        <w:rPr>
          <w:rFonts w:asciiTheme="majorBidi" w:hAnsiTheme="majorBidi" w:cstheme="majorBidi"/>
        </w:rPr>
        <w:t xml:space="preserve"> Muhammad Nurul Irfan, </w:t>
      </w:r>
      <w:r w:rsidRPr="00705A45">
        <w:rPr>
          <w:rFonts w:asciiTheme="majorBidi" w:hAnsiTheme="majorBidi" w:cstheme="majorBidi"/>
          <w:i/>
        </w:rPr>
        <w:t xml:space="preserve">Tindak Pidana Korupsi Di Indonesia (Dalam Perspektif Fiqh Jinayah), </w:t>
      </w:r>
      <w:r w:rsidRPr="00705A45">
        <w:rPr>
          <w:rFonts w:asciiTheme="majorBidi" w:hAnsiTheme="majorBidi" w:cstheme="majorBidi"/>
        </w:rPr>
        <w:t>(Jakarta: Badan Litbang dan Diklat Departemen Agama RI, 2009), 151</w:t>
      </w:r>
    </w:p>
  </w:footnote>
  <w:footnote w:id="57">
    <w:p w:rsidR="00357943" w:rsidRPr="00705A45" w:rsidRDefault="00357943">
      <w:pPr>
        <w:pStyle w:val="FootnoteText"/>
        <w:rPr>
          <w:rFonts w:asciiTheme="majorBidi" w:hAnsiTheme="majorBidi" w:cstheme="majorBidi"/>
        </w:rPr>
      </w:pPr>
      <w:r w:rsidRPr="00705A45">
        <w:rPr>
          <w:rStyle w:val="FootnoteReference"/>
          <w:rFonts w:asciiTheme="majorBidi" w:hAnsiTheme="majorBidi" w:cstheme="majorBidi"/>
        </w:rPr>
        <w:footnoteRef/>
      </w:r>
      <w:r w:rsidRPr="00705A45">
        <w:rPr>
          <w:rFonts w:asciiTheme="majorBidi" w:hAnsiTheme="majorBidi" w:cstheme="majorBidi"/>
        </w:rPr>
        <w:t xml:space="preserve"> Ahmad Azhar Basyir, </w:t>
      </w:r>
      <w:r>
        <w:rPr>
          <w:rFonts w:asciiTheme="majorBidi" w:hAnsiTheme="majorBidi" w:cstheme="majorBidi"/>
          <w:i/>
        </w:rPr>
        <w:t>Ikhtisar Fiqh Jinayah (</w:t>
      </w:r>
      <w:r>
        <w:rPr>
          <w:rFonts w:asciiTheme="majorBidi" w:hAnsiTheme="majorBidi" w:cstheme="majorBidi"/>
          <w:i/>
          <w:lang w:val="id-ID"/>
        </w:rPr>
        <w:t>H</w:t>
      </w:r>
      <w:r w:rsidRPr="00705A45">
        <w:rPr>
          <w:rFonts w:asciiTheme="majorBidi" w:hAnsiTheme="majorBidi" w:cstheme="majorBidi"/>
          <w:i/>
        </w:rPr>
        <w:t xml:space="preserve">ukum Pidana Islam), </w:t>
      </w:r>
      <w:r w:rsidRPr="00705A45">
        <w:rPr>
          <w:rFonts w:asciiTheme="majorBidi" w:hAnsiTheme="majorBidi" w:cstheme="majorBidi"/>
        </w:rPr>
        <w:t>(Yogyakarta: UII Press, 2001), 57</w:t>
      </w:r>
    </w:p>
  </w:footnote>
  <w:footnote w:id="58">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Ibid., 391</w:t>
      </w:r>
    </w:p>
  </w:footnote>
  <w:footnote w:id="59">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Rahmat Hakim, </w:t>
      </w:r>
      <w:r w:rsidRPr="00754D5C">
        <w:rPr>
          <w:rFonts w:asciiTheme="majorBidi" w:hAnsiTheme="majorBidi" w:cstheme="majorBidi"/>
          <w:i/>
          <w:iCs/>
          <w:lang w:val="id-ID"/>
        </w:rPr>
        <w:t>Hukum Pidana Islam (Fiqh Jinayah</w:t>
      </w:r>
      <w:r>
        <w:rPr>
          <w:rFonts w:asciiTheme="majorBidi" w:hAnsiTheme="majorBidi" w:cstheme="majorBidi"/>
          <w:lang w:val="id-ID"/>
        </w:rPr>
        <w:t>) (</w:t>
      </w:r>
      <w:r w:rsidRPr="00705A45">
        <w:rPr>
          <w:rFonts w:asciiTheme="majorBidi" w:hAnsiTheme="majorBidi" w:cstheme="majorBidi"/>
          <w:lang w:val="id-ID"/>
        </w:rPr>
        <w:t>Bandung:Pustaka Setia, 2000), 143</w:t>
      </w:r>
    </w:p>
  </w:footnote>
  <w:footnote w:id="60">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Al-Qur’an, 24:</w:t>
      </w:r>
      <w:r w:rsidRPr="00705A45">
        <w:rPr>
          <w:rFonts w:asciiTheme="majorBidi" w:hAnsiTheme="majorBidi" w:cstheme="majorBidi"/>
          <w:lang w:val="id-ID"/>
        </w:rPr>
        <w:t xml:space="preserve"> 27</w:t>
      </w:r>
      <w:r>
        <w:rPr>
          <w:rFonts w:asciiTheme="majorBidi" w:hAnsiTheme="majorBidi" w:cstheme="majorBidi"/>
          <w:lang w:val="id-ID"/>
        </w:rPr>
        <w:t>.</w:t>
      </w:r>
    </w:p>
  </w:footnote>
  <w:footnote w:id="61">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Al-Qur’an, 49: 12.</w:t>
      </w:r>
    </w:p>
  </w:footnote>
  <w:footnote w:id="62">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Ibid., 149</w:t>
      </w:r>
    </w:p>
  </w:footnote>
  <w:footnote w:id="63">
    <w:p w:rsidR="00357943" w:rsidRPr="00A429E8" w:rsidRDefault="00357943">
      <w:pPr>
        <w:pStyle w:val="FootnoteText"/>
      </w:pPr>
      <w:r>
        <w:rPr>
          <w:rStyle w:val="FootnoteReference"/>
        </w:rPr>
        <w:footnoteRef/>
      </w:r>
      <w:r w:rsidRPr="00B613DB">
        <w:rPr>
          <w:rFonts w:asciiTheme="majorBidi" w:hAnsiTheme="majorBidi" w:cstheme="majorBidi"/>
          <w:lang w:val="id-ID"/>
        </w:rPr>
        <w:t xml:space="preserve">Ali Ibn Muhammad Al Jarjani, </w:t>
      </w:r>
      <w:r w:rsidRPr="00B613DB">
        <w:rPr>
          <w:rFonts w:asciiTheme="majorBidi" w:hAnsiTheme="majorBidi" w:cstheme="majorBidi"/>
          <w:i/>
          <w:iCs/>
          <w:lang w:val="id-ID"/>
        </w:rPr>
        <w:t>Kitab Al-Takrifat</w:t>
      </w:r>
      <w:r w:rsidRPr="00B613DB">
        <w:rPr>
          <w:rFonts w:asciiTheme="majorBidi" w:hAnsiTheme="majorBidi" w:cstheme="majorBidi"/>
          <w:lang w:val="id-ID"/>
        </w:rPr>
        <w:t xml:space="preserve"> (Surabaya, Al-Haromain, tth), </w:t>
      </w:r>
      <w:r>
        <w:rPr>
          <w:rFonts w:asciiTheme="majorBidi" w:hAnsiTheme="majorBidi" w:cstheme="majorBidi"/>
          <w:lang w:val="id-ID"/>
        </w:rPr>
        <w:t>79</w:t>
      </w:r>
    </w:p>
  </w:footnote>
  <w:footnote w:id="64">
    <w:p w:rsidR="00357943" w:rsidRPr="00B613DB" w:rsidRDefault="00357943">
      <w:pPr>
        <w:pStyle w:val="FootnoteText"/>
        <w:rPr>
          <w:lang w:val="id-ID"/>
        </w:rPr>
      </w:pPr>
      <w:r>
        <w:rPr>
          <w:rStyle w:val="FootnoteReference"/>
        </w:rPr>
        <w:footnoteRef/>
      </w:r>
      <w:r w:rsidRPr="00B613DB">
        <w:rPr>
          <w:rFonts w:asciiTheme="majorBidi" w:hAnsiTheme="majorBidi" w:cstheme="majorBidi"/>
          <w:lang w:val="id-ID"/>
        </w:rPr>
        <w:t xml:space="preserve">Ali Ibn Muhammad Al Jarjani, </w:t>
      </w:r>
      <w:r w:rsidRPr="00B613DB">
        <w:rPr>
          <w:rFonts w:asciiTheme="majorBidi" w:hAnsiTheme="majorBidi" w:cstheme="majorBidi"/>
          <w:i/>
          <w:iCs/>
          <w:lang w:val="id-ID"/>
        </w:rPr>
        <w:t>Kitab Al-Takrifa</w:t>
      </w:r>
      <w:r>
        <w:rPr>
          <w:rFonts w:asciiTheme="majorBidi" w:hAnsiTheme="majorBidi" w:cstheme="majorBidi"/>
          <w:i/>
          <w:iCs/>
          <w:lang w:val="id-ID"/>
        </w:rPr>
        <w:t>t,</w:t>
      </w:r>
      <w:r w:rsidRPr="00B613DB">
        <w:rPr>
          <w:rFonts w:asciiTheme="majorBidi" w:hAnsiTheme="majorBidi" w:cstheme="majorBidi"/>
          <w:lang w:val="id-ID"/>
        </w:rPr>
        <w:t xml:space="preserve"> 81</w:t>
      </w:r>
    </w:p>
  </w:footnote>
  <w:footnote w:id="65">
    <w:p w:rsidR="00357943" w:rsidRPr="00622E9E" w:rsidRDefault="00357943">
      <w:pPr>
        <w:pStyle w:val="FootnoteText"/>
      </w:pPr>
      <w:r>
        <w:rPr>
          <w:rStyle w:val="FootnoteReference"/>
        </w:rPr>
        <w:footnoteRef/>
      </w:r>
      <w:r w:rsidRPr="00B613DB">
        <w:rPr>
          <w:rFonts w:asciiTheme="majorBidi" w:hAnsiTheme="majorBidi" w:cstheme="majorBidi"/>
          <w:lang w:val="id-ID"/>
        </w:rPr>
        <w:t xml:space="preserve">Ali Ibn Muhammad Al Jarjani, </w:t>
      </w:r>
      <w:r w:rsidRPr="00B613DB">
        <w:rPr>
          <w:rFonts w:asciiTheme="majorBidi" w:hAnsiTheme="majorBidi" w:cstheme="majorBidi"/>
          <w:i/>
          <w:iCs/>
          <w:lang w:val="id-ID"/>
        </w:rPr>
        <w:t>Kitab Al-Takrifat</w:t>
      </w:r>
      <w:r w:rsidRPr="00B613DB">
        <w:rPr>
          <w:rFonts w:asciiTheme="majorBidi" w:hAnsiTheme="majorBidi" w:cstheme="majorBidi"/>
          <w:lang w:val="id-ID"/>
        </w:rPr>
        <w:t xml:space="preserve">, </w:t>
      </w:r>
      <w:r>
        <w:rPr>
          <w:rFonts w:asciiTheme="majorBidi" w:hAnsiTheme="majorBidi" w:cstheme="majorBidi"/>
          <w:lang w:val="id-ID"/>
        </w:rPr>
        <w:t>60</w:t>
      </w:r>
    </w:p>
  </w:footnote>
  <w:footnote w:id="66">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Beni Ahmad Saebani,</w:t>
      </w:r>
      <w:r w:rsidRPr="00705A45">
        <w:rPr>
          <w:rFonts w:asciiTheme="majorBidi" w:hAnsiTheme="majorBidi" w:cstheme="majorBidi"/>
          <w:i/>
          <w:iCs/>
          <w:lang w:val="id-ID"/>
        </w:rPr>
        <w:t>Hukum Pidana Islam</w:t>
      </w:r>
      <w:r w:rsidRPr="00705A45">
        <w:rPr>
          <w:rFonts w:asciiTheme="majorBidi" w:hAnsiTheme="majorBidi" w:cstheme="majorBidi"/>
          <w:lang w:val="id-ID"/>
        </w:rPr>
        <w:t xml:space="preserve"> ( Bandung: Pustaka Setia, 2013), 594</w:t>
      </w:r>
    </w:p>
  </w:footnote>
  <w:footnote w:id="67">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Ibid., 595</w:t>
      </w:r>
    </w:p>
  </w:footnote>
  <w:footnote w:id="68">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Al-Qur’an, 5:</w:t>
      </w:r>
      <w:r w:rsidRPr="00705A45">
        <w:rPr>
          <w:rFonts w:asciiTheme="majorBidi" w:hAnsiTheme="majorBidi" w:cstheme="majorBidi"/>
          <w:lang w:val="id-ID"/>
        </w:rPr>
        <w:t xml:space="preserve"> 33.</w:t>
      </w:r>
    </w:p>
  </w:footnote>
  <w:footnote w:id="69">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Pr>
          <w:rFonts w:asciiTheme="majorBidi" w:hAnsiTheme="majorBidi" w:cstheme="majorBidi"/>
          <w:lang w:val="id-ID"/>
        </w:rPr>
        <w:t>Al-Qur’an, 9:</w:t>
      </w:r>
      <w:r w:rsidRPr="00705A45">
        <w:rPr>
          <w:rFonts w:asciiTheme="majorBidi" w:hAnsiTheme="majorBidi" w:cstheme="majorBidi"/>
          <w:lang w:val="id-ID"/>
        </w:rPr>
        <w:t xml:space="preserve"> 118.</w:t>
      </w:r>
    </w:p>
  </w:footnote>
  <w:footnote w:id="70">
    <w:p w:rsidR="00357943" w:rsidRPr="00705A45" w:rsidRDefault="00357943">
      <w:pPr>
        <w:pStyle w:val="FootnoteText"/>
        <w:rPr>
          <w:rFonts w:asciiTheme="majorBidi" w:hAnsiTheme="majorBidi" w:cstheme="majorBidi"/>
        </w:rPr>
      </w:pPr>
      <w:r w:rsidRPr="00705A45">
        <w:rPr>
          <w:rStyle w:val="FootnoteReference"/>
          <w:rFonts w:asciiTheme="majorBidi" w:hAnsiTheme="majorBidi" w:cstheme="majorBidi"/>
        </w:rPr>
        <w:footnoteRef/>
      </w:r>
      <w:r w:rsidRPr="00705A45">
        <w:rPr>
          <w:rFonts w:asciiTheme="majorBidi" w:hAnsiTheme="majorBidi" w:cstheme="majorBidi"/>
          <w:lang w:val="id-ID"/>
        </w:rPr>
        <w:t xml:space="preserve">M. Ali Nursyidi, </w:t>
      </w:r>
      <w:r w:rsidRPr="00705A45">
        <w:rPr>
          <w:rFonts w:asciiTheme="majorBidi" w:hAnsiTheme="majorBidi" w:cstheme="majorBidi"/>
          <w:i/>
          <w:iCs/>
          <w:lang w:val="id-ID"/>
        </w:rPr>
        <w:t>Fiqih Sunnah,</w:t>
      </w:r>
      <w:r w:rsidRPr="00705A45">
        <w:rPr>
          <w:rFonts w:asciiTheme="majorBidi" w:hAnsiTheme="majorBidi" w:cstheme="majorBidi"/>
          <w:lang w:val="id-ID"/>
        </w:rPr>
        <w:t>395</w:t>
      </w:r>
    </w:p>
  </w:footnote>
  <w:footnote w:id="71">
    <w:p w:rsidR="00357943" w:rsidRPr="00705A45" w:rsidRDefault="00357943">
      <w:pPr>
        <w:pStyle w:val="FootnoteText"/>
        <w:rPr>
          <w:rFonts w:asciiTheme="majorBidi" w:hAnsiTheme="majorBidi" w:cstheme="majorBidi"/>
          <w:lang w:val="id-ID"/>
        </w:rPr>
      </w:pPr>
      <w:r w:rsidRPr="00705A45">
        <w:rPr>
          <w:rStyle w:val="FootnoteReference"/>
          <w:rFonts w:asciiTheme="majorBidi" w:hAnsiTheme="majorBidi" w:cstheme="majorBidi"/>
        </w:rPr>
        <w:footnoteRef/>
      </w:r>
      <w:r w:rsidRPr="00705A45">
        <w:rPr>
          <w:rFonts w:asciiTheme="majorBidi" w:hAnsiTheme="majorBidi" w:cstheme="majorBidi"/>
          <w:lang w:val="id-ID"/>
        </w:rPr>
        <w:t>Ibid., 391</w:t>
      </w:r>
    </w:p>
  </w:footnote>
  <w:footnote w:id="72">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Mahrus Ali,</w:t>
      </w:r>
      <w:r w:rsidRPr="008A2C34">
        <w:rPr>
          <w:rFonts w:asciiTheme="majorBidi" w:hAnsiTheme="majorBidi" w:cstheme="majorBidi"/>
          <w:i/>
          <w:iCs/>
        </w:rPr>
        <w:t xml:space="preserve"> Dasar-Dasar Hukum Pidana</w:t>
      </w:r>
      <w:r w:rsidRPr="008A2C34">
        <w:rPr>
          <w:rFonts w:asciiTheme="majorBidi" w:hAnsiTheme="majorBidi" w:cstheme="majorBidi"/>
        </w:rPr>
        <w:t xml:space="preserve"> (Jakarta: Sinar Grafika, 2011), 186</w:t>
      </w:r>
    </w:p>
  </w:footnote>
  <w:footnote w:id="73">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Erdianto Effendi</w:t>
      </w:r>
      <w:r w:rsidRPr="008A2C34">
        <w:rPr>
          <w:rFonts w:asciiTheme="majorBidi" w:hAnsiTheme="majorBidi" w:cstheme="majorBidi"/>
          <w:i/>
          <w:iCs/>
        </w:rPr>
        <w:t>, Hukum Pidana Di Indonesia (Suatu Pengantar</w:t>
      </w:r>
      <w:r w:rsidRPr="008A2C34">
        <w:rPr>
          <w:rFonts w:asciiTheme="majorBidi" w:hAnsiTheme="majorBidi" w:cstheme="majorBidi"/>
        </w:rPr>
        <w:t>), 152</w:t>
      </w:r>
    </w:p>
  </w:footnote>
  <w:footnote w:id="74">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Asmawi, </w:t>
      </w:r>
      <w:r w:rsidRPr="00754D5C">
        <w:rPr>
          <w:rFonts w:asciiTheme="majorBidi" w:hAnsiTheme="majorBidi" w:cstheme="majorBidi"/>
          <w:i/>
          <w:iCs/>
        </w:rPr>
        <w:t>Teori Maslahat dan Relevansinya dengan Perundang-Undangan Pidana Khusus Di Indonesia</w:t>
      </w:r>
      <w:r w:rsidRPr="008A2C34">
        <w:rPr>
          <w:rFonts w:asciiTheme="majorBidi" w:hAnsiTheme="majorBidi" w:cstheme="majorBidi"/>
        </w:rPr>
        <w:t xml:space="preserve"> (Jakarta: Badan Litbang dan Diklat, 2010), 176</w:t>
      </w:r>
    </w:p>
  </w:footnote>
  <w:footnote w:id="75">
    <w:p w:rsidR="00357943" w:rsidRPr="00DA0EE6" w:rsidRDefault="00357943">
      <w:pPr>
        <w:pStyle w:val="FootnoteText"/>
        <w:rPr>
          <w:rFonts w:asciiTheme="majorBidi" w:hAnsiTheme="majorBidi" w:cstheme="majorBidi"/>
          <w:lang w:val="id-ID"/>
        </w:rPr>
      </w:pPr>
      <w:r w:rsidRPr="00DA0EE6">
        <w:rPr>
          <w:rStyle w:val="FootnoteReference"/>
          <w:rFonts w:asciiTheme="majorBidi" w:hAnsiTheme="majorBidi" w:cstheme="majorBidi"/>
        </w:rPr>
        <w:footnoteRef/>
      </w:r>
      <w:r w:rsidRPr="00DA0EE6">
        <w:rPr>
          <w:rFonts w:asciiTheme="majorBidi" w:hAnsiTheme="majorBidi" w:cstheme="majorBidi"/>
          <w:lang w:val="id-ID"/>
        </w:rPr>
        <w:t xml:space="preserve">Beni Ahmad Saebani, </w:t>
      </w:r>
      <w:r w:rsidRPr="00DA0EE6">
        <w:rPr>
          <w:rFonts w:asciiTheme="majorBidi" w:hAnsiTheme="majorBidi" w:cstheme="majorBidi"/>
          <w:i/>
          <w:iCs/>
          <w:lang w:val="id-ID"/>
        </w:rPr>
        <w:t>Hukum Pidana Islam (Fiqh Jinayah)</w:t>
      </w:r>
      <w:r w:rsidRPr="00DA0EE6">
        <w:rPr>
          <w:rFonts w:asciiTheme="majorBidi" w:hAnsiTheme="majorBidi" w:cstheme="majorBidi"/>
          <w:lang w:val="id-ID"/>
        </w:rPr>
        <w:t>, 103</w:t>
      </w:r>
    </w:p>
  </w:footnote>
  <w:footnote w:id="76">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I Gede Widhiana Suarda, </w:t>
      </w:r>
      <w:r w:rsidRPr="00754D5C">
        <w:rPr>
          <w:rFonts w:asciiTheme="majorBidi" w:hAnsiTheme="majorBidi" w:cstheme="majorBidi"/>
          <w:i/>
          <w:iCs/>
        </w:rPr>
        <w:t>Hukum Pidana (Materi Penghapusan, Peringanan dan Pemberat Pidana)</w:t>
      </w:r>
      <w:r w:rsidRPr="008A2C34">
        <w:rPr>
          <w:rFonts w:asciiTheme="majorBidi" w:hAnsiTheme="majorBidi" w:cstheme="majorBidi"/>
        </w:rPr>
        <w:t xml:space="preserve"> (Malang: Bayumedia Publishing, 2011), 34-36</w:t>
      </w:r>
    </w:p>
  </w:footnote>
  <w:footnote w:id="77">
    <w:p w:rsidR="00357943" w:rsidRPr="00E153F1" w:rsidRDefault="00357943">
      <w:pPr>
        <w:pStyle w:val="FootnoteText"/>
        <w:rPr>
          <w:rFonts w:asciiTheme="majorBidi" w:hAnsiTheme="majorBidi" w:cstheme="majorBidi"/>
          <w:lang w:val="id-ID"/>
        </w:rPr>
      </w:pPr>
      <w:r>
        <w:rPr>
          <w:rStyle w:val="FootnoteReference"/>
        </w:rPr>
        <w:footnoteRef/>
      </w:r>
      <w:r w:rsidRPr="00E153F1">
        <w:rPr>
          <w:rFonts w:asciiTheme="majorBidi" w:hAnsiTheme="majorBidi" w:cstheme="majorBidi"/>
          <w:lang w:val="id-ID"/>
        </w:rPr>
        <w:t>Andylala Waluyo, “ Voa Indonesia” m.voaindonesia.com/ a/ 1742371.html (Diakses pada, tanggal 20-Juli-2015 jam 08.37)</w:t>
      </w:r>
    </w:p>
  </w:footnote>
  <w:footnote w:id="78">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Ibid</w:t>
      </w:r>
      <w:proofErr w:type="gramStart"/>
      <w:r w:rsidRPr="008A2C34">
        <w:rPr>
          <w:rFonts w:asciiTheme="majorBidi" w:hAnsiTheme="majorBidi" w:cstheme="majorBidi"/>
        </w:rPr>
        <w:t>,.</w:t>
      </w:r>
      <w:proofErr w:type="gramEnd"/>
      <w:r w:rsidRPr="008A2C34">
        <w:rPr>
          <w:rFonts w:asciiTheme="majorBidi" w:hAnsiTheme="majorBidi" w:cstheme="majorBidi"/>
        </w:rPr>
        <w:t xml:space="preserve"> 273</w:t>
      </w:r>
    </w:p>
  </w:footnote>
  <w:footnote w:id="79">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Bardan Nawawi Arief, </w:t>
      </w:r>
      <w:r w:rsidRPr="008A2C34">
        <w:rPr>
          <w:rFonts w:asciiTheme="majorBidi" w:hAnsiTheme="majorBidi" w:cstheme="majorBidi"/>
          <w:i/>
          <w:iCs/>
        </w:rPr>
        <w:t>Teori-Teori dan Kebijakan Pidana</w:t>
      </w:r>
      <w:r w:rsidRPr="008A2C34">
        <w:rPr>
          <w:rFonts w:asciiTheme="majorBidi" w:hAnsiTheme="majorBidi" w:cstheme="majorBidi"/>
        </w:rPr>
        <w:t xml:space="preserve"> ( Bandung: PT. Alumni, 2010 ), 10</w:t>
      </w:r>
    </w:p>
  </w:footnote>
  <w:footnote w:id="80">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Erdianto Effendi, </w:t>
      </w:r>
      <w:r w:rsidRPr="008A2C34">
        <w:rPr>
          <w:rFonts w:asciiTheme="majorBidi" w:hAnsiTheme="majorBidi" w:cstheme="majorBidi"/>
          <w:i/>
          <w:iCs/>
        </w:rPr>
        <w:t>Hukum Pidana Di Indonesia (Suatu Pengantar),</w:t>
      </w:r>
      <w:r w:rsidRPr="008A2C34">
        <w:rPr>
          <w:rFonts w:asciiTheme="majorBidi" w:hAnsiTheme="majorBidi" w:cstheme="majorBidi"/>
        </w:rPr>
        <w:t xml:space="preserve"> 142</w:t>
      </w:r>
    </w:p>
  </w:footnote>
  <w:footnote w:id="81">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Dwidja Priyatno, </w:t>
      </w:r>
      <w:r w:rsidRPr="008A2C34">
        <w:rPr>
          <w:rFonts w:asciiTheme="majorBidi" w:hAnsiTheme="majorBidi" w:cstheme="majorBidi"/>
          <w:i/>
          <w:iCs/>
        </w:rPr>
        <w:t>Sistem Pelaksanaan Pidana Penjara Di Indonesia</w:t>
      </w:r>
      <w:r w:rsidRPr="008A2C34">
        <w:rPr>
          <w:rFonts w:asciiTheme="majorBidi" w:hAnsiTheme="majorBidi" w:cstheme="majorBidi"/>
        </w:rPr>
        <w:t xml:space="preserve"> ( Bandung: PT. Refika Aditama, 2006), 25</w:t>
      </w:r>
    </w:p>
  </w:footnote>
  <w:footnote w:id="82">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Ibid., 143</w:t>
      </w:r>
    </w:p>
  </w:footnote>
  <w:footnote w:id="83">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Ibid., 144</w:t>
      </w:r>
    </w:p>
  </w:footnote>
  <w:footnote w:id="84">
    <w:p w:rsidR="00357943" w:rsidRPr="00833FDA" w:rsidRDefault="00357943" w:rsidP="003561C4">
      <w:pPr>
        <w:pStyle w:val="FootnoteText"/>
        <w:rPr>
          <w:rFonts w:asciiTheme="majorBidi" w:hAnsiTheme="majorBidi" w:cstheme="majorBidi"/>
          <w:lang w:val="id-ID"/>
        </w:rPr>
      </w:pPr>
      <w:r>
        <w:rPr>
          <w:rStyle w:val="FootnoteReference"/>
        </w:rPr>
        <w:footnoteRef/>
      </w:r>
      <w:r>
        <w:rPr>
          <w:rFonts w:asciiTheme="majorBidi" w:hAnsiTheme="majorBidi" w:cstheme="majorBidi"/>
          <w:lang w:val="id-ID"/>
        </w:rPr>
        <w:t>Jokowi, “ Budayakan Sanksi Cabut Hak Politik K</w:t>
      </w:r>
      <w:r w:rsidRPr="00833FDA">
        <w:rPr>
          <w:rFonts w:asciiTheme="majorBidi" w:hAnsiTheme="majorBidi" w:cstheme="majorBidi"/>
          <w:lang w:val="id-ID"/>
        </w:rPr>
        <w:t>oruptor” http</w:t>
      </w:r>
      <w:r w:rsidRPr="00833FDA">
        <w:rPr>
          <w:rFonts w:asciiTheme="majorBidi" w:hAnsiTheme="majorBidi" w:cstheme="majorBidi"/>
        </w:rPr>
        <w:t xml:space="preserve">: jokowi.co.id/ budayakan-sanksi-cabut-hak-politik-koruptor </w:t>
      </w:r>
      <w:r w:rsidRPr="00833FDA">
        <w:rPr>
          <w:rFonts w:asciiTheme="majorBidi" w:hAnsiTheme="majorBidi" w:cstheme="majorBidi"/>
          <w:lang w:val="id-ID"/>
        </w:rPr>
        <w:t xml:space="preserve"> (</w:t>
      </w:r>
      <w:r w:rsidRPr="00833FDA">
        <w:rPr>
          <w:rFonts w:asciiTheme="majorBidi" w:hAnsiTheme="majorBidi" w:cstheme="majorBidi"/>
        </w:rPr>
        <w:t>Diaks</w:t>
      </w:r>
      <w:r>
        <w:rPr>
          <w:rFonts w:asciiTheme="majorBidi" w:hAnsiTheme="majorBidi" w:cstheme="majorBidi"/>
        </w:rPr>
        <w:t xml:space="preserve">es </w:t>
      </w:r>
      <w:r>
        <w:rPr>
          <w:rFonts w:asciiTheme="majorBidi" w:hAnsiTheme="majorBidi" w:cstheme="majorBidi"/>
          <w:lang w:val="id-ID"/>
        </w:rPr>
        <w:t>P</w:t>
      </w:r>
      <w:r w:rsidRPr="00833FDA">
        <w:rPr>
          <w:rFonts w:asciiTheme="majorBidi" w:hAnsiTheme="majorBidi" w:cstheme="majorBidi"/>
        </w:rPr>
        <w:t>ada</w:t>
      </w:r>
      <w:r>
        <w:rPr>
          <w:rFonts w:asciiTheme="majorBidi" w:hAnsiTheme="majorBidi" w:cstheme="majorBidi"/>
          <w:lang w:val="id-ID"/>
        </w:rPr>
        <w:t>, Tanggal 19 Mei 2015 J</w:t>
      </w:r>
      <w:r w:rsidRPr="00833FDA">
        <w:rPr>
          <w:rFonts w:asciiTheme="majorBidi" w:hAnsiTheme="majorBidi" w:cstheme="majorBidi"/>
          <w:lang w:val="id-ID"/>
        </w:rPr>
        <w:t>am 21.10)</w:t>
      </w:r>
    </w:p>
    <w:p w:rsidR="00357943" w:rsidRPr="003561C4" w:rsidRDefault="00357943">
      <w:pPr>
        <w:pStyle w:val="FootnoteText"/>
        <w:rPr>
          <w:lang w:val="id-ID"/>
        </w:rPr>
      </w:pPr>
    </w:p>
  </w:footnote>
  <w:footnote w:id="85">
    <w:p w:rsidR="00357943" w:rsidRPr="00206497" w:rsidRDefault="00357943">
      <w:pPr>
        <w:pStyle w:val="FootnoteText"/>
        <w:rPr>
          <w:lang w:val="id-ID"/>
        </w:rPr>
      </w:pPr>
      <w:r>
        <w:rPr>
          <w:rStyle w:val="FootnoteReference"/>
        </w:rPr>
        <w:footnoteRef/>
      </w:r>
      <w:r w:rsidRPr="008A2C34">
        <w:rPr>
          <w:rFonts w:asciiTheme="majorBidi" w:hAnsiTheme="majorBidi" w:cstheme="majorBidi"/>
        </w:rPr>
        <w:t>Dwidja Priyatno</w:t>
      </w:r>
      <w:r>
        <w:rPr>
          <w:rFonts w:asciiTheme="majorBidi" w:hAnsiTheme="majorBidi" w:cstheme="majorBidi"/>
          <w:lang w:val="id-ID"/>
        </w:rPr>
        <w:t xml:space="preserve">, </w:t>
      </w:r>
      <w:r w:rsidRPr="008A2C34">
        <w:rPr>
          <w:rFonts w:asciiTheme="majorBidi" w:hAnsiTheme="majorBidi" w:cstheme="majorBidi"/>
          <w:i/>
          <w:iCs/>
        </w:rPr>
        <w:t>Sistem Pelaksanaan Pidana Penjara Di Indonesia</w:t>
      </w:r>
      <w:r>
        <w:rPr>
          <w:rFonts w:asciiTheme="majorBidi" w:hAnsiTheme="majorBidi" w:cstheme="majorBidi"/>
          <w:i/>
          <w:iCs/>
          <w:lang w:val="id-ID"/>
        </w:rPr>
        <w:t xml:space="preserve">, </w:t>
      </w:r>
      <w:r w:rsidRPr="00206497">
        <w:rPr>
          <w:rFonts w:asciiTheme="majorBidi" w:hAnsiTheme="majorBidi" w:cstheme="majorBidi"/>
          <w:lang w:val="id-ID"/>
        </w:rPr>
        <w:t>14</w:t>
      </w:r>
    </w:p>
  </w:footnote>
  <w:footnote w:id="86">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Sholehuddin, </w:t>
      </w:r>
      <w:r w:rsidRPr="008A2C34">
        <w:rPr>
          <w:rFonts w:asciiTheme="majorBidi" w:hAnsiTheme="majorBidi" w:cstheme="majorBidi"/>
          <w:i/>
          <w:iCs/>
        </w:rPr>
        <w:t>Sistem Sanksi Dalam Hukum Pidana (Ide dasar Double Track System dan Implementasinya)</w:t>
      </w:r>
      <w:r w:rsidRPr="008A2C34">
        <w:rPr>
          <w:rFonts w:asciiTheme="majorBidi" w:hAnsiTheme="majorBidi" w:cstheme="majorBidi"/>
        </w:rPr>
        <w:t xml:space="preserve"> (Jakarta: PT. RajaGrafindo Persada, 2004), 17</w:t>
      </w:r>
    </w:p>
  </w:footnote>
  <w:footnote w:id="87">
    <w:p w:rsidR="00357943" w:rsidRPr="008A2C34" w:rsidRDefault="00357943" w:rsidP="00E308E7">
      <w:pPr>
        <w:pStyle w:val="FootnoteText"/>
        <w:rPr>
          <w:rFonts w:asciiTheme="majorBidi" w:hAnsiTheme="majorBidi" w:cstheme="majorBidi"/>
        </w:rPr>
      </w:pPr>
      <w:r w:rsidRPr="008A2C34">
        <w:rPr>
          <w:rStyle w:val="FootnoteReference"/>
          <w:rFonts w:asciiTheme="majorBidi" w:hAnsiTheme="majorBidi" w:cstheme="majorBidi"/>
        </w:rPr>
        <w:footnoteRef/>
      </w:r>
      <w:r w:rsidRPr="008A2C34">
        <w:rPr>
          <w:rFonts w:asciiTheme="majorBidi" w:hAnsiTheme="majorBidi" w:cstheme="majorBidi"/>
        </w:rPr>
        <w:t xml:space="preserve"> Al-Qur’an, 3: 161.</w:t>
      </w:r>
    </w:p>
  </w:footnote>
  <w:footnote w:id="88">
    <w:p w:rsidR="00357943" w:rsidRPr="00472D63" w:rsidRDefault="00357943">
      <w:pPr>
        <w:pStyle w:val="FootnoteText"/>
        <w:rPr>
          <w:rFonts w:asciiTheme="majorBidi" w:hAnsiTheme="majorBidi" w:cstheme="majorBidi"/>
          <w:lang w:val="id-ID"/>
        </w:rPr>
      </w:pPr>
      <w:r w:rsidRPr="00472D63">
        <w:rPr>
          <w:rStyle w:val="FootnoteReference"/>
          <w:rFonts w:asciiTheme="majorBidi" w:hAnsiTheme="majorBidi" w:cstheme="majorBidi"/>
        </w:rPr>
        <w:footnoteRef/>
      </w:r>
      <w:r w:rsidRPr="00472D63">
        <w:rPr>
          <w:rFonts w:asciiTheme="majorBidi" w:hAnsiTheme="majorBidi" w:cstheme="majorBidi"/>
          <w:lang w:val="id-ID"/>
        </w:rPr>
        <w:t xml:space="preserve">Sayyid Quthb, </w:t>
      </w:r>
      <w:r w:rsidRPr="00472D63">
        <w:rPr>
          <w:rFonts w:asciiTheme="majorBidi" w:hAnsiTheme="majorBidi" w:cstheme="majorBidi"/>
          <w:i/>
          <w:iCs/>
          <w:lang w:val="id-ID"/>
        </w:rPr>
        <w:t>Tafsir Fil Zhillalil Qur’an Jilid 2</w:t>
      </w:r>
      <w:r w:rsidRPr="00472D63">
        <w:rPr>
          <w:rFonts w:asciiTheme="majorBidi" w:hAnsiTheme="majorBidi" w:cstheme="majorBidi"/>
          <w:lang w:val="id-ID"/>
        </w:rPr>
        <w:t xml:space="preserve"> (Jakarta: Gema Insani, 2001), 197</w:t>
      </w:r>
    </w:p>
  </w:footnote>
  <w:footnote w:id="89">
    <w:p w:rsidR="00357943" w:rsidRPr="008758AE" w:rsidRDefault="00357943">
      <w:pPr>
        <w:pStyle w:val="FootnoteText"/>
        <w:rPr>
          <w:rFonts w:asciiTheme="majorBidi" w:hAnsiTheme="majorBidi" w:cstheme="majorBidi"/>
          <w:lang w:val="id-ID"/>
        </w:rPr>
      </w:pPr>
      <w:r w:rsidRPr="008758AE">
        <w:rPr>
          <w:rStyle w:val="FootnoteReference"/>
          <w:rFonts w:asciiTheme="majorBidi" w:hAnsiTheme="majorBidi" w:cstheme="majorBidi"/>
        </w:rPr>
        <w:footnoteRef/>
      </w:r>
      <w:r w:rsidRPr="008758AE">
        <w:rPr>
          <w:rFonts w:asciiTheme="majorBidi" w:hAnsiTheme="majorBidi" w:cstheme="majorBidi"/>
          <w:lang w:val="id-ID"/>
        </w:rPr>
        <w:t xml:space="preserve">Muhammad Nurul Irfan, </w:t>
      </w:r>
      <w:r w:rsidRPr="008B6AC2">
        <w:rPr>
          <w:rFonts w:asciiTheme="majorBidi" w:hAnsiTheme="majorBidi" w:cstheme="majorBidi"/>
          <w:i/>
          <w:iCs/>
          <w:lang w:val="id-ID"/>
        </w:rPr>
        <w:t>Tindak Pidana Korupsi</w:t>
      </w:r>
      <w:r w:rsidRPr="008758AE">
        <w:rPr>
          <w:rFonts w:asciiTheme="majorBidi" w:hAnsiTheme="majorBidi" w:cstheme="majorBidi"/>
          <w:lang w:val="id-ID"/>
        </w:rPr>
        <w:t xml:space="preserve"> (Dalam Perspektif Fiqh Jinayah), 94</w:t>
      </w:r>
    </w:p>
  </w:footnote>
  <w:footnote w:id="90">
    <w:p w:rsidR="00357943" w:rsidRPr="00754D5C" w:rsidRDefault="00357943" w:rsidP="00E308E7">
      <w:pPr>
        <w:pStyle w:val="FootnoteText"/>
        <w:rPr>
          <w:rFonts w:asciiTheme="majorBidi" w:hAnsiTheme="majorBidi" w:cstheme="majorBidi"/>
          <w:i/>
          <w:iCs/>
        </w:rPr>
      </w:pPr>
      <w:r>
        <w:rPr>
          <w:rStyle w:val="FootnoteReference"/>
        </w:rPr>
        <w:footnoteRef/>
      </w:r>
      <w:r w:rsidRPr="006620DC">
        <w:rPr>
          <w:rFonts w:asciiTheme="majorBidi" w:hAnsiTheme="majorBidi" w:cstheme="majorBidi"/>
        </w:rPr>
        <w:t xml:space="preserve">Muhammad Nurul Irfan, </w:t>
      </w:r>
      <w:r w:rsidRPr="00754D5C">
        <w:rPr>
          <w:rFonts w:asciiTheme="majorBidi" w:hAnsiTheme="majorBidi" w:cstheme="majorBidi"/>
          <w:i/>
          <w:iCs/>
        </w:rPr>
        <w:t xml:space="preserve">Tindak Pidana Korupsi Di Indonesia (Dalam Prespektif Fiqh Jinayah), </w:t>
      </w:r>
      <w:r w:rsidRPr="00E31528">
        <w:rPr>
          <w:rFonts w:asciiTheme="majorBidi" w:hAnsiTheme="majorBidi" w:cstheme="majorBidi"/>
        </w:rPr>
        <w:t>97-106</w:t>
      </w:r>
    </w:p>
  </w:footnote>
  <w:footnote w:id="91">
    <w:p w:rsidR="00357943" w:rsidRPr="00472D63" w:rsidRDefault="00357943">
      <w:pPr>
        <w:pStyle w:val="FootnoteText"/>
        <w:rPr>
          <w:lang w:val="id-ID"/>
        </w:rPr>
      </w:pPr>
      <w:r>
        <w:rPr>
          <w:rStyle w:val="FootnoteReference"/>
        </w:rPr>
        <w:footnoteRef/>
      </w:r>
      <w:r>
        <w:rPr>
          <w:lang w:val="id-ID"/>
        </w:rPr>
        <w:t>Ibid., 122</w:t>
      </w:r>
    </w:p>
  </w:footnote>
  <w:footnote w:id="92">
    <w:p w:rsidR="00357943" w:rsidRPr="00472D63" w:rsidRDefault="00357943">
      <w:pPr>
        <w:pStyle w:val="FootnoteText"/>
        <w:rPr>
          <w:rFonts w:asciiTheme="majorBidi" w:hAnsiTheme="majorBidi" w:cstheme="majorBidi"/>
          <w:lang w:val="id-ID"/>
        </w:rPr>
      </w:pPr>
      <w:r w:rsidRPr="00472D63">
        <w:rPr>
          <w:rStyle w:val="FootnoteReference"/>
          <w:rFonts w:asciiTheme="majorBidi" w:hAnsiTheme="majorBidi" w:cstheme="majorBidi"/>
        </w:rPr>
        <w:footnoteRef/>
      </w:r>
      <w:r w:rsidRPr="00472D63">
        <w:rPr>
          <w:rFonts w:asciiTheme="majorBidi" w:hAnsiTheme="majorBidi" w:cstheme="majorBidi"/>
          <w:lang w:val="id-ID"/>
        </w:rPr>
        <w:t xml:space="preserve">Mu’ammal Hamidy, </w:t>
      </w:r>
      <w:r w:rsidRPr="00472D63">
        <w:rPr>
          <w:rFonts w:asciiTheme="majorBidi" w:hAnsiTheme="majorBidi" w:cstheme="majorBidi"/>
          <w:i/>
          <w:iCs/>
          <w:lang w:val="id-ID"/>
        </w:rPr>
        <w:t>Terjemahan Nai’lul Aut’han (Himpunan Hadits-Hadits Hukum Bab 6)</w:t>
      </w:r>
      <w:r w:rsidRPr="00472D63">
        <w:rPr>
          <w:rFonts w:asciiTheme="majorBidi" w:hAnsiTheme="majorBidi" w:cstheme="majorBidi"/>
          <w:lang w:val="id-ID"/>
        </w:rPr>
        <w:t xml:space="preserve"> (Surabaya: PT Bina Ilmu, 1987), 263</w:t>
      </w:r>
    </w:p>
  </w:footnote>
  <w:footnote w:id="93">
    <w:p w:rsidR="00357943" w:rsidRPr="001415C2" w:rsidRDefault="00357943" w:rsidP="00E308E7">
      <w:pPr>
        <w:pStyle w:val="FootnoteText"/>
        <w:rPr>
          <w:lang w:val="id-ID"/>
        </w:rPr>
      </w:pPr>
      <w:r>
        <w:rPr>
          <w:rStyle w:val="FootnoteReference"/>
        </w:rPr>
        <w:footnoteRef/>
      </w:r>
      <w:r w:rsidRPr="008A2C34">
        <w:rPr>
          <w:rFonts w:asciiTheme="majorBidi" w:hAnsiTheme="majorBidi" w:cstheme="majorBidi"/>
        </w:rPr>
        <w:t xml:space="preserve">Asmawi, </w:t>
      </w:r>
      <w:r w:rsidRPr="00754D5C">
        <w:rPr>
          <w:rFonts w:asciiTheme="majorBidi" w:hAnsiTheme="majorBidi" w:cstheme="majorBidi"/>
          <w:i/>
          <w:iCs/>
        </w:rPr>
        <w:t>Teori Maslahat dan Relevansinya dengan Perundang-Undangan Pidana Khusus Di Indonesia</w:t>
      </w:r>
      <w:r>
        <w:rPr>
          <w:rFonts w:asciiTheme="majorBidi" w:hAnsiTheme="majorBidi" w:cstheme="majorBidi"/>
        </w:rPr>
        <w:t xml:space="preserve">, </w:t>
      </w:r>
      <w:r>
        <w:rPr>
          <w:rFonts w:asciiTheme="majorBidi" w:hAnsiTheme="majorBidi" w:cstheme="majorBidi"/>
          <w:lang w:val="id-ID"/>
        </w:rPr>
        <w:t>183</w:t>
      </w:r>
    </w:p>
  </w:footnote>
  <w:footnote w:id="94">
    <w:p w:rsidR="00357943" w:rsidRPr="001415C2" w:rsidRDefault="00357943" w:rsidP="00760524">
      <w:pPr>
        <w:pStyle w:val="FootnoteText"/>
        <w:rPr>
          <w:rFonts w:asciiTheme="majorBidi" w:hAnsiTheme="majorBidi" w:cstheme="majorBidi"/>
          <w:lang w:val="id-ID"/>
        </w:rPr>
      </w:pPr>
      <w:r>
        <w:rPr>
          <w:rStyle w:val="FootnoteReference"/>
        </w:rPr>
        <w:footnoteRef/>
      </w:r>
      <w:r>
        <w:rPr>
          <w:rFonts w:asciiTheme="majorBidi" w:hAnsiTheme="majorBidi" w:cstheme="majorBidi"/>
        </w:rPr>
        <w:t xml:space="preserve">Ahmad Hanafi,  </w:t>
      </w:r>
      <w:r w:rsidRPr="00076361">
        <w:rPr>
          <w:rFonts w:asciiTheme="majorBidi" w:hAnsiTheme="majorBidi" w:cstheme="majorBidi"/>
          <w:i/>
          <w:iCs/>
        </w:rPr>
        <w:t>Asas-</w:t>
      </w:r>
      <w:r>
        <w:rPr>
          <w:rFonts w:asciiTheme="majorBidi" w:hAnsiTheme="majorBidi" w:cstheme="majorBidi"/>
          <w:i/>
          <w:iCs/>
          <w:lang w:val="id-ID"/>
        </w:rPr>
        <w:t>A</w:t>
      </w:r>
      <w:r w:rsidRPr="00076361">
        <w:rPr>
          <w:rFonts w:asciiTheme="majorBidi" w:hAnsiTheme="majorBidi" w:cstheme="majorBidi"/>
          <w:i/>
          <w:iCs/>
        </w:rPr>
        <w:t>sas Hukum Pidana Islam</w:t>
      </w:r>
      <w:r>
        <w:rPr>
          <w:rFonts w:asciiTheme="majorBidi" w:hAnsiTheme="majorBidi" w:cstheme="majorBidi"/>
        </w:rPr>
        <w:t xml:space="preserve"> (Jaka</w:t>
      </w:r>
      <w:r>
        <w:rPr>
          <w:rFonts w:asciiTheme="majorBidi" w:hAnsiTheme="majorBidi" w:cstheme="majorBidi"/>
          <w:lang w:val="id-ID"/>
        </w:rPr>
        <w:t>r</w:t>
      </w:r>
      <w:r>
        <w:rPr>
          <w:rFonts w:asciiTheme="majorBidi" w:hAnsiTheme="majorBidi" w:cstheme="majorBidi"/>
        </w:rPr>
        <w:t>ta: Bulan Bintang, 1967), 256</w:t>
      </w:r>
    </w:p>
  </w:footnote>
  <w:footnote w:id="95">
    <w:p w:rsidR="00357943" w:rsidRPr="008758AE" w:rsidRDefault="00357943" w:rsidP="008758AE">
      <w:pPr>
        <w:pStyle w:val="FootnoteText"/>
        <w:rPr>
          <w:lang w:val="id-ID"/>
        </w:rPr>
      </w:pPr>
      <w:r>
        <w:rPr>
          <w:rStyle w:val="FootnoteReference"/>
        </w:rPr>
        <w:footnoteRef/>
      </w:r>
      <w:r>
        <w:rPr>
          <w:rFonts w:asciiTheme="majorBidi" w:hAnsiTheme="majorBidi" w:cstheme="majorBidi"/>
        </w:rPr>
        <w:t xml:space="preserve">Ahmad Hanafi,  </w:t>
      </w:r>
      <w:r w:rsidRPr="00076361">
        <w:rPr>
          <w:rFonts w:asciiTheme="majorBidi" w:hAnsiTheme="majorBidi" w:cstheme="majorBidi"/>
          <w:i/>
          <w:iCs/>
        </w:rPr>
        <w:t>Asas-</w:t>
      </w:r>
      <w:r>
        <w:rPr>
          <w:rFonts w:asciiTheme="majorBidi" w:hAnsiTheme="majorBidi" w:cstheme="majorBidi"/>
          <w:i/>
          <w:iCs/>
          <w:lang w:val="id-ID"/>
        </w:rPr>
        <w:t>A</w:t>
      </w:r>
      <w:r w:rsidRPr="00076361">
        <w:rPr>
          <w:rFonts w:asciiTheme="majorBidi" w:hAnsiTheme="majorBidi" w:cstheme="majorBidi"/>
          <w:i/>
          <w:iCs/>
        </w:rPr>
        <w:t>sas Hukum Pidana Islam</w:t>
      </w:r>
      <w:r>
        <w:rPr>
          <w:rFonts w:asciiTheme="majorBidi" w:hAnsiTheme="majorBidi" w:cstheme="majorBidi"/>
          <w:lang w:val="id-ID"/>
        </w:rPr>
        <w:t xml:space="preserve">, </w:t>
      </w:r>
      <w:r>
        <w:rPr>
          <w:rFonts w:asciiTheme="majorBidi" w:hAnsiTheme="majorBidi" w:cstheme="majorBidi"/>
        </w:rPr>
        <w:t>25</w:t>
      </w:r>
      <w:r>
        <w:rPr>
          <w:rFonts w:asciiTheme="majorBidi" w:hAnsiTheme="majorBidi" w:cstheme="majorBidi"/>
          <w:lang w:val="id-ID"/>
        </w:rPr>
        <w:t>7</w:t>
      </w:r>
    </w:p>
  </w:footnote>
  <w:footnote w:id="96">
    <w:p w:rsidR="00357943" w:rsidRPr="001415C2" w:rsidRDefault="00357943">
      <w:pPr>
        <w:pStyle w:val="FootnoteText"/>
        <w:rPr>
          <w:rFonts w:asciiTheme="majorBidi" w:hAnsiTheme="majorBidi" w:cstheme="majorBidi"/>
          <w:lang w:val="id-ID"/>
        </w:rPr>
      </w:pPr>
      <w:r w:rsidRPr="001415C2">
        <w:rPr>
          <w:rStyle w:val="FootnoteReference"/>
          <w:rFonts w:asciiTheme="majorBidi" w:hAnsiTheme="majorBidi" w:cstheme="majorBidi"/>
        </w:rPr>
        <w:footnoteRef/>
      </w:r>
      <w:r w:rsidRPr="001415C2">
        <w:rPr>
          <w:rFonts w:asciiTheme="majorBidi" w:hAnsiTheme="majorBidi" w:cstheme="majorBidi"/>
          <w:lang w:val="id-ID"/>
        </w:rPr>
        <w:t>H.A. Djazuli</w:t>
      </w:r>
      <w:r w:rsidRPr="001415C2">
        <w:rPr>
          <w:rFonts w:asciiTheme="majorBidi" w:hAnsiTheme="majorBidi" w:cstheme="majorBidi"/>
          <w:i/>
          <w:iCs/>
          <w:lang w:val="id-ID"/>
        </w:rPr>
        <w:t>, Fiqh Jinayah</w:t>
      </w:r>
      <w:r w:rsidRPr="001415C2">
        <w:rPr>
          <w:rFonts w:asciiTheme="majorBidi" w:hAnsiTheme="majorBidi" w:cstheme="majorBidi"/>
          <w:lang w:val="id-ID"/>
        </w:rPr>
        <w:t>, 127</w:t>
      </w:r>
    </w:p>
  </w:footnote>
  <w:footnote w:id="97">
    <w:p w:rsidR="00357943" w:rsidRPr="00677420" w:rsidRDefault="00357943" w:rsidP="00E308E7">
      <w:pPr>
        <w:pStyle w:val="FootnoteText"/>
      </w:pPr>
      <w:r>
        <w:rPr>
          <w:rStyle w:val="FootnoteReference"/>
        </w:rPr>
        <w:footnoteRef/>
      </w:r>
      <w:r>
        <w:rPr>
          <w:rFonts w:asciiTheme="majorBidi" w:hAnsiTheme="majorBidi" w:cstheme="majorBidi"/>
        </w:rPr>
        <w:t xml:space="preserve">Ahmad Hanafi,  </w:t>
      </w:r>
      <w:r>
        <w:rPr>
          <w:rFonts w:asciiTheme="majorBidi" w:hAnsiTheme="majorBidi" w:cstheme="majorBidi"/>
          <w:i/>
          <w:iCs/>
        </w:rPr>
        <w:t>Asas-</w:t>
      </w:r>
      <w:r>
        <w:rPr>
          <w:rFonts w:asciiTheme="majorBidi" w:hAnsiTheme="majorBidi" w:cstheme="majorBidi"/>
          <w:i/>
          <w:iCs/>
          <w:lang w:val="id-ID"/>
        </w:rPr>
        <w:t>A</w:t>
      </w:r>
      <w:r w:rsidRPr="00076361">
        <w:rPr>
          <w:rFonts w:asciiTheme="majorBidi" w:hAnsiTheme="majorBidi" w:cstheme="majorBidi"/>
          <w:i/>
          <w:iCs/>
        </w:rPr>
        <w:t>sas Hukum Pidana Islam</w:t>
      </w:r>
      <w:r>
        <w:rPr>
          <w:rFonts w:asciiTheme="majorBidi" w:hAnsiTheme="majorBidi" w:cstheme="majorBidi"/>
          <w:i/>
          <w:iCs/>
        </w:rPr>
        <w:t>,</w:t>
      </w:r>
      <w:r>
        <w:rPr>
          <w:rFonts w:asciiTheme="majorBidi" w:hAnsiTheme="majorBidi" w:cstheme="majorBidi"/>
        </w:rPr>
        <w:t>312</w:t>
      </w:r>
    </w:p>
  </w:footnote>
  <w:footnote w:id="98">
    <w:p w:rsidR="00357943" w:rsidRPr="001415C2" w:rsidRDefault="00357943" w:rsidP="00E308E7">
      <w:pPr>
        <w:pStyle w:val="FootnoteText"/>
        <w:rPr>
          <w:lang w:val="id-ID"/>
        </w:rPr>
      </w:pPr>
      <w:r>
        <w:rPr>
          <w:rStyle w:val="FootnoteReference"/>
        </w:rPr>
        <w:footnoteRef/>
      </w:r>
      <w:r w:rsidRPr="008A2C34">
        <w:rPr>
          <w:rFonts w:asciiTheme="majorBidi" w:hAnsiTheme="majorBidi" w:cstheme="majorBidi"/>
        </w:rPr>
        <w:t xml:space="preserve">Asmawi, </w:t>
      </w:r>
      <w:r w:rsidRPr="00754D5C">
        <w:rPr>
          <w:rFonts w:asciiTheme="majorBidi" w:hAnsiTheme="majorBidi" w:cstheme="majorBidi"/>
          <w:i/>
          <w:iCs/>
        </w:rPr>
        <w:t>Teori Maslahat dan Relevansinya dengan Perundang-Undangan Pidana Khusus Di Indonesia</w:t>
      </w:r>
      <w:r>
        <w:rPr>
          <w:rFonts w:asciiTheme="majorBidi" w:hAnsiTheme="majorBidi" w:cstheme="majorBidi"/>
        </w:rPr>
        <w:t>,</w:t>
      </w:r>
      <w:r>
        <w:rPr>
          <w:rFonts w:asciiTheme="majorBidi" w:hAnsiTheme="majorBidi" w:cstheme="majorBidi"/>
          <w:lang w:val="id-ID"/>
        </w:rPr>
        <w:t xml:space="preserve"> 181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9883"/>
      <w:docPartObj>
        <w:docPartGallery w:val="Page Numbers (Top of Page)"/>
        <w:docPartUnique/>
      </w:docPartObj>
    </w:sdtPr>
    <w:sdtContent>
      <w:p w:rsidR="00357943" w:rsidRDefault="00453339">
        <w:pPr>
          <w:pStyle w:val="Header"/>
          <w:jc w:val="right"/>
        </w:pPr>
        <w:r>
          <w:fldChar w:fldCharType="begin"/>
        </w:r>
        <w:r w:rsidR="00CC4359">
          <w:instrText xml:space="preserve"> PAGE   \* MERGEFORMAT </w:instrText>
        </w:r>
        <w:r>
          <w:fldChar w:fldCharType="separate"/>
        </w:r>
        <w:r w:rsidR="004C1492">
          <w:rPr>
            <w:noProof/>
          </w:rPr>
          <w:t>16</w:t>
        </w:r>
        <w:r>
          <w:rPr>
            <w:noProof/>
          </w:rPr>
          <w:fldChar w:fldCharType="end"/>
        </w:r>
      </w:p>
    </w:sdtContent>
  </w:sdt>
  <w:p w:rsidR="00357943" w:rsidRDefault="00357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54"/>
    <w:multiLevelType w:val="hybridMultilevel"/>
    <w:tmpl w:val="382C4A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B2DC6"/>
    <w:multiLevelType w:val="hybridMultilevel"/>
    <w:tmpl w:val="30BC2022"/>
    <w:lvl w:ilvl="0" w:tplc="14A8AECE">
      <w:start w:val="1"/>
      <w:numFmt w:val="decimal"/>
      <w:lvlText w:val="%1."/>
      <w:lvlJc w:val="left"/>
      <w:pPr>
        <w:ind w:left="1854" w:hanging="360"/>
      </w:pPr>
      <w:rPr>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514062B"/>
    <w:multiLevelType w:val="hybridMultilevel"/>
    <w:tmpl w:val="98600466"/>
    <w:lvl w:ilvl="0" w:tplc="383CAD16">
      <w:start w:val="1"/>
      <w:numFmt w:val="lowerLetter"/>
      <w:lvlText w:val="%1."/>
      <w:lvlJc w:val="left"/>
      <w:pPr>
        <w:ind w:left="1778" w:hanging="360"/>
      </w:pPr>
      <w:rPr>
        <w:b/>
        <w:bCs/>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6FD4203"/>
    <w:multiLevelType w:val="hybridMultilevel"/>
    <w:tmpl w:val="903CD1F0"/>
    <w:lvl w:ilvl="0" w:tplc="8618BDA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87D5F"/>
    <w:multiLevelType w:val="hybridMultilevel"/>
    <w:tmpl w:val="F3943EA4"/>
    <w:lvl w:ilvl="0" w:tplc="567A17CA">
      <w:start w:val="2"/>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BE38DE"/>
    <w:multiLevelType w:val="hybridMultilevel"/>
    <w:tmpl w:val="212ACCBC"/>
    <w:lvl w:ilvl="0" w:tplc="C6F2D502">
      <w:start w:val="1"/>
      <w:numFmt w:val="low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E82B52"/>
    <w:multiLevelType w:val="hybridMultilevel"/>
    <w:tmpl w:val="42FADAF6"/>
    <w:lvl w:ilvl="0" w:tplc="C4F6CC0A">
      <w:start w:val="1"/>
      <w:numFmt w:val="decimal"/>
      <w:lvlText w:val="%1."/>
      <w:lvlJc w:val="left"/>
      <w:pPr>
        <w:ind w:left="720" w:hanging="360"/>
      </w:pPr>
      <w:rPr>
        <w:rFonts w:hint="default"/>
        <w:b/>
        <w:bCs/>
      </w:rPr>
    </w:lvl>
    <w:lvl w:ilvl="1" w:tplc="8A381FBA">
      <w:start w:val="1"/>
      <w:numFmt w:val="decimal"/>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68805C00">
      <w:start w:val="1"/>
      <w:numFmt w:val="lowerLetter"/>
      <w:lvlText w:val="%4."/>
      <w:lvlJc w:val="left"/>
      <w:pPr>
        <w:ind w:left="2880" w:hanging="360"/>
      </w:pPr>
      <w:rPr>
        <w:rFonts w:ascii="Times New Roman" w:eastAsia="PMingLiU" w:hAnsi="Times New Roman" w:cs="Times New Roman"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3410B"/>
    <w:multiLevelType w:val="hybridMultilevel"/>
    <w:tmpl w:val="27AA1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5714AD"/>
    <w:multiLevelType w:val="hybridMultilevel"/>
    <w:tmpl w:val="B0C6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63E75"/>
    <w:multiLevelType w:val="hybridMultilevel"/>
    <w:tmpl w:val="4A8A1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980017"/>
    <w:multiLevelType w:val="hybridMultilevel"/>
    <w:tmpl w:val="ABBE4158"/>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1">
    <w:nsid w:val="14814888"/>
    <w:multiLevelType w:val="hybridMultilevel"/>
    <w:tmpl w:val="2B7223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924B9F"/>
    <w:multiLevelType w:val="hybridMultilevel"/>
    <w:tmpl w:val="1342230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3">
    <w:nsid w:val="15B32D41"/>
    <w:multiLevelType w:val="hybridMultilevel"/>
    <w:tmpl w:val="6952F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3410F0"/>
    <w:multiLevelType w:val="hybridMultilevel"/>
    <w:tmpl w:val="EB56D704"/>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nsid w:val="17EC6A5E"/>
    <w:multiLevelType w:val="hybridMultilevel"/>
    <w:tmpl w:val="1128A5A0"/>
    <w:lvl w:ilvl="0" w:tplc="2C1A2C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314D44"/>
    <w:multiLevelType w:val="hybridMultilevel"/>
    <w:tmpl w:val="82E04E34"/>
    <w:lvl w:ilvl="0" w:tplc="5C3A9DAA">
      <w:start w:val="1"/>
      <w:numFmt w:val="upperLetter"/>
      <w:lvlText w:val="%1."/>
      <w:lvlJc w:val="left"/>
      <w:pPr>
        <w:ind w:left="720" w:hanging="360"/>
      </w:pPr>
      <w:rPr>
        <w:rFonts w:hint="default"/>
        <w:sz w:val="24"/>
      </w:rPr>
    </w:lvl>
    <w:lvl w:ilvl="1" w:tplc="04210019">
      <w:start w:val="1"/>
      <w:numFmt w:val="lowerLetter"/>
      <w:lvlText w:val="%2."/>
      <w:lvlJc w:val="left"/>
      <w:pPr>
        <w:ind w:left="1440" w:hanging="360"/>
      </w:pPr>
    </w:lvl>
    <w:lvl w:ilvl="2" w:tplc="B3CE5FFA">
      <w:start w:val="1"/>
      <w:numFmt w:val="decimal"/>
      <w:lvlText w:val="%3."/>
      <w:lvlJc w:val="left"/>
      <w:pPr>
        <w:ind w:left="2340" w:hanging="360"/>
      </w:pPr>
      <w:rPr>
        <w:rFonts w:hint="default"/>
      </w:rPr>
    </w:lvl>
    <w:lvl w:ilvl="3" w:tplc="04210019">
      <w:start w:val="1"/>
      <w:numFmt w:val="lowerLetter"/>
      <w:lvlText w:val="%4."/>
      <w:lvlJc w:val="left"/>
      <w:pPr>
        <w:ind w:left="2880" w:hanging="360"/>
      </w:pPr>
      <w:rPr>
        <w:rFonts w:hint="default"/>
        <w:b/>
        <w:bCs/>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466C27"/>
    <w:multiLevelType w:val="hybridMultilevel"/>
    <w:tmpl w:val="FF18E2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314F69"/>
    <w:multiLevelType w:val="hybridMultilevel"/>
    <w:tmpl w:val="040829E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BF0875"/>
    <w:multiLevelType w:val="hybridMultilevel"/>
    <w:tmpl w:val="F638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2024C"/>
    <w:multiLevelType w:val="hybridMultilevel"/>
    <w:tmpl w:val="DCB6E6B6"/>
    <w:lvl w:ilvl="0" w:tplc="9392B28C">
      <w:start w:val="1"/>
      <w:numFmt w:val="decimal"/>
      <w:lvlText w:val="%1."/>
      <w:lvlJc w:val="left"/>
      <w:pPr>
        <w:ind w:left="2149" w:hanging="360"/>
      </w:pPr>
      <w:rPr>
        <w:b w:val="0"/>
        <w:bCs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1">
    <w:nsid w:val="2AF66852"/>
    <w:multiLevelType w:val="hybridMultilevel"/>
    <w:tmpl w:val="112AE6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661276"/>
    <w:multiLevelType w:val="hybridMultilevel"/>
    <w:tmpl w:val="EE6A1606"/>
    <w:lvl w:ilvl="0" w:tplc="D7F203D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2FA333BC"/>
    <w:multiLevelType w:val="hybridMultilevel"/>
    <w:tmpl w:val="1F9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F24A0"/>
    <w:multiLevelType w:val="hybridMultilevel"/>
    <w:tmpl w:val="382C4A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A53C78"/>
    <w:multiLevelType w:val="hybridMultilevel"/>
    <w:tmpl w:val="6032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66371"/>
    <w:multiLevelType w:val="hybridMultilevel"/>
    <w:tmpl w:val="7D3CD7DE"/>
    <w:lvl w:ilvl="0" w:tplc="1D1E5D8E">
      <w:start w:val="1"/>
      <w:numFmt w:val="decimal"/>
      <w:lvlText w:val="%1."/>
      <w:lvlJc w:val="lef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323A60"/>
    <w:multiLevelType w:val="hybridMultilevel"/>
    <w:tmpl w:val="FD5AE9F8"/>
    <w:lvl w:ilvl="0" w:tplc="595E03D8">
      <w:start w:val="1"/>
      <w:numFmt w:val="upperLetter"/>
      <w:lvlText w:val="%1."/>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BC442D"/>
    <w:multiLevelType w:val="hybridMultilevel"/>
    <w:tmpl w:val="7D3E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4722D"/>
    <w:multiLevelType w:val="hybridMultilevel"/>
    <w:tmpl w:val="70C6F446"/>
    <w:lvl w:ilvl="0" w:tplc="E5020D2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155DE2"/>
    <w:multiLevelType w:val="hybridMultilevel"/>
    <w:tmpl w:val="DBD0446E"/>
    <w:lvl w:ilvl="0" w:tplc="EAC66FE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DB768F"/>
    <w:multiLevelType w:val="hybridMultilevel"/>
    <w:tmpl w:val="3F4C95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973173F"/>
    <w:multiLevelType w:val="hybridMultilevel"/>
    <w:tmpl w:val="200E3E4A"/>
    <w:lvl w:ilvl="0" w:tplc="4E52F52C">
      <w:start w:val="1"/>
      <w:numFmt w:val="upperLetter"/>
      <w:lvlText w:val="%1."/>
      <w:lvlJc w:val="left"/>
      <w:pPr>
        <w:ind w:left="808" w:hanging="360"/>
      </w:pPr>
      <w:rPr>
        <w:rFonts w:hint="default"/>
        <w:b/>
      </w:rPr>
    </w:lvl>
    <w:lvl w:ilvl="1" w:tplc="04210019" w:tentative="1">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33">
    <w:nsid w:val="4ECB0C00"/>
    <w:multiLevelType w:val="hybridMultilevel"/>
    <w:tmpl w:val="17F0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E45826"/>
    <w:multiLevelType w:val="hybridMultilevel"/>
    <w:tmpl w:val="CA409BB2"/>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5">
    <w:nsid w:val="520F4CDE"/>
    <w:multiLevelType w:val="hybridMultilevel"/>
    <w:tmpl w:val="F9D06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6544B8"/>
    <w:multiLevelType w:val="hybridMultilevel"/>
    <w:tmpl w:val="107EFAF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03866"/>
    <w:multiLevelType w:val="hybridMultilevel"/>
    <w:tmpl w:val="BBA2B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E8734AD"/>
    <w:multiLevelType w:val="hybridMultilevel"/>
    <w:tmpl w:val="14E4C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2248B1"/>
    <w:multiLevelType w:val="hybridMultilevel"/>
    <w:tmpl w:val="F2B493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0781B0E"/>
    <w:multiLevelType w:val="hybridMultilevel"/>
    <w:tmpl w:val="AAEEDF22"/>
    <w:lvl w:ilvl="0" w:tplc="5700334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411231"/>
    <w:multiLevelType w:val="hybridMultilevel"/>
    <w:tmpl w:val="8272AE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AD343D"/>
    <w:multiLevelType w:val="hybridMultilevel"/>
    <w:tmpl w:val="A606C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40F6145"/>
    <w:multiLevelType w:val="hybridMultilevel"/>
    <w:tmpl w:val="79CC1464"/>
    <w:lvl w:ilvl="0" w:tplc="0421000F">
      <w:start w:val="1"/>
      <w:numFmt w:val="decimal"/>
      <w:lvlText w:val="%1."/>
      <w:lvlJc w:val="left"/>
      <w:pPr>
        <w:ind w:left="1211" w:hanging="360"/>
      </w:pPr>
    </w:lvl>
    <w:lvl w:ilvl="1" w:tplc="04210019" w:tentative="1">
      <w:start w:val="1"/>
      <w:numFmt w:val="lowerLetter"/>
      <w:lvlText w:val="%2."/>
      <w:lvlJc w:val="left"/>
      <w:pPr>
        <w:ind w:left="2248" w:hanging="360"/>
      </w:pPr>
    </w:lvl>
    <w:lvl w:ilvl="2" w:tplc="0421001B" w:tentative="1">
      <w:start w:val="1"/>
      <w:numFmt w:val="lowerRoman"/>
      <w:lvlText w:val="%3."/>
      <w:lvlJc w:val="right"/>
      <w:pPr>
        <w:ind w:left="2968" w:hanging="180"/>
      </w:pPr>
    </w:lvl>
    <w:lvl w:ilvl="3" w:tplc="0421000F" w:tentative="1">
      <w:start w:val="1"/>
      <w:numFmt w:val="decimal"/>
      <w:lvlText w:val="%4."/>
      <w:lvlJc w:val="left"/>
      <w:pPr>
        <w:ind w:left="3688" w:hanging="360"/>
      </w:pPr>
    </w:lvl>
    <w:lvl w:ilvl="4" w:tplc="04210019" w:tentative="1">
      <w:start w:val="1"/>
      <w:numFmt w:val="lowerLetter"/>
      <w:lvlText w:val="%5."/>
      <w:lvlJc w:val="left"/>
      <w:pPr>
        <w:ind w:left="4408" w:hanging="360"/>
      </w:pPr>
    </w:lvl>
    <w:lvl w:ilvl="5" w:tplc="0421001B" w:tentative="1">
      <w:start w:val="1"/>
      <w:numFmt w:val="lowerRoman"/>
      <w:lvlText w:val="%6."/>
      <w:lvlJc w:val="right"/>
      <w:pPr>
        <w:ind w:left="5128" w:hanging="180"/>
      </w:pPr>
    </w:lvl>
    <w:lvl w:ilvl="6" w:tplc="0421000F" w:tentative="1">
      <w:start w:val="1"/>
      <w:numFmt w:val="decimal"/>
      <w:lvlText w:val="%7."/>
      <w:lvlJc w:val="left"/>
      <w:pPr>
        <w:ind w:left="5848" w:hanging="360"/>
      </w:pPr>
    </w:lvl>
    <w:lvl w:ilvl="7" w:tplc="04210019" w:tentative="1">
      <w:start w:val="1"/>
      <w:numFmt w:val="lowerLetter"/>
      <w:lvlText w:val="%8."/>
      <w:lvlJc w:val="left"/>
      <w:pPr>
        <w:ind w:left="6568" w:hanging="360"/>
      </w:pPr>
    </w:lvl>
    <w:lvl w:ilvl="8" w:tplc="0421001B" w:tentative="1">
      <w:start w:val="1"/>
      <w:numFmt w:val="lowerRoman"/>
      <w:lvlText w:val="%9."/>
      <w:lvlJc w:val="right"/>
      <w:pPr>
        <w:ind w:left="7288" w:hanging="180"/>
      </w:pPr>
    </w:lvl>
  </w:abstractNum>
  <w:abstractNum w:abstractNumId="44">
    <w:nsid w:val="665F12A5"/>
    <w:multiLevelType w:val="hybridMultilevel"/>
    <w:tmpl w:val="DC96F00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5">
    <w:nsid w:val="6BC94FB6"/>
    <w:multiLevelType w:val="hybridMultilevel"/>
    <w:tmpl w:val="E3D86878"/>
    <w:lvl w:ilvl="0" w:tplc="04210019">
      <w:start w:val="1"/>
      <w:numFmt w:val="lowerLetter"/>
      <w:lvlText w:val="%1."/>
      <w:lvlJc w:val="left"/>
      <w:pPr>
        <w:ind w:left="1495" w:hanging="360"/>
      </w:pPr>
      <w:rPr>
        <w:i w:val="0"/>
        <w:iCs w:val="0"/>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6">
    <w:nsid w:val="70C04B0E"/>
    <w:multiLevelType w:val="hybridMultilevel"/>
    <w:tmpl w:val="6CE85A44"/>
    <w:lvl w:ilvl="0" w:tplc="40CC658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E43A76"/>
    <w:multiLevelType w:val="hybridMultilevel"/>
    <w:tmpl w:val="15F4A7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2336ABB"/>
    <w:multiLevelType w:val="hybridMultilevel"/>
    <w:tmpl w:val="94AA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6A0F91"/>
    <w:multiLevelType w:val="hybridMultilevel"/>
    <w:tmpl w:val="0AD043A8"/>
    <w:lvl w:ilvl="0" w:tplc="E5CEAA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8D970F1"/>
    <w:multiLevelType w:val="hybridMultilevel"/>
    <w:tmpl w:val="9780B8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9877827"/>
    <w:multiLevelType w:val="hybridMultilevel"/>
    <w:tmpl w:val="823CDDB4"/>
    <w:lvl w:ilvl="0" w:tplc="FE7EBA1A">
      <w:start w:val="2"/>
      <w:numFmt w:val="decimal"/>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E03071F"/>
    <w:multiLevelType w:val="hybridMultilevel"/>
    <w:tmpl w:val="0046E974"/>
    <w:lvl w:ilvl="0" w:tplc="B960378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8"/>
  </w:num>
  <w:num w:numId="3">
    <w:abstractNumId w:val="39"/>
  </w:num>
  <w:num w:numId="4">
    <w:abstractNumId w:val="6"/>
  </w:num>
  <w:num w:numId="5">
    <w:abstractNumId w:val="15"/>
  </w:num>
  <w:num w:numId="6">
    <w:abstractNumId w:val="49"/>
  </w:num>
  <w:num w:numId="7">
    <w:abstractNumId w:val="3"/>
  </w:num>
  <w:num w:numId="8">
    <w:abstractNumId w:val="19"/>
  </w:num>
  <w:num w:numId="9">
    <w:abstractNumId w:val="40"/>
  </w:num>
  <w:num w:numId="10">
    <w:abstractNumId w:val="25"/>
  </w:num>
  <w:num w:numId="11">
    <w:abstractNumId w:val="36"/>
  </w:num>
  <w:num w:numId="12">
    <w:abstractNumId w:val="18"/>
  </w:num>
  <w:num w:numId="13">
    <w:abstractNumId w:val="26"/>
  </w:num>
  <w:num w:numId="14">
    <w:abstractNumId w:val="27"/>
  </w:num>
  <w:num w:numId="15">
    <w:abstractNumId w:val="16"/>
  </w:num>
  <w:num w:numId="16">
    <w:abstractNumId w:val="45"/>
  </w:num>
  <w:num w:numId="17">
    <w:abstractNumId w:val="0"/>
  </w:num>
  <w:num w:numId="18">
    <w:abstractNumId w:val="2"/>
  </w:num>
  <w:num w:numId="19">
    <w:abstractNumId w:val="35"/>
  </w:num>
  <w:num w:numId="20">
    <w:abstractNumId w:val="24"/>
  </w:num>
  <w:num w:numId="21">
    <w:abstractNumId w:val="4"/>
  </w:num>
  <w:num w:numId="22">
    <w:abstractNumId w:val="17"/>
  </w:num>
  <w:num w:numId="23">
    <w:abstractNumId w:val="30"/>
  </w:num>
  <w:num w:numId="24">
    <w:abstractNumId w:val="11"/>
  </w:num>
  <w:num w:numId="25">
    <w:abstractNumId w:val="9"/>
  </w:num>
  <w:num w:numId="26">
    <w:abstractNumId w:val="47"/>
  </w:num>
  <w:num w:numId="27">
    <w:abstractNumId w:val="42"/>
  </w:num>
  <w:num w:numId="28">
    <w:abstractNumId w:val="41"/>
  </w:num>
  <w:num w:numId="29">
    <w:abstractNumId w:val="50"/>
  </w:num>
  <w:num w:numId="30">
    <w:abstractNumId w:val="29"/>
  </w:num>
  <w:num w:numId="31">
    <w:abstractNumId w:val="10"/>
  </w:num>
  <w:num w:numId="32">
    <w:abstractNumId w:val="51"/>
  </w:num>
  <w:num w:numId="33">
    <w:abstractNumId w:val="12"/>
  </w:num>
  <w:num w:numId="34">
    <w:abstractNumId w:val="34"/>
  </w:num>
  <w:num w:numId="35">
    <w:abstractNumId w:val="14"/>
  </w:num>
  <w:num w:numId="36">
    <w:abstractNumId w:val="5"/>
  </w:num>
  <w:num w:numId="37">
    <w:abstractNumId w:val="1"/>
  </w:num>
  <w:num w:numId="38">
    <w:abstractNumId w:val="31"/>
  </w:num>
  <w:num w:numId="39">
    <w:abstractNumId w:val="21"/>
  </w:num>
  <w:num w:numId="40">
    <w:abstractNumId w:val="32"/>
  </w:num>
  <w:num w:numId="41">
    <w:abstractNumId w:val="44"/>
  </w:num>
  <w:num w:numId="42">
    <w:abstractNumId w:val="43"/>
  </w:num>
  <w:num w:numId="43">
    <w:abstractNumId w:val="22"/>
  </w:num>
  <w:num w:numId="44">
    <w:abstractNumId w:val="46"/>
  </w:num>
  <w:num w:numId="45">
    <w:abstractNumId w:val="20"/>
  </w:num>
  <w:num w:numId="46">
    <w:abstractNumId w:val="23"/>
  </w:num>
  <w:num w:numId="47">
    <w:abstractNumId w:val="13"/>
  </w:num>
  <w:num w:numId="48">
    <w:abstractNumId w:val="37"/>
  </w:num>
  <w:num w:numId="49">
    <w:abstractNumId w:val="38"/>
  </w:num>
  <w:num w:numId="50">
    <w:abstractNumId w:val="8"/>
  </w:num>
  <w:num w:numId="51">
    <w:abstractNumId w:val="33"/>
  </w:num>
  <w:num w:numId="52">
    <w:abstractNumId w:val="52"/>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1365"/>
    <w:rsid w:val="00000D61"/>
    <w:rsid w:val="00000D95"/>
    <w:rsid w:val="000010BC"/>
    <w:rsid w:val="00003819"/>
    <w:rsid w:val="00003FF8"/>
    <w:rsid w:val="00004533"/>
    <w:rsid w:val="00004EB7"/>
    <w:rsid w:val="00005264"/>
    <w:rsid w:val="0000662A"/>
    <w:rsid w:val="0000751A"/>
    <w:rsid w:val="0000785E"/>
    <w:rsid w:val="00010492"/>
    <w:rsid w:val="000106B5"/>
    <w:rsid w:val="000109AD"/>
    <w:rsid w:val="00010CC2"/>
    <w:rsid w:val="00010F0F"/>
    <w:rsid w:val="00011358"/>
    <w:rsid w:val="00011B35"/>
    <w:rsid w:val="00013206"/>
    <w:rsid w:val="00014270"/>
    <w:rsid w:val="000146F7"/>
    <w:rsid w:val="00015D45"/>
    <w:rsid w:val="00015E92"/>
    <w:rsid w:val="0002100F"/>
    <w:rsid w:val="00021318"/>
    <w:rsid w:val="00021D8D"/>
    <w:rsid w:val="00022E40"/>
    <w:rsid w:val="000240E0"/>
    <w:rsid w:val="00024E96"/>
    <w:rsid w:val="000254D3"/>
    <w:rsid w:val="000258D2"/>
    <w:rsid w:val="00032681"/>
    <w:rsid w:val="0003281F"/>
    <w:rsid w:val="0003341F"/>
    <w:rsid w:val="00033C2F"/>
    <w:rsid w:val="00036867"/>
    <w:rsid w:val="00036ABF"/>
    <w:rsid w:val="00036DFE"/>
    <w:rsid w:val="00037314"/>
    <w:rsid w:val="00037F72"/>
    <w:rsid w:val="00042D68"/>
    <w:rsid w:val="00043745"/>
    <w:rsid w:val="00043BB6"/>
    <w:rsid w:val="00043FCE"/>
    <w:rsid w:val="00044F05"/>
    <w:rsid w:val="00045B84"/>
    <w:rsid w:val="00047AE5"/>
    <w:rsid w:val="00047D41"/>
    <w:rsid w:val="00047DED"/>
    <w:rsid w:val="0005019E"/>
    <w:rsid w:val="000513D5"/>
    <w:rsid w:val="00052F6C"/>
    <w:rsid w:val="00054943"/>
    <w:rsid w:val="00054B88"/>
    <w:rsid w:val="00057AF7"/>
    <w:rsid w:val="00060A17"/>
    <w:rsid w:val="00060CD1"/>
    <w:rsid w:val="000610FB"/>
    <w:rsid w:val="0006254E"/>
    <w:rsid w:val="00062C3C"/>
    <w:rsid w:val="000633F3"/>
    <w:rsid w:val="00063AC4"/>
    <w:rsid w:val="00064193"/>
    <w:rsid w:val="00064D61"/>
    <w:rsid w:val="00064F2B"/>
    <w:rsid w:val="0006754D"/>
    <w:rsid w:val="000675A9"/>
    <w:rsid w:val="000700A9"/>
    <w:rsid w:val="000728DA"/>
    <w:rsid w:val="000759FF"/>
    <w:rsid w:val="0007663C"/>
    <w:rsid w:val="00077B59"/>
    <w:rsid w:val="00080DE6"/>
    <w:rsid w:val="000812B9"/>
    <w:rsid w:val="00083253"/>
    <w:rsid w:val="00083A01"/>
    <w:rsid w:val="00086E89"/>
    <w:rsid w:val="000872A7"/>
    <w:rsid w:val="000905E9"/>
    <w:rsid w:val="000910AE"/>
    <w:rsid w:val="000920AE"/>
    <w:rsid w:val="00092169"/>
    <w:rsid w:val="000926DE"/>
    <w:rsid w:val="00093A4C"/>
    <w:rsid w:val="00094F00"/>
    <w:rsid w:val="000959E7"/>
    <w:rsid w:val="000A2B9F"/>
    <w:rsid w:val="000A305C"/>
    <w:rsid w:val="000A3D2B"/>
    <w:rsid w:val="000A4050"/>
    <w:rsid w:val="000A5290"/>
    <w:rsid w:val="000A5DBD"/>
    <w:rsid w:val="000A627D"/>
    <w:rsid w:val="000A7288"/>
    <w:rsid w:val="000B0814"/>
    <w:rsid w:val="000B2835"/>
    <w:rsid w:val="000B2846"/>
    <w:rsid w:val="000B2BF4"/>
    <w:rsid w:val="000B3AAF"/>
    <w:rsid w:val="000B507A"/>
    <w:rsid w:val="000B577D"/>
    <w:rsid w:val="000B7879"/>
    <w:rsid w:val="000B79B4"/>
    <w:rsid w:val="000B7E23"/>
    <w:rsid w:val="000B7E45"/>
    <w:rsid w:val="000C0413"/>
    <w:rsid w:val="000C05A9"/>
    <w:rsid w:val="000C082F"/>
    <w:rsid w:val="000C18C3"/>
    <w:rsid w:val="000C20A5"/>
    <w:rsid w:val="000C304E"/>
    <w:rsid w:val="000C48AA"/>
    <w:rsid w:val="000C7FA7"/>
    <w:rsid w:val="000D074D"/>
    <w:rsid w:val="000D0ACF"/>
    <w:rsid w:val="000D2687"/>
    <w:rsid w:val="000D2BA1"/>
    <w:rsid w:val="000D30AD"/>
    <w:rsid w:val="000D345E"/>
    <w:rsid w:val="000D4AC2"/>
    <w:rsid w:val="000D5A29"/>
    <w:rsid w:val="000E0078"/>
    <w:rsid w:val="000E08DD"/>
    <w:rsid w:val="000E12D0"/>
    <w:rsid w:val="000E1797"/>
    <w:rsid w:val="000E302E"/>
    <w:rsid w:val="000E3E0D"/>
    <w:rsid w:val="000E7977"/>
    <w:rsid w:val="000F064B"/>
    <w:rsid w:val="000F1739"/>
    <w:rsid w:val="000F176E"/>
    <w:rsid w:val="000F19A8"/>
    <w:rsid w:val="000F1A23"/>
    <w:rsid w:val="000F2143"/>
    <w:rsid w:val="000F2D9C"/>
    <w:rsid w:val="000F32F7"/>
    <w:rsid w:val="000F3F1E"/>
    <w:rsid w:val="000F519A"/>
    <w:rsid w:val="000F5276"/>
    <w:rsid w:val="000F6CA2"/>
    <w:rsid w:val="00100170"/>
    <w:rsid w:val="00100843"/>
    <w:rsid w:val="00100E15"/>
    <w:rsid w:val="00101FED"/>
    <w:rsid w:val="001048EB"/>
    <w:rsid w:val="00104CA9"/>
    <w:rsid w:val="0010513E"/>
    <w:rsid w:val="0010548F"/>
    <w:rsid w:val="00105592"/>
    <w:rsid w:val="00111D98"/>
    <w:rsid w:val="00113CEA"/>
    <w:rsid w:val="00113D4D"/>
    <w:rsid w:val="001148B9"/>
    <w:rsid w:val="00114DB6"/>
    <w:rsid w:val="00115464"/>
    <w:rsid w:val="0012009A"/>
    <w:rsid w:val="00120A59"/>
    <w:rsid w:val="00123144"/>
    <w:rsid w:val="00125572"/>
    <w:rsid w:val="001263DC"/>
    <w:rsid w:val="00126CA1"/>
    <w:rsid w:val="00126E2A"/>
    <w:rsid w:val="0013057E"/>
    <w:rsid w:val="00135947"/>
    <w:rsid w:val="00136153"/>
    <w:rsid w:val="0013617B"/>
    <w:rsid w:val="0013719D"/>
    <w:rsid w:val="0013737E"/>
    <w:rsid w:val="00140510"/>
    <w:rsid w:val="001415C2"/>
    <w:rsid w:val="00141CAD"/>
    <w:rsid w:val="00143688"/>
    <w:rsid w:val="00144661"/>
    <w:rsid w:val="001451C2"/>
    <w:rsid w:val="00145B72"/>
    <w:rsid w:val="00146476"/>
    <w:rsid w:val="00152A8E"/>
    <w:rsid w:val="00153052"/>
    <w:rsid w:val="0015331D"/>
    <w:rsid w:val="0015546A"/>
    <w:rsid w:val="00155B68"/>
    <w:rsid w:val="00155C3E"/>
    <w:rsid w:val="001570DD"/>
    <w:rsid w:val="0016056E"/>
    <w:rsid w:val="0016075F"/>
    <w:rsid w:val="001607DF"/>
    <w:rsid w:val="00161571"/>
    <w:rsid w:val="001618C1"/>
    <w:rsid w:val="00162644"/>
    <w:rsid w:val="001626D9"/>
    <w:rsid w:val="00163ABF"/>
    <w:rsid w:val="00164564"/>
    <w:rsid w:val="00164DBA"/>
    <w:rsid w:val="00164F96"/>
    <w:rsid w:val="0016504D"/>
    <w:rsid w:val="001651B7"/>
    <w:rsid w:val="001651F6"/>
    <w:rsid w:val="00165969"/>
    <w:rsid w:val="001663EF"/>
    <w:rsid w:val="00166AA6"/>
    <w:rsid w:val="001678E5"/>
    <w:rsid w:val="00167E90"/>
    <w:rsid w:val="0017094F"/>
    <w:rsid w:val="001710AA"/>
    <w:rsid w:val="00171A18"/>
    <w:rsid w:val="00171FA4"/>
    <w:rsid w:val="0017271C"/>
    <w:rsid w:val="0017650B"/>
    <w:rsid w:val="00176D90"/>
    <w:rsid w:val="0017700B"/>
    <w:rsid w:val="00177F44"/>
    <w:rsid w:val="001800C8"/>
    <w:rsid w:val="001800EB"/>
    <w:rsid w:val="00181F16"/>
    <w:rsid w:val="00182635"/>
    <w:rsid w:val="00182EB5"/>
    <w:rsid w:val="00183B99"/>
    <w:rsid w:val="00184A03"/>
    <w:rsid w:val="0018658A"/>
    <w:rsid w:val="0018752A"/>
    <w:rsid w:val="0018790F"/>
    <w:rsid w:val="00190B3C"/>
    <w:rsid w:val="00190FA9"/>
    <w:rsid w:val="00193601"/>
    <w:rsid w:val="00193E37"/>
    <w:rsid w:val="001940B7"/>
    <w:rsid w:val="00194A09"/>
    <w:rsid w:val="00195A38"/>
    <w:rsid w:val="00197839"/>
    <w:rsid w:val="00197D1E"/>
    <w:rsid w:val="001A0205"/>
    <w:rsid w:val="001A1B0B"/>
    <w:rsid w:val="001A2AF6"/>
    <w:rsid w:val="001A34CC"/>
    <w:rsid w:val="001A4394"/>
    <w:rsid w:val="001A4502"/>
    <w:rsid w:val="001A4EA3"/>
    <w:rsid w:val="001A577A"/>
    <w:rsid w:val="001A6EC7"/>
    <w:rsid w:val="001A6F35"/>
    <w:rsid w:val="001A799B"/>
    <w:rsid w:val="001B24B9"/>
    <w:rsid w:val="001B2546"/>
    <w:rsid w:val="001B25F4"/>
    <w:rsid w:val="001B2B2E"/>
    <w:rsid w:val="001B2B85"/>
    <w:rsid w:val="001B3B8F"/>
    <w:rsid w:val="001B3D68"/>
    <w:rsid w:val="001B476B"/>
    <w:rsid w:val="001B56C7"/>
    <w:rsid w:val="001B6452"/>
    <w:rsid w:val="001B6B16"/>
    <w:rsid w:val="001B7153"/>
    <w:rsid w:val="001B7361"/>
    <w:rsid w:val="001B7E9B"/>
    <w:rsid w:val="001C1579"/>
    <w:rsid w:val="001C1D77"/>
    <w:rsid w:val="001C2959"/>
    <w:rsid w:val="001C39EA"/>
    <w:rsid w:val="001C3B49"/>
    <w:rsid w:val="001C4667"/>
    <w:rsid w:val="001C591E"/>
    <w:rsid w:val="001C59BB"/>
    <w:rsid w:val="001C66AF"/>
    <w:rsid w:val="001C6ECD"/>
    <w:rsid w:val="001D00C9"/>
    <w:rsid w:val="001D124D"/>
    <w:rsid w:val="001D371F"/>
    <w:rsid w:val="001D3E45"/>
    <w:rsid w:val="001D503D"/>
    <w:rsid w:val="001D58C5"/>
    <w:rsid w:val="001D6243"/>
    <w:rsid w:val="001D78CB"/>
    <w:rsid w:val="001E000A"/>
    <w:rsid w:val="001E06F7"/>
    <w:rsid w:val="001E081F"/>
    <w:rsid w:val="001E0EE6"/>
    <w:rsid w:val="001E193A"/>
    <w:rsid w:val="001E30A8"/>
    <w:rsid w:val="001E33F9"/>
    <w:rsid w:val="001E37C6"/>
    <w:rsid w:val="001E3973"/>
    <w:rsid w:val="001E577A"/>
    <w:rsid w:val="001E5F06"/>
    <w:rsid w:val="001E6209"/>
    <w:rsid w:val="001E7EFC"/>
    <w:rsid w:val="001F0EF7"/>
    <w:rsid w:val="001F162E"/>
    <w:rsid w:val="001F3455"/>
    <w:rsid w:val="001F48B5"/>
    <w:rsid w:val="001F4ECA"/>
    <w:rsid w:val="001F571F"/>
    <w:rsid w:val="001F6632"/>
    <w:rsid w:val="001F7B95"/>
    <w:rsid w:val="00200082"/>
    <w:rsid w:val="00200751"/>
    <w:rsid w:val="002014A9"/>
    <w:rsid w:val="00202A81"/>
    <w:rsid w:val="0020378E"/>
    <w:rsid w:val="00203948"/>
    <w:rsid w:val="00205193"/>
    <w:rsid w:val="00206497"/>
    <w:rsid w:val="0020702F"/>
    <w:rsid w:val="0020738B"/>
    <w:rsid w:val="0020747F"/>
    <w:rsid w:val="0021135C"/>
    <w:rsid w:val="002114A1"/>
    <w:rsid w:val="00211D5F"/>
    <w:rsid w:val="00213113"/>
    <w:rsid w:val="00214F20"/>
    <w:rsid w:val="002153C5"/>
    <w:rsid w:val="00215770"/>
    <w:rsid w:val="00215B10"/>
    <w:rsid w:val="00216718"/>
    <w:rsid w:val="002200C5"/>
    <w:rsid w:val="00220683"/>
    <w:rsid w:val="002232CA"/>
    <w:rsid w:val="002238AC"/>
    <w:rsid w:val="00223939"/>
    <w:rsid w:val="00224111"/>
    <w:rsid w:val="00226262"/>
    <w:rsid w:val="00226538"/>
    <w:rsid w:val="00227C80"/>
    <w:rsid w:val="00230182"/>
    <w:rsid w:val="00230DE2"/>
    <w:rsid w:val="00230DE4"/>
    <w:rsid w:val="00231BEF"/>
    <w:rsid w:val="0023250E"/>
    <w:rsid w:val="00233E35"/>
    <w:rsid w:val="002344F9"/>
    <w:rsid w:val="00234F9C"/>
    <w:rsid w:val="002351CD"/>
    <w:rsid w:val="00236647"/>
    <w:rsid w:val="00237638"/>
    <w:rsid w:val="00240A71"/>
    <w:rsid w:val="0024137A"/>
    <w:rsid w:val="00242506"/>
    <w:rsid w:val="00244932"/>
    <w:rsid w:val="00252A40"/>
    <w:rsid w:val="00253AB9"/>
    <w:rsid w:val="00253DE8"/>
    <w:rsid w:val="00254687"/>
    <w:rsid w:val="002551E8"/>
    <w:rsid w:val="00255AFB"/>
    <w:rsid w:val="00255C29"/>
    <w:rsid w:val="00256D7B"/>
    <w:rsid w:val="00261130"/>
    <w:rsid w:val="0026229F"/>
    <w:rsid w:val="002629D8"/>
    <w:rsid w:val="00262BEB"/>
    <w:rsid w:val="0026339E"/>
    <w:rsid w:val="00263659"/>
    <w:rsid w:val="00263681"/>
    <w:rsid w:val="00263D99"/>
    <w:rsid w:val="00264CDB"/>
    <w:rsid w:val="00271500"/>
    <w:rsid w:val="00271C41"/>
    <w:rsid w:val="00271EA5"/>
    <w:rsid w:val="00272B25"/>
    <w:rsid w:val="00272FA4"/>
    <w:rsid w:val="00273EA8"/>
    <w:rsid w:val="00273EEB"/>
    <w:rsid w:val="0027459B"/>
    <w:rsid w:val="00277E67"/>
    <w:rsid w:val="00277E96"/>
    <w:rsid w:val="00281392"/>
    <w:rsid w:val="00281E1D"/>
    <w:rsid w:val="002827EF"/>
    <w:rsid w:val="0028297B"/>
    <w:rsid w:val="00283DAE"/>
    <w:rsid w:val="00284C54"/>
    <w:rsid w:val="00285D83"/>
    <w:rsid w:val="00285F6A"/>
    <w:rsid w:val="0028627C"/>
    <w:rsid w:val="00286FD6"/>
    <w:rsid w:val="0029247E"/>
    <w:rsid w:val="002931F4"/>
    <w:rsid w:val="00293257"/>
    <w:rsid w:val="00296307"/>
    <w:rsid w:val="002976F6"/>
    <w:rsid w:val="00297DCF"/>
    <w:rsid w:val="002A0013"/>
    <w:rsid w:val="002A0085"/>
    <w:rsid w:val="002A15BE"/>
    <w:rsid w:val="002A2A42"/>
    <w:rsid w:val="002A2BD3"/>
    <w:rsid w:val="002A4415"/>
    <w:rsid w:val="002A4864"/>
    <w:rsid w:val="002A60B4"/>
    <w:rsid w:val="002A6339"/>
    <w:rsid w:val="002A6B64"/>
    <w:rsid w:val="002A6D93"/>
    <w:rsid w:val="002B0EA1"/>
    <w:rsid w:val="002B1E24"/>
    <w:rsid w:val="002B1E93"/>
    <w:rsid w:val="002B2BC7"/>
    <w:rsid w:val="002B408F"/>
    <w:rsid w:val="002B46E3"/>
    <w:rsid w:val="002B48DD"/>
    <w:rsid w:val="002B4BD1"/>
    <w:rsid w:val="002B533A"/>
    <w:rsid w:val="002B61CD"/>
    <w:rsid w:val="002C010E"/>
    <w:rsid w:val="002C0E1E"/>
    <w:rsid w:val="002C17B1"/>
    <w:rsid w:val="002C2510"/>
    <w:rsid w:val="002C296E"/>
    <w:rsid w:val="002C31BD"/>
    <w:rsid w:val="002C4691"/>
    <w:rsid w:val="002C500C"/>
    <w:rsid w:val="002C5FBD"/>
    <w:rsid w:val="002C6301"/>
    <w:rsid w:val="002C7C8A"/>
    <w:rsid w:val="002D1205"/>
    <w:rsid w:val="002D1E2E"/>
    <w:rsid w:val="002D1F7A"/>
    <w:rsid w:val="002D2F24"/>
    <w:rsid w:val="002D3A47"/>
    <w:rsid w:val="002D413A"/>
    <w:rsid w:val="002D52B7"/>
    <w:rsid w:val="002D58BC"/>
    <w:rsid w:val="002D5AE9"/>
    <w:rsid w:val="002D5B5B"/>
    <w:rsid w:val="002D669B"/>
    <w:rsid w:val="002D6F86"/>
    <w:rsid w:val="002D7B41"/>
    <w:rsid w:val="002E1297"/>
    <w:rsid w:val="002E1410"/>
    <w:rsid w:val="002E19F2"/>
    <w:rsid w:val="002E2979"/>
    <w:rsid w:val="002E2CAB"/>
    <w:rsid w:val="002E4734"/>
    <w:rsid w:val="002E5178"/>
    <w:rsid w:val="002E5E60"/>
    <w:rsid w:val="002E72FF"/>
    <w:rsid w:val="002E73C8"/>
    <w:rsid w:val="002F04AC"/>
    <w:rsid w:val="002F0562"/>
    <w:rsid w:val="002F0D0A"/>
    <w:rsid w:val="002F2A20"/>
    <w:rsid w:val="002F2C78"/>
    <w:rsid w:val="002F369C"/>
    <w:rsid w:val="002F4700"/>
    <w:rsid w:val="002F6711"/>
    <w:rsid w:val="002F7B79"/>
    <w:rsid w:val="00302557"/>
    <w:rsid w:val="00302974"/>
    <w:rsid w:val="0030410D"/>
    <w:rsid w:val="00305EA9"/>
    <w:rsid w:val="003063C1"/>
    <w:rsid w:val="00306B60"/>
    <w:rsid w:val="0030701B"/>
    <w:rsid w:val="003070DC"/>
    <w:rsid w:val="0031069C"/>
    <w:rsid w:val="00311CAD"/>
    <w:rsid w:val="00312F3E"/>
    <w:rsid w:val="0031319B"/>
    <w:rsid w:val="00314951"/>
    <w:rsid w:val="00317A1A"/>
    <w:rsid w:val="00320BA4"/>
    <w:rsid w:val="00320FD3"/>
    <w:rsid w:val="00321630"/>
    <w:rsid w:val="00321724"/>
    <w:rsid w:val="00321FF6"/>
    <w:rsid w:val="00322356"/>
    <w:rsid w:val="00322558"/>
    <w:rsid w:val="003241D4"/>
    <w:rsid w:val="00325BAB"/>
    <w:rsid w:val="00326B0E"/>
    <w:rsid w:val="00327B49"/>
    <w:rsid w:val="00327C5E"/>
    <w:rsid w:val="00332CE9"/>
    <w:rsid w:val="003333CB"/>
    <w:rsid w:val="0033342B"/>
    <w:rsid w:val="0033733D"/>
    <w:rsid w:val="00337605"/>
    <w:rsid w:val="00341D9D"/>
    <w:rsid w:val="00343BB6"/>
    <w:rsid w:val="003451DB"/>
    <w:rsid w:val="00345262"/>
    <w:rsid w:val="00345BCE"/>
    <w:rsid w:val="003461A1"/>
    <w:rsid w:val="00346DD1"/>
    <w:rsid w:val="0035112C"/>
    <w:rsid w:val="00351369"/>
    <w:rsid w:val="003530B2"/>
    <w:rsid w:val="0035370D"/>
    <w:rsid w:val="00354DD7"/>
    <w:rsid w:val="003559F3"/>
    <w:rsid w:val="003561C4"/>
    <w:rsid w:val="00356A18"/>
    <w:rsid w:val="003570DE"/>
    <w:rsid w:val="003578FC"/>
    <w:rsid w:val="00357943"/>
    <w:rsid w:val="00357B08"/>
    <w:rsid w:val="00360BB3"/>
    <w:rsid w:val="00360BE2"/>
    <w:rsid w:val="00360CA7"/>
    <w:rsid w:val="00361544"/>
    <w:rsid w:val="00361E72"/>
    <w:rsid w:val="00361EFE"/>
    <w:rsid w:val="00362E6A"/>
    <w:rsid w:val="00363CD0"/>
    <w:rsid w:val="0036423B"/>
    <w:rsid w:val="00365DA0"/>
    <w:rsid w:val="003663CF"/>
    <w:rsid w:val="00366D55"/>
    <w:rsid w:val="003712DA"/>
    <w:rsid w:val="003714AF"/>
    <w:rsid w:val="003717BC"/>
    <w:rsid w:val="00371D29"/>
    <w:rsid w:val="00372414"/>
    <w:rsid w:val="003735C7"/>
    <w:rsid w:val="003752D1"/>
    <w:rsid w:val="00377188"/>
    <w:rsid w:val="00377D69"/>
    <w:rsid w:val="003808FE"/>
    <w:rsid w:val="003813B5"/>
    <w:rsid w:val="00381E6D"/>
    <w:rsid w:val="00382A8D"/>
    <w:rsid w:val="00382D8A"/>
    <w:rsid w:val="003848EF"/>
    <w:rsid w:val="00386D25"/>
    <w:rsid w:val="00387803"/>
    <w:rsid w:val="00390F61"/>
    <w:rsid w:val="003914B0"/>
    <w:rsid w:val="003918C1"/>
    <w:rsid w:val="00392290"/>
    <w:rsid w:val="00392D90"/>
    <w:rsid w:val="00392FB7"/>
    <w:rsid w:val="00392FD7"/>
    <w:rsid w:val="0039389A"/>
    <w:rsid w:val="0039523A"/>
    <w:rsid w:val="003958E2"/>
    <w:rsid w:val="00395F9E"/>
    <w:rsid w:val="00397975"/>
    <w:rsid w:val="00397D7A"/>
    <w:rsid w:val="003A0301"/>
    <w:rsid w:val="003A1096"/>
    <w:rsid w:val="003A27F0"/>
    <w:rsid w:val="003A3AE5"/>
    <w:rsid w:val="003A42B8"/>
    <w:rsid w:val="003A62AE"/>
    <w:rsid w:val="003A67DA"/>
    <w:rsid w:val="003A6A6E"/>
    <w:rsid w:val="003A7C1A"/>
    <w:rsid w:val="003B1548"/>
    <w:rsid w:val="003B26E4"/>
    <w:rsid w:val="003B36BA"/>
    <w:rsid w:val="003B4170"/>
    <w:rsid w:val="003B46CC"/>
    <w:rsid w:val="003B4BD8"/>
    <w:rsid w:val="003C01E0"/>
    <w:rsid w:val="003C06E6"/>
    <w:rsid w:val="003C38C0"/>
    <w:rsid w:val="003C46CA"/>
    <w:rsid w:val="003C48DD"/>
    <w:rsid w:val="003C511E"/>
    <w:rsid w:val="003C537C"/>
    <w:rsid w:val="003C62B8"/>
    <w:rsid w:val="003D0394"/>
    <w:rsid w:val="003D107C"/>
    <w:rsid w:val="003D11BC"/>
    <w:rsid w:val="003D26DD"/>
    <w:rsid w:val="003D2D9E"/>
    <w:rsid w:val="003D3543"/>
    <w:rsid w:val="003D36E6"/>
    <w:rsid w:val="003D488A"/>
    <w:rsid w:val="003D4F6E"/>
    <w:rsid w:val="003D535E"/>
    <w:rsid w:val="003D62EA"/>
    <w:rsid w:val="003D6586"/>
    <w:rsid w:val="003D69FF"/>
    <w:rsid w:val="003D777E"/>
    <w:rsid w:val="003D7B0F"/>
    <w:rsid w:val="003D7B86"/>
    <w:rsid w:val="003D7E72"/>
    <w:rsid w:val="003E16DC"/>
    <w:rsid w:val="003E1D1C"/>
    <w:rsid w:val="003E2B35"/>
    <w:rsid w:val="003E486C"/>
    <w:rsid w:val="003E4B86"/>
    <w:rsid w:val="003E51BB"/>
    <w:rsid w:val="003E521D"/>
    <w:rsid w:val="003E5FB8"/>
    <w:rsid w:val="003E61AB"/>
    <w:rsid w:val="003E6BB4"/>
    <w:rsid w:val="003E71B8"/>
    <w:rsid w:val="003F06F8"/>
    <w:rsid w:val="003F090E"/>
    <w:rsid w:val="003F3417"/>
    <w:rsid w:val="003F6314"/>
    <w:rsid w:val="003F7A5A"/>
    <w:rsid w:val="003F7C6B"/>
    <w:rsid w:val="00401699"/>
    <w:rsid w:val="00402C33"/>
    <w:rsid w:val="0040304D"/>
    <w:rsid w:val="00403250"/>
    <w:rsid w:val="00403A93"/>
    <w:rsid w:val="00403A94"/>
    <w:rsid w:val="00404954"/>
    <w:rsid w:val="004053ED"/>
    <w:rsid w:val="00406815"/>
    <w:rsid w:val="00406DDA"/>
    <w:rsid w:val="00407019"/>
    <w:rsid w:val="00410EED"/>
    <w:rsid w:val="0041187C"/>
    <w:rsid w:val="0041317A"/>
    <w:rsid w:val="004132EE"/>
    <w:rsid w:val="004139FA"/>
    <w:rsid w:val="00413D56"/>
    <w:rsid w:val="00414EAA"/>
    <w:rsid w:val="00415C15"/>
    <w:rsid w:val="00417B6F"/>
    <w:rsid w:val="00417EAD"/>
    <w:rsid w:val="00417EE4"/>
    <w:rsid w:val="00420BE0"/>
    <w:rsid w:val="0042371B"/>
    <w:rsid w:val="004237E4"/>
    <w:rsid w:val="00424259"/>
    <w:rsid w:val="00424905"/>
    <w:rsid w:val="004270F7"/>
    <w:rsid w:val="0042749B"/>
    <w:rsid w:val="00430373"/>
    <w:rsid w:val="004305A7"/>
    <w:rsid w:val="0043242B"/>
    <w:rsid w:val="0043327D"/>
    <w:rsid w:val="00433315"/>
    <w:rsid w:val="00434D16"/>
    <w:rsid w:val="0043501E"/>
    <w:rsid w:val="00440044"/>
    <w:rsid w:val="0044016C"/>
    <w:rsid w:val="004416A0"/>
    <w:rsid w:val="004437D7"/>
    <w:rsid w:val="00445D80"/>
    <w:rsid w:val="00446210"/>
    <w:rsid w:val="0044621E"/>
    <w:rsid w:val="00446BF1"/>
    <w:rsid w:val="00447512"/>
    <w:rsid w:val="004501D4"/>
    <w:rsid w:val="0045044C"/>
    <w:rsid w:val="00452A7B"/>
    <w:rsid w:val="00453339"/>
    <w:rsid w:val="00454DAA"/>
    <w:rsid w:val="00455DA0"/>
    <w:rsid w:val="0045629B"/>
    <w:rsid w:val="00457964"/>
    <w:rsid w:val="00460415"/>
    <w:rsid w:val="00461448"/>
    <w:rsid w:val="00461A0D"/>
    <w:rsid w:val="00461E73"/>
    <w:rsid w:val="004625C6"/>
    <w:rsid w:val="00464995"/>
    <w:rsid w:val="00464FAE"/>
    <w:rsid w:val="00465AB1"/>
    <w:rsid w:val="004677E5"/>
    <w:rsid w:val="00470B89"/>
    <w:rsid w:val="00472D63"/>
    <w:rsid w:val="00472ED1"/>
    <w:rsid w:val="004738E2"/>
    <w:rsid w:val="00475BA8"/>
    <w:rsid w:val="00476603"/>
    <w:rsid w:val="00477940"/>
    <w:rsid w:val="004802B8"/>
    <w:rsid w:val="0048156C"/>
    <w:rsid w:val="00482AE4"/>
    <w:rsid w:val="00484DE2"/>
    <w:rsid w:val="00485BE1"/>
    <w:rsid w:val="00486EEF"/>
    <w:rsid w:val="00487105"/>
    <w:rsid w:val="00487DCD"/>
    <w:rsid w:val="00493E18"/>
    <w:rsid w:val="004942F9"/>
    <w:rsid w:val="0049554F"/>
    <w:rsid w:val="00495591"/>
    <w:rsid w:val="004956AD"/>
    <w:rsid w:val="00496653"/>
    <w:rsid w:val="004970AD"/>
    <w:rsid w:val="00497982"/>
    <w:rsid w:val="004A02B7"/>
    <w:rsid w:val="004A0631"/>
    <w:rsid w:val="004A1F1C"/>
    <w:rsid w:val="004A2E58"/>
    <w:rsid w:val="004A34E4"/>
    <w:rsid w:val="004A3FA4"/>
    <w:rsid w:val="004A5C90"/>
    <w:rsid w:val="004A6F0B"/>
    <w:rsid w:val="004A7293"/>
    <w:rsid w:val="004A765D"/>
    <w:rsid w:val="004A7ED0"/>
    <w:rsid w:val="004B043F"/>
    <w:rsid w:val="004B1D7C"/>
    <w:rsid w:val="004B29DF"/>
    <w:rsid w:val="004B3323"/>
    <w:rsid w:val="004B3B9D"/>
    <w:rsid w:val="004B599D"/>
    <w:rsid w:val="004B5AA9"/>
    <w:rsid w:val="004B74F8"/>
    <w:rsid w:val="004C0075"/>
    <w:rsid w:val="004C0154"/>
    <w:rsid w:val="004C04FB"/>
    <w:rsid w:val="004C062D"/>
    <w:rsid w:val="004C0813"/>
    <w:rsid w:val="004C129B"/>
    <w:rsid w:val="004C1396"/>
    <w:rsid w:val="004C1492"/>
    <w:rsid w:val="004C17EC"/>
    <w:rsid w:val="004C1FF2"/>
    <w:rsid w:val="004C3165"/>
    <w:rsid w:val="004C4082"/>
    <w:rsid w:val="004C4F92"/>
    <w:rsid w:val="004C555D"/>
    <w:rsid w:val="004C560C"/>
    <w:rsid w:val="004D20C9"/>
    <w:rsid w:val="004D35FE"/>
    <w:rsid w:val="004D36C4"/>
    <w:rsid w:val="004D3753"/>
    <w:rsid w:val="004D5442"/>
    <w:rsid w:val="004D596A"/>
    <w:rsid w:val="004D7025"/>
    <w:rsid w:val="004E052B"/>
    <w:rsid w:val="004E05BD"/>
    <w:rsid w:val="004E0707"/>
    <w:rsid w:val="004E0C42"/>
    <w:rsid w:val="004E3136"/>
    <w:rsid w:val="004E407B"/>
    <w:rsid w:val="004E4EBF"/>
    <w:rsid w:val="004E68A7"/>
    <w:rsid w:val="004E6DD5"/>
    <w:rsid w:val="004E7570"/>
    <w:rsid w:val="004E7F4C"/>
    <w:rsid w:val="004F0A7E"/>
    <w:rsid w:val="004F0B53"/>
    <w:rsid w:val="004F104F"/>
    <w:rsid w:val="004F2199"/>
    <w:rsid w:val="004F24B6"/>
    <w:rsid w:val="004F2DCF"/>
    <w:rsid w:val="004F4BCF"/>
    <w:rsid w:val="004F4D2C"/>
    <w:rsid w:val="004F4F48"/>
    <w:rsid w:val="004F535E"/>
    <w:rsid w:val="004F6C32"/>
    <w:rsid w:val="004F6CAE"/>
    <w:rsid w:val="004F6FE9"/>
    <w:rsid w:val="004F7AB0"/>
    <w:rsid w:val="005006E6"/>
    <w:rsid w:val="005019A6"/>
    <w:rsid w:val="00502961"/>
    <w:rsid w:val="00503B9F"/>
    <w:rsid w:val="005045F6"/>
    <w:rsid w:val="005047C0"/>
    <w:rsid w:val="00504E05"/>
    <w:rsid w:val="00504F98"/>
    <w:rsid w:val="005061B8"/>
    <w:rsid w:val="005077EF"/>
    <w:rsid w:val="00510D5B"/>
    <w:rsid w:val="00513198"/>
    <w:rsid w:val="005136E2"/>
    <w:rsid w:val="00514D23"/>
    <w:rsid w:val="005151BE"/>
    <w:rsid w:val="00515F34"/>
    <w:rsid w:val="005162B8"/>
    <w:rsid w:val="00517181"/>
    <w:rsid w:val="005177D7"/>
    <w:rsid w:val="00517A26"/>
    <w:rsid w:val="00517F89"/>
    <w:rsid w:val="0052059D"/>
    <w:rsid w:val="005207CA"/>
    <w:rsid w:val="00520A84"/>
    <w:rsid w:val="00521374"/>
    <w:rsid w:val="00521C58"/>
    <w:rsid w:val="00522137"/>
    <w:rsid w:val="00523242"/>
    <w:rsid w:val="00523925"/>
    <w:rsid w:val="00523944"/>
    <w:rsid w:val="00524891"/>
    <w:rsid w:val="0052596C"/>
    <w:rsid w:val="00525FCD"/>
    <w:rsid w:val="005266F7"/>
    <w:rsid w:val="00530791"/>
    <w:rsid w:val="00532C53"/>
    <w:rsid w:val="00533126"/>
    <w:rsid w:val="00534B24"/>
    <w:rsid w:val="00534BB3"/>
    <w:rsid w:val="00534CD3"/>
    <w:rsid w:val="00535493"/>
    <w:rsid w:val="00535820"/>
    <w:rsid w:val="0053702A"/>
    <w:rsid w:val="0053704C"/>
    <w:rsid w:val="00537F29"/>
    <w:rsid w:val="005412FC"/>
    <w:rsid w:val="00541843"/>
    <w:rsid w:val="00541EF8"/>
    <w:rsid w:val="00542012"/>
    <w:rsid w:val="00544E90"/>
    <w:rsid w:val="00544FE1"/>
    <w:rsid w:val="005470B6"/>
    <w:rsid w:val="005476CC"/>
    <w:rsid w:val="0054787E"/>
    <w:rsid w:val="00550C9F"/>
    <w:rsid w:val="0055286C"/>
    <w:rsid w:val="00552A33"/>
    <w:rsid w:val="00552BC8"/>
    <w:rsid w:val="00554839"/>
    <w:rsid w:val="00554EA9"/>
    <w:rsid w:val="005558C1"/>
    <w:rsid w:val="005604DD"/>
    <w:rsid w:val="00561D80"/>
    <w:rsid w:val="0056422D"/>
    <w:rsid w:val="005646D3"/>
    <w:rsid w:val="00565139"/>
    <w:rsid w:val="005665FA"/>
    <w:rsid w:val="00567180"/>
    <w:rsid w:val="00570FEA"/>
    <w:rsid w:val="00571349"/>
    <w:rsid w:val="00572154"/>
    <w:rsid w:val="00572188"/>
    <w:rsid w:val="005735C3"/>
    <w:rsid w:val="00573752"/>
    <w:rsid w:val="00573EB1"/>
    <w:rsid w:val="005743FC"/>
    <w:rsid w:val="0057769F"/>
    <w:rsid w:val="00577CD9"/>
    <w:rsid w:val="00577EAD"/>
    <w:rsid w:val="00583ADC"/>
    <w:rsid w:val="00585B0A"/>
    <w:rsid w:val="00586527"/>
    <w:rsid w:val="00587355"/>
    <w:rsid w:val="00590AFF"/>
    <w:rsid w:val="00591081"/>
    <w:rsid w:val="005917C6"/>
    <w:rsid w:val="005918D6"/>
    <w:rsid w:val="005919D4"/>
    <w:rsid w:val="00591E52"/>
    <w:rsid w:val="00592A32"/>
    <w:rsid w:val="00594014"/>
    <w:rsid w:val="00595C4E"/>
    <w:rsid w:val="00597017"/>
    <w:rsid w:val="00597077"/>
    <w:rsid w:val="00597A6E"/>
    <w:rsid w:val="005A19EB"/>
    <w:rsid w:val="005A287E"/>
    <w:rsid w:val="005A2CCB"/>
    <w:rsid w:val="005A3B81"/>
    <w:rsid w:val="005A44B0"/>
    <w:rsid w:val="005A49C5"/>
    <w:rsid w:val="005A4A72"/>
    <w:rsid w:val="005A5172"/>
    <w:rsid w:val="005A54BC"/>
    <w:rsid w:val="005A7308"/>
    <w:rsid w:val="005A73CE"/>
    <w:rsid w:val="005A77DF"/>
    <w:rsid w:val="005B0995"/>
    <w:rsid w:val="005B0CCA"/>
    <w:rsid w:val="005B13BF"/>
    <w:rsid w:val="005B1E7C"/>
    <w:rsid w:val="005B21D2"/>
    <w:rsid w:val="005B2FCD"/>
    <w:rsid w:val="005B372E"/>
    <w:rsid w:val="005B3F21"/>
    <w:rsid w:val="005B4E6B"/>
    <w:rsid w:val="005B66D7"/>
    <w:rsid w:val="005B7C23"/>
    <w:rsid w:val="005C1581"/>
    <w:rsid w:val="005C1D29"/>
    <w:rsid w:val="005C1EE9"/>
    <w:rsid w:val="005C2671"/>
    <w:rsid w:val="005C3BFA"/>
    <w:rsid w:val="005C446F"/>
    <w:rsid w:val="005C4476"/>
    <w:rsid w:val="005C63FC"/>
    <w:rsid w:val="005C6639"/>
    <w:rsid w:val="005C6AE8"/>
    <w:rsid w:val="005C7739"/>
    <w:rsid w:val="005C7747"/>
    <w:rsid w:val="005C7A54"/>
    <w:rsid w:val="005D0ABD"/>
    <w:rsid w:val="005D1424"/>
    <w:rsid w:val="005D155B"/>
    <w:rsid w:val="005D2062"/>
    <w:rsid w:val="005D27BC"/>
    <w:rsid w:val="005D28BA"/>
    <w:rsid w:val="005D3335"/>
    <w:rsid w:val="005D55F0"/>
    <w:rsid w:val="005D582C"/>
    <w:rsid w:val="005D5BF1"/>
    <w:rsid w:val="005D5D2D"/>
    <w:rsid w:val="005D7CCB"/>
    <w:rsid w:val="005E0652"/>
    <w:rsid w:val="005E1771"/>
    <w:rsid w:val="005E1C01"/>
    <w:rsid w:val="005E1CFC"/>
    <w:rsid w:val="005E20C8"/>
    <w:rsid w:val="005E2421"/>
    <w:rsid w:val="005E2435"/>
    <w:rsid w:val="005E4317"/>
    <w:rsid w:val="005E57FC"/>
    <w:rsid w:val="005F0E3D"/>
    <w:rsid w:val="005F15F1"/>
    <w:rsid w:val="005F17FE"/>
    <w:rsid w:val="005F1821"/>
    <w:rsid w:val="005F1BEE"/>
    <w:rsid w:val="005F218D"/>
    <w:rsid w:val="005F3B47"/>
    <w:rsid w:val="005F3EC1"/>
    <w:rsid w:val="005F6C37"/>
    <w:rsid w:val="005F70C1"/>
    <w:rsid w:val="00600D19"/>
    <w:rsid w:val="00603531"/>
    <w:rsid w:val="00603BBC"/>
    <w:rsid w:val="006044C4"/>
    <w:rsid w:val="00604BD3"/>
    <w:rsid w:val="006051DE"/>
    <w:rsid w:val="006059F4"/>
    <w:rsid w:val="00605BCF"/>
    <w:rsid w:val="00610760"/>
    <w:rsid w:val="00612243"/>
    <w:rsid w:val="00613582"/>
    <w:rsid w:val="00613A4E"/>
    <w:rsid w:val="00613B42"/>
    <w:rsid w:val="00614B47"/>
    <w:rsid w:val="00614BDD"/>
    <w:rsid w:val="00616575"/>
    <w:rsid w:val="006178B2"/>
    <w:rsid w:val="006204C1"/>
    <w:rsid w:val="00621347"/>
    <w:rsid w:val="00621B94"/>
    <w:rsid w:val="00622DAE"/>
    <w:rsid w:val="00622E9E"/>
    <w:rsid w:val="00623790"/>
    <w:rsid w:val="00624BA0"/>
    <w:rsid w:val="0062549D"/>
    <w:rsid w:val="00625D15"/>
    <w:rsid w:val="00627267"/>
    <w:rsid w:val="006306A8"/>
    <w:rsid w:val="00630BE3"/>
    <w:rsid w:val="00632104"/>
    <w:rsid w:val="00632AE2"/>
    <w:rsid w:val="00632BC9"/>
    <w:rsid w:val="00632DC6"/>
    <w:rsid w:val="00633190"/>
    <w:rsid w:val="006333E7"/>
    <w:rsid w:val="00634E15"/>
    <w:rsid w:val="006351D6"/>
    <w:rsid w:val="0063604E"/>
    <w:rsid w:val="00636151"/>
    <w:rsid w:val="0064049C"/>
    <w:rsid w:val="00640A79"/>
    <w:rsid w:val="00640B57"/>
    <w:rsid w:val="00640C5D"/>
    <w:rsid w:val="00641A0E"/>
    <w:rsid w:val="006425C0"/>
    <w:rsid w:val="00642E5E"/>
    <w:rsid w:val="00643186"/>
    <w:rsid w:val="00643DE6"/>
    <w:rsid w:val="006443F3"/>
    <w:rsid w:val="006447A8"/>
    <w:rsid w:val="00644DD5"/>
    <w:rsid w:val="00645024"/>
    <w:rsid w:val="0064571B"/>
    <w:rsid w:val="00646525"/>
    <w:rsid w:val="0065065F"/>
    <w:rsid w:val="00653B69"/>
    <w:rsid w:val="006565E7"/>
    <w:rsid w:val="006569AF"/>
    <w:rsid w:val="00656B8F"/>
    <w:rsid w:val="0066152B"/>
    <w:rsid w:val="00661A7D"/>
    <w:rsid w:val="006620DC"/>
    <w:rsid w:val="00662D58"/>
    <w:rsid w:val="00664A36"/>
    <w:rsid w:val="00664D58"/>
    <w:rsid w:val="00664ED5"/>
    <w:rsid w:val="0066581A"/>
    <w:rsid w:val="006665F7"/>
    <w:rsid w:val="00666D61"/>
    <w:rsid w:val="006670E5"/>
    <w:rsid w:val="006716D6"/>
    <w:rsid w:val="00672371"/>
    <w:rsid w:val="0067258C"/>
    <w:rsid w:val="00672CDA"/>
    <w:rsid w:val="006748A6"/>
    <w:rsid w:val="006761EA"/>
    <w:rsid w:val="006768CF"/>
    <w:rsid w:val="00676DCF"/>
    <w:rsid w:val="00680770"/>
    <w:rsid w:val="00680AB8"/>
    <w:rsid w:val="00680C1F"/>
    <w:rsid w:val="00680EC4"/>
    <w:rsid w:val="00681B2E"/>
    <w:rsid w:val="00682063"/>
    <w:rsid w:val="00682A8E"/>
    <w:rsid w:val="006837D1"/>
    <w:rsid w:val="006838A1"/>
    <w:rsid w:val="0068617F"/>
    <w:rsid w:val="006870BD"/>
    <w:rsid w:val="0068754B"/>
    <w:rsid w:val="00687CB9"/>
    <w:rsid w:val="00690DF8"/>
    <w:rsid w:val="00691A3A"/>
    <w:rsid w:val="006926BE"/>
    <w:rsid w:val="0069343D"/>
    <w:rsid w:val="00693F4D"/>
    <w:rsid w:val="00694169"/>
    <w:rsid w:val="006944AB"/>
    <w:rsid w:val="00695385"/>
    <w:rsid w:val="0069540F"/>
    <w:rsid w:val="00695841"/>
    <w:rsid w:val="006958B8"/>
    <w:rsid w:val="00696283"/>
    <w:rsid w:val="00696848"/>
    <w:rsid w:val="00696AFD"/>
    <w:rsid w:val="00696C46"/>
    <w:rsid w:val="006A28BA"/>
    <w:rsid w:val="006A380E"/>
    <w:rsid w:val="006A3DC3"/>
    <w:rsid w:val="006A5917"/>
    <w:rsid w:val="006A5E2F"/>
    <w:rsid w:val="006A5F22"/>
    <w:rsid w:val="006A7150"/>
    <w:rsid w:val="006B066C"/>
    <w:rsid w:val="006B09EF"/>
    <w:rsid w:val="006B1AD6"/>
    <w:rsid w:val="006B2105"/>
    <w:rsid w:val="006B2DF1"/>
    <w:rsid w:val="006B5022"/>
    <w:rsid w:val="006B5713"/>
    <w:rsid w:val="006B7816"/>
    <w:rsid w:val="006B79C6"/>
    <w:rsid w:val="006B7EF5"/>
    <w:rsid w:val="006C0C6B"/>
    <w:rsid w:val="006C1D24"/>
    <w:rsid w:val="006C1FF0"/>
    <w:rsid w:val="006C2DB2"/>
    <w:rsid w:val="006C339D"/>
    <w:rsid w:val="006C5265"/>
    <w:rsid w:val="006C538D"/>
    <w:rsid w:val="006C64B1"/>
    <w:rsid w:val="006C6D9C"/>
    <w:rsid w:val="006D0643"/>
    <w:rsid w:val="006D122D"/>
    <w:rsid w:val="006D18D4"/>
    <w:rsid w:val="006D2164"/>
    <w:rsid w:val="006D2F9F"/>
    <w:rsid w:val="006D4312"/>
    <w:rsid w:val="006D50D7"/>
    <w:rsid w:val="006D5AAD"/>
    <w:rsid w:val="006D60B8"/>
    <w:rsid w:val="006D62B6"/>
    <w:rsid w:val="006D70C4"/>
    <w:rsid w:val="006D7B5F"/>
    <w:rsid w:val="006E0049"/>
    <w:rsid w:val="006E395B"/>
    <w:rsid w:val="006E4572"/>
    <w:rsid w:val="006E5845"/>
    <w:rsid w:val="006E5ABF"/>
    <w:rsid w:val="006E625A"/>
    <w:rsid w:val="006E70E4"/>
    <w:rsid w:val="006E736D"/>
    <w:rsid w:val="006E7A3F"/>
    <w:rsid w:val="006F0027"/>
    <w:rsid w:val="006F0860"/>
    <w:rsid w:val="006F2012"/>
    <w:rsid w:val="006F35C8"/>
    <w:rsid w:val="006F3710"/>
    <w:rsid w:val="006F4599"/>
    <w:rsid w:val="006F4952"/>
    <w:rsid w:val="006F4A75"/>
    <w:rsid w:val="006F4D70"/>
    <w:rsid w:val="006F4EF5"/>
    <w:rsid w:val="006F5EAE"/>
    <w:rsid w:val="006F5FCB"/>
    <w:rsid w:val="007013A1"/>
    <w:rsid w:val="0070307D"/>
    <w:rsid w:val="007041D5"/>
    <w:rsid w:val="0070442D"/>
    <w:rsid w:val="00704675"/>
    <w:rsid w:val="00705494"/>
    <w:rsid w:val="00705A45"/>
    <w:rsid w:val="00705A85"/>
    <w:rsid w:val="00710663"/>
    <w:rsid w:val="00711557"/>
    <w:rsid w:val="0071205F"/>
    <w:rsid w:val="007138C4"/>
    <w:rsid w:val="00715009"/>
    <w:rsid w:val="007160C6"/>
    <w:rsid w:val="00716B54"/>
    <w:rsid w:val="00721C80"/>
    <w:rsid w:val="00722E05"/>
    <w:rsid w:val="00722F05"/>
    <w:rsid w:val="00724964"/>
    <w:rsid w:val="00724BD1"/>
    <w:rsid w:val="00724CC1"/>
    <w:rsid w:val="007256C8"/>
    <w:rsid w:val="00727834"/>
    <w:rsid w:val="0073290C"/>
    <w:rsid w:val="00732C2F"/>
    <w:rsid w:val="007352AA"/>
    <w:rsid w:val="00735404"/>
    <w:rsid w:val="007354CE"/>
    <w:rsid w:val="007360CD"/>
    <w:rsid w:val="00737109"/>
    <w:rsid w:val="00737174"/>
    <w:rsid w:val="00740ED8"/>
    <w:rsid w:val="00741399"/>
    <w:rsid w:val="00741C76"/>
    <w:rsid w:val="007423A7"/>
    <w:rsid w:val="007438E8"/>
    <w:rsid w:val="00743D98"/>
    <w:rsid w:val="007442DE"/>
    <w:rsid w:val="0074541A"/>
    <w:rsid w:val="0074603E"/>
    <w:rsid w:val="0074607A"/>
    <w:rsid w:val="00746147"/>
    <w:rsid w:val="0074716B"/>
    <w:rsid w:val="00751A05"/>
    <w:rsid w:val="00751CA8"/>
    <w:rsid w:val="007528AA"/>
    <w:rsid w:val="00753296"/>
    <w:rsid w:val="0075470F"/>
    <w:rsid w:val="00754D5C"/>
    <w:rsid w:val="0075529D"/>
    <w:rsid w:val="0075578E"/>
    <w:rsid w:val="00756099"/>
    <w:rsid w:val="00756331"/>
    <w:rsid w:val="00756B7D"/>
    <w:rsid w:val="0075758B"/>
    <w:rsid w:val="00760524"/>
    <w:rsid w:val="007615BC"/>
    <w:rsid w:val="0076169D"/>
    <w:rsid w:val="007626D0"/>
    <w:rsid w:val="00763014"/>
    <w:rsid w:val="00763F85"/>
    <w:rsid w:val="0076584C"/>
    <w:rsid w:val="00765EBD"/>
    <w:rsid w:val="00766428"/>
    <w:rsid w:val="0076735B"/>
    <w:rsid w:val="007702EF"/>
    <w:rsid w:val="00770D24"/>
    <w:rsid w:val="00770F4A"/>
    <w:rsid w:val="00771752"/>
    <w:rsid w:val="00771B5B"/>
    <w:rsid w:val="00772EE8"/>
    <w:rsid w:val="00773252"/>
    <w:rsid w:val="0077361D"/>
    <w:rsid w:val="00773644"/>
    <w:rsid w:val="007771C4"/>
    <w:rsid w:val="007806AF"/>
    <w:rsid w:val="007814F7"/>
    <w:rsid w:val="00781753"/>
    <w:rsid w:val="007820AC"/>
    <w:rsid w:val="0078222F"/>
    <w:rsid w:val="007845C1"/>
    <w:rsid w:val="007845C8"/>
    <w:rsid w:val="00784AB5"/>
    <w:rsid w:val="00784C2F"/>
    <w:rsid w:val="00784E39"/>
    <w:rsid w:val="007857A2"/>
    <w:rsid w:val="0078599A"/>
    <w:rsid w:val="00785F9D"/>
    <w:rsid w:val="0078681A"/>
    <w:rsid w:val="0078783B"/>
    <w:rsid w:val="007916DE"/>
    <w:rsid w:val="00791B39"/>
    <w:rsid w:val="0079317D"/>
    <w:rsid w:val="007934DA"/>
    <w:rsid w:val="00793DBB"/>
    <w:rsid w:val="00794A86"/>
    <w:rsid w:val="00796D71"/>
    <w:rsid w:val="00796F89"/>
    <w:rsid w:val="00797A07"/>
    <w:rsid w:val="00797EF3"/>
    <w:rsid w:val="007A1A67"/>
    <w:rsid w:val="007A267E"/>
    <w:rsid w:val="007A309E"/>
    <w:rsid w:val="007A4912"/>
    <w:rsid w:val="007A4C81"/>
    <w:rsid w:val="007A543B"/>
    <w:rsid w:val="007A56C4"/>
    <w:rsid w:val="007A633A"/>
    <w:rsid w:val="007A6422"/>
    <w:rsid w:val="007A6C27"/>
    <w:rsid w:val="007B2D3D"/>
    <w:rsid w:val="007B3022"/>
    <w:rsid w:val="007B3221"/>
    <w:rsid w:val="007B3B0E"/>
    <w:rsid w:val="007B3D30"/>
    <w:rsid w:val="007B4559"/>
    <w:rsid w:val="007B4EEB"/>
    <w:rsid w:val="007B531F"/>
    <w:rsid w:val="007B57A1"/>
    <w:rsid w:val="007B5DCE"/>
    <w:rsid w:val="007B7010"/>
    <w:rsid w:val="007B7642"/>
    <w:rsid w:val="007C0981"/>
    <w:rsid w:val="007C1186"/>
    <w:rsid w:val="007C12D1"/>
    <w:rsid w:val="007C19DB"/>
    <w:rsid w:val="007C1CC9"/>
    <w:rsid w:val="007C2685"/>
    <w:rsid w:val="007C38AC"/>
    <w:rsid w:val="007C3A9A"/>
    <w:rsid w:val="007C3FAC"/>
    <w:rsid w:val="007C4DCB"/>
    <w:rsid w:val="007C5535"/>
    <w:rsid w:val="007C5923"/>
    <w:rsid w:val="007C6952"/>
    <w:rsid w:val="007C6A5A"/>
    <w:rsid w:val="007C6DB9"/>
    <w:rsid w:val="007D1720"/>
    <w:rsid w:val="007D2230"/>
    <w:rsid w:val="007D5AD7"/>
    <w:rsid w:val="007D6CCA"/>
    <w:rsid w:val="007D7CAA"/>
    <w:rsid w:val="007D7DE4"/>
    <w:rsid w:val="007E2548"/>
    <w:rsid w:val="007E2556"/>
    <w:rsid w:val="007E2B47"/>
    <w:rsid w:val="007E34A0"/>
    <w:rsid w:val="007E3C54"/>
    <w:rsid w:val="007E4066"/>
    <w:rsid w:val="007E45AF"/>
    <w:rsid w:val="007E4678"/>
    <w:rsid w:val="007E4874"/>
    <w:rsid w:val="007E6F4E"/>
    <w:rsid w:val="007F0CB3"/>
    <w:rsid w:val="007F1BD8"/>
    <w:rsid w:val="007F1D3B"/>
    <w:rsid w:val="007F3517"/>
    <w:rsid w:val="007F4367"/>
    <w:rsid w:val="007F7A29"/>
    <w:rsid w:val="00800123"/>
    <w:rsid w:val="00801619"/>
    <w:rsid w:val="00801710"/>
    <w:rsid w:val="0080178B"/>
    <w:rsid w:val="00802528"/>
    <w:rsid w:val="00802569"/>
    <w:rsid w:val="008027C2"/>
    <w:rsid w:val="00803B49"/>
    <w:rsid w:val="00803C2B"/>
    <w:rsid w:val="0080449B"/>
    <w:rsid w:val="0080484C"/>
    <w:rsid w:val="00804C84"/>
    <w:rsid w:val="00804D21"/>
    <w:rsid w:val="008055D1"/>
    <w:rsid w:val="008055FE"/>
    <w:rsid w:val="008072AE"/>
    <w:rsid w:val="008074AE"/>
    <w:rsid w:val="00810359"/>
    <w:rsid w:val="00810432"/>
    <w:rsid w:val="00810D8F"/>
    <w:rsid w:val="008111C1"/>
    <w:rsid w:val="00811546"/>
    <w:rsid w:val="00812745"/>
    <w:rsid w:val="008130E2"/>
    <w:rsid w:val="00816CC3"/>
    <w:rsid w:val="0082051C"/>
    <w:rsid w:val="008209FB"/>
    <w:rsid w:val="008214B3"/>
    <w:rsid w:val="0082156E"/>
    <w:rsid w:val="00822EB8"/>
    <w:rsid w:val="00823788"/>
    <w:rsid w:val="00823F1C"/>
    <w:rsid w:val="00823F4D"/>
    <w:rsid w:val="00825024"/>
    <w:rsid w:val="00825F9E"/>
    <w:rsid w:val="0082746B"/>
    <w:rsid w:val="00830439"/>
    <w:rsid w:val="008315DA"/>
    <w:rsid w:val="00831826"/>
    <w:rsid w:val="00833FDA"/>
    <w:rsid w:val="00834163"/>
    <w:rsid w:val="00835242"/>
    <w:rsid w:val="0083594F"/>
    <w:rsid w:val="00835EB9"/>
    <w:rsid w:val="00837157"/>
    <w:rsid w:val="008373E6"/>
    <w:rsid w:val="00837DD3"/>
    <w:rsid w:val="00842024"/>
    <w:rsid w:val="00842774"/>
    <w:rsid w:val="008432E8"/>
    <w:rsid w:val="00843944"/>
    <w:rsid w:val="008439B8"/>
    <w:rsid w:val="0084669C"/>
    <w:rsid w:val="00850677"/>
    <w:rsid w:val="008508FF"/>
    <w:rsid w:val="008514F9"/>
    <w:rsid w:val="008524F9"/>
    <w:rsid w:val="00853419"/>
    <w:rsid w:val="008535FB"/>
    <w:rsid w:val="008536B8"/>
    <w:rsid w:val="00853842"/>
    <w:rsid w:val="00854E2B"/>
    <w:rsid w:val="008555AD"/>
    <w:rsid w:val="008575D9"/>
    <w:rsid w:val="00857EFA"/>
    <w:rsid w:val="008603C8"/>
    <w:rsid w:val="008619F5"/>
    <w:rsid w:val="0086251F"/>
    <w:rsid w:val="0086257F"/>
    <w:rsid w:val="00863805"/>
    <w:rsid w:val="00863EB3"/>
    <w:rsid w:val="00865052"/>
    <w:rsid w:val="00865539"/>
    <w:rsid w:val="00867527"/>
    <w:rsid w:val="00870BD9"/>
    <w:rsid w:val="00872509"/>
    <w:rsid w:val="00873045"/>
    <w:rsid w:val="008733CF"/>
    <w:rsid w:val="00874119"/>
    <w:rsid w:val="008758AE"/>
    <w:rsid w:val="00877359"/>
    <w:rsid w:val="00877BB0"/>
    <w:rsid w:val="008808DA"/>
    <w:rsid w:val="00881FF6"/>
    <w:rsid w:val="00882171"/>
    <w:rsid w:val="00882198"/>
    <w:rsid w:val="00882C24"/>
    <w:rsid w:val="00882C41"/>
    <w:rsid w:val="008836B2"/>
    <w:rsid w:val="00883FF0"/>
    <w:rsid w:val="008840CE"/>
    <w:rsid w:val="0088422A"/>
    <w:rsid w:val="008849E6"/>
    <w:rsid w:val="00884D56"/>
    <w:rsid w:val="00885B19"/>
    <w:rsid w:val="00885B63"/>
    <w:rsid w:val="00886AF4"/>
    <w:rsid w:val="00890A48"/>
    <w:rsid w:val="008913D4"/>
    <w:rsid w:val="00892939"/>
    <w:rsid w:val="00897244"/>
    <w:rsid w:val="008978B1"/>
    <w:rsid w:val="008A0167"/>
    <w:rsid w:val="008A0893"/>
    <w:rsid w:val="008A0C09"/>
    <w:rsid w:val="008A2648"/>
    <w:rsid w:val="008A610F"/>
    <w:rsid w:val="008A7411"/>
    <w:rsid w:val="008A76AF"/>
    <w:rsid w:val="008B0703"/>
    <w:rsid w:val="008B1E3E"/>
    <w:rsid w:val="008B2945"/>
    <w:rsid w:val="008B2F21"/>
    <w:rsid w:val="008B3451"/>
    <w:rsid w:val="008B36B1"/>
    <w:rsid w:val="008B557F"/>
    <w:rsid w:val="008B6238"/>
    <w:rsid w:val="008B6AC2"/>
    <w:rsid w:val="008C05E2"/>
    <w:rsid w:val="008C141F"/>
    <w:rsid w:val="008C2949"/>
    <w:rsid w:val="008C29BB"/>
    <w:rsid w:val="008C2D62"/>
    <w:rsid w:val="008C4829"/>
    <w:rsid w:val="008C515A"/>
    <w:rsid w:val="008C5798"/>
    <w:rsid w:val="008C66AC"/>
    <w:rsid w:val="008D242C"/>
    <w:rsid w:val="008D259F"/>
    <w:rsid w:val="008D2AB6"/>
    <w:rsid w:val="008D417D"/>
    <w:rsid w:val="008D4F6C"/>
    <w:rsid w:val="008D5810"/>
    <w:rsid w:val="008D5A98"/>
    <w:rsid w:val="008E006E"/>
    <w:rsid w:val="008E09B9"/>
    <w:rsid w:val="008E1AB3"/>
    <w:rsid w:val="008E3694"/>
    <w:rsid w:val="008E391D"/>
    <w:rsid w:val="008E5470"/>
    <w:rsid w:val="008E638D"/>
    <w:rsid w:val="008E7C2C"/>
    <w:rsid w:val="008F08B7"/>
    <w:rsid w:val="008F236D"/>
    <w:rsid w:val="008F2AEA"/>
    <w:rsid w:val="008F3E90"/>
    <w:rsid w:val="008F45C9"/>
    <w:rsid w:val="008F596D"/>
    <w:rsid w:val="008F5AF1"/>
    <w:rsid w:val="008F5C66"/>
    <w:rsid w:val="008F6957"/>
    <w:rsid w:val="009003EA"/>
    <w:rsid w:val="009014C9"/>
    <w:rsid w:val="00901EDA"/>
    <w:rsid w:val="00903B55"/>
    <w:rsid w:val="009047BF"/>
    <w:rsid w:val="00904CD4"/>
    <w:rsid w:val="00905947"/>
    <w:rsid w:val="0090688B"/>
    <w:rsid w:val="0090708D"/>
    <w:rsid w:val="009078AD"/>
    <w:rsid w:val="00910BBF"/>
    <w:rsid w:val="009113F2"/>
    <w:rsid w:val="00911C30"/>
    <w:rsid w:val="0091399F"/>
    <w:rsid w:val="00913B6D"/>
    <w:rsid w:val="0091496C"/>
    <w:rsid w:val="00914F15"/>
    <w:rsid w:val="0091565C"/>
    <w:rsid w:val="00915CFB"/>
    <w:rsid w:val="00917C80"/>
    <w:rsid w:val="00917FD5"/>
    <w:rsid w:val="009203B0"/>
    <w:rsid w:val="0092196F"/>
    <w:rsid w:val="009219C6"/>
    <w:rsid w:val="00923083"/>
    <w:rsid w:val="00923FD3"/>
    <w:rsid w:val="00930563"/>
    <w:rsid w:val="009305E6"/>
    <w:rsid w:val="00932E63"/>
    <w:rsid w:val="00933DF5"/>
    <w:rsid w:val="0093443F"/>
    <w:rsid w:val="009345C0"/>
    <w:rsid w:val="00935714"/>
    <w:rsid w:val="00935C38"/>
    <w:rsid w:val="0093633A"/>
    <w:rsid w:val="00937E5F"/>
    <w:rsid w:val="00941D60"/>
    <w:rsid w:val="009434E3"/>
    <w:rsid w:val="0094581D"/>
    <w:rsid w:val="009461EC"/>
    <w:rsid w:val="009462CF"/>
    <w:rsid w:val="00946318"/>
    <w:rsid w:val="009465E8"/>
    <w:rsid w:val="0094768B"/>
    <w:rsid w:val="0095058A"/>
    <w:rsid w:val="009511EE"/>
    <w:rsid w:val="00951EA3"/>
    <w:rsid w:val="009526EC"/>
    <w:rsid w:val="00952D9D"/>
    <w:rsid w:val="00953443"/>
    <w:rsid w:val="0095362A"/>
    <w:rsid w:val="0095429A"/>
    <w:rsid w:val="00955659"/>
    <w:rsid w:val="00955942"/>
    <w:rsid w:val="00956947"/>
    <w:rsid w:val="00960598"/>
    <w:rsid w:val="00961489"/>
    <w:rsid w:val="009616CA"/>
    <w:rsid w:val="00961BC9"/>
    <w:rsid w:val="00962462"/>
    <w:rsid w:val="009634D2"/>
    <w:rsid w:val="00963675"/>
    <w:rsid w:val="00966978"/>
    <w:rsid w:val="00966D5A"/>
    <w:rsid w:val="009676ED"/>
    <w:rsid w:val="0097055A"/>
    <w:rsid w:val="009721EE"/>
    <w:rsid w:val="009725DE"/>
    <w:rsid w:val="00973D8F"/>
    <w:rsid w:val="00974274"/>
    <w:rsid w:val="00975EB0"/>
    <w:rsid w:val="009829E6"/>
    <w:rsid w:val="00982C30"/>
    <w:rsid w:val="00983EDB"/>
    <w:rsid w:val="0098474E"/>
    <w:rsid w:val="009865D1"/>
    <w:rsid w:val="00986D3D"/>
    <w:rsid w:val="00986E43"/>
    <w:rsid w:val="00987D5B"/>
    <w:rsid w:val="0099044F"/>
    <w:rsid w:val="009907E6"/>
    <w:rsid w:val="009912F5"/>
    <w:rsid w:val="00991D84"/>
    <w:rsid w:val="00991EE8"/>
    <w:rsid w:val="00993932"/>
    <w:rsid w:val="00993A51"/>
    <w:rsid w:val="00993ABC"/>
    <w:rsid w:val="0099633C"/>
    <w:rsid w:val="00997174"/>
    <w:rsid w:val="00997ACF"/>
    <w:rsid w:val="009A05E0"/>
    <w:rsid w:val="009A14D6"/>
    <w:rsid w:val="009A2E24"/>
    <w:rsid w:val="009A48E3"/>
    <w:rsid w:val="009A4FD5"/>
    <w:rsid w:val="009A5009"/>
    <w:rsid w:val="009A5470"/>
    <w:rsid w:val="009A54FF"/>
    <w:rsid w:val="009A5547"/>
    <w:rsid w:val="009A5780"/>
    <w:rsid w:val="009A717A"/>
    <w:rsid w:val="009A7965"/>
    <w:rsid w:val="009B0348"/>
    <w:rsid w:val="009B0F0D"/>
    <w:rsid w:val="009B2C4B"/>
    <w:rsid w:val="009B2CB7"/>
    <w:rsid w:val="009B3266"/>
    <w:rsid w:val="009B5AA3"/>
    <w:rsid w:val="009B6B8B"/>
    <w:rsid w:val="009B772B"/>
    <w:rsid w:val="009C00E4"/>
    <w:rsid w:val="009C01C0"/>
    <w:rsid w:val="009C157F"/>
    <w:rsid w:val="009C214C"/>
    <w:rsid w:val="009C34BB"/>
    <w:rsid w:val="009C35B4"/>
    <w:rsid w:val="009C412B"/>
    <w:rsid w:val="009C481D"/>
    <w:rsid w:val="009C521A"/>
    <w:rsid w:val="009C57E0"/>
    <w:rsid w:val="009C5B80"/>
    <w:rsid w:val="009C6CA4"/>
    <w:rsid w:val="009C7311"/>
    <w:rsid w:val="009D1127"/>
    <w:rsid w:val="009D2F7F"/>
    <w:rsid w:val="009D3375"/>
    <w:rsid w:val="009D351D"/>
    <w:rsid w:val="009D3606"/>
    <w:rsid w:val="009D528F"/>
    <w:rsid w:val="009D5466"/>
    <w:rsid w:val="009D6A59"/>
    <w:rsid w:val="009D7A68"/>
    <w:rsid w:val="009E0F88"/>
    <w:rsid w:val="009E0FB7"/>
    <w:rsid w:val="009E22CE"/>
    <w:rsid w:val="009E5774"/>
    <w:rsid w:val="009E6CF0"/>
    <w:rsid w:val="009F0B3E"/>
    <w:rsid w:val="009F133B"/>
    <w:rsid w:val="009F1F27"/>
    <w:rsid w:val="009F4108"/>
    <w:rsid w:val="009F5F53"/>
    <w:rsid w:val="009F6602"/>
    <w:rsid w:val="009F68CA"/>
    <w:rsid w:val="009F69F0"/>
    <w:rsid w:val="009F6F80"/>
    <w:rsid w:val="009F70E3"/>
    <w:rsid w:val="009F71BE"/>
    <w:rsid w:val="00A001B5"/>
    <w:rsid w:val="00A0042F"/>
    <w:rsid w:val="00A01011"/>
    <w:rsid w:val="00A014FF"/>
    <w:rsid w:val="00A01FCB"/>
    <w:rsid w:val="00A0511C"/>
    <w:rsid w:val="00A0521B"/>
    <w:rsid w:val="00A0557A"/>
    <w:rsid w:val="00A0584C"/>
    <w:rsid w:val="00A05B1F"/>
    <w:rsid w:val="00A060AF"/>
    <w:rsid w:val="00A06516"/>
    <w:rsid w:val="00A06AB2"/>
    <w:rsid w:val="00A100BE"/>
    <w:rsid w:val="00A10CF5"/>
    <w:rsid w:val="00A10FA8"/>
    <w:rsid w:val="00A11AC3"/>
    <w:rsid w:val="00A12F34"/>
    <w:rsid w:val="00A13C74"/>
    <w:rsid w:val="00A16A28"/>
    <w:rsid w:val="00A177C1"/>
    <w:rsid w:val="00A20597"/>
    <w:rsid w:val="00A205F8"/>
    <w:rsid w:val="00A21365"/>
    <w:rsid w:val="00A22196"/>
    <w:rsid w:val="00A24147"/>
    <w:rsid w:val="00A24AE4"/>
    <w:rsid w:val="00A24CB3"/>
    <w:rsid w:val="00A251EE"/>
    <w:rsid w:val="00A2611E"/>
    <w:rsid w:val="00A2660D"/>
    <w:rsid w:val="00A26E09"/>
    <w:rsid w:val="00A27ED1"/>
    <w:rsid w:val="00A3045A"/>
    <w:rsid w:val="00A307A7"/>
    <w:rsid w:val="00A30891"/>
    <w:rsid w:val="00A3255C"/>
    <w:rsid w:val="00A33578"/>
    <w:rsid w:val="00A34427"/>
    <w:rsid w:val="00A344ED"/>
    <w:rsid w:val="00A34D83"/>
    <w:rsid w:val="00A40110"/>
    <w:rsid w:val="00A4040B"/>
    <w:rsid w:val="00A40831"/>
    <w:rsid w:val="00A40D29"/>
    <w:rsid w:val="00A429E8"/>
    <w:rsid w:val="00A43531"/>
    <w:rsid w:val="00A4364A"/>
    <w:rsid w:val="00A4460D"/>
    <w:rsid w:val="00A46880"/>
    <w:rsid w:val="00A5131A"/>
    <w:rsid w:val="00A53072"/>
    <w:rsid w:val="00A53239"/>
    <w:rsid w:val="00A5396D"/>
    <w:rsid w:val="00A54505"/>
    <w:rsid w:val="00A550D3"/>
    <w:rsid w:val="00A5644F"/>
    <w:rsid w:val="00A56837"/>
    <w:rsid w:val="00A570EE"/>
    <w:rsid w:val="00A61C95"/>
    <w:rsid w:val="00A6273A"/>
    <w:rsid w:val="00A627F7"/>
    <w:rsid w:val="00A643EC"/>
    <w:rsid w:val="00A64972"/>
    <w:rsid w:val="00A65DD0"/>
    <w:rsid w:val="00A66FFF"/>
    <w:rsid w:val="00A67177"/>
    <w:rsid w:val="00A6756C"/>
    <w:rsid w:val="00A679C9"/>
    <w:rsid w:val="00A709FF"/>
    <w:rsid w:val="00A7114A"/>
    <w:rsid w:val="00A7319D"/>
    <w:rsid w:val="00A73B92"/>
    <w:rsid w:val="00A74D6F"/>
    <w:rsid w:val="00A7607A"/>
    <w:rsid w:val="00A7683D"/>
    <w:rsid w:val="00A77044"/>
    <w:rsid w:val="00A7749C"/>
    <w:rsid w:val="00A77838"/>
    <w:rsid w:val="00A80C47"/>
    <w:rsid w:val="00A8144D"/>
    <w:rsid w:val="00A81CAA"/>
    <w:rsid w:val="00A82FAA"/>
    <w:rsid w:val="00A8329E"/>
    <w:rsid w:val="00A8797D"/>
    <w:rsid w:val="00A90413"/>
    <w:rsid w:val="00A94666"/>
    <w:rsid w:val="00A948E8"/>
    <w:rsid w:val="00A94A84"/>
    <w:rsid w:val="00A94CC2"/>
    <w:rsid w:val="00A9685E"/>
    <w:rsid w:val="00A9743F"/>
    <w:rsid w:val="00A97881"/>
    <w:rsid w:val="00AA0A33"/>
    <w:rsid w:val="00AA177A"/>
    <w:rsid w:val="00AA24A6"/>
    <w:rsid w:val="00AA2884"/>
    <w:rsid w:val="00AA2940"/>
    <w:rsid w:val="00AA2ACF"/>
    <w:rsid w:val="00AA2EA8"/>
    <w:rsid w:val="00AA5272"/>
    <w:rsid w:val="00AA71B4"/>
    <w:rsid w:val="00AB0222"/>
    <w:rsid w:val="00AB0517"/>
    <w:rsid w:val="00AB0C44"/>
    <w:rsid w:val="00AB157B"/>
    <w:rsid w:val="00AB178B"/>
    <w:rsid w:val="00AB3209"/>
    <w:rsid w:val="00AB3394"/>
    <w:rsid w:val="00AB4358"/>
    <w:rsid w:val="00AB43F8"/>
    <w:rsid w:val="00AB4C55"/>
    <w:rsid w:val="00AB5CEB"/>
    <w:rsid w:val="00AB726D"/>
    <w:rsid w:val="00AC0D1A"/>
    <w:rsid w:val="00AC1801"/>
    <w:rsid w:val="00AC1808"/>
    <w:rsid w:val="00AC21CD"/>
    <w:rsid w:val="00AC7FF3"/>
    <w:rsid w:val="00AD021B"/>
    <w:rsid w:val="00AD0604"/>
    <w:rsid w:val="00AD0B12"/>
    <w:rsid w:val="00AD23A2"/>
    <w:rsid w:val="00AD3E7F"/>
    <w:rsid w:val="00AD4FAC"/>
    <w:rsid w:val="00AD6BE4"/>
    <w:rsid w:val="00AE0BE1"/>
    <w:rsid w:val="00AE0E67"/>
    <w:rsid w:val="00AE0F45"/>
    <w:rsid w:val="00AE103E"/>
    <w:rsid w:val="00AE210E"/>
    <w:rsid w:val="00AE2A2E"/>
    <w:rsid w:val="00AE3563"/>
    <w:rsid w:val="00AE37C5"/>
    <w:rsid w:val="00AE45EB"/>
    <w:rsid w:val="00AE5CDD"/>
    <w:rsid w:val="00AE7307"/>
    <w:rsid w:val="00AE7333"/>
    <w:rsid w:val="00AF0E7C"/>
    <w:rsid w:val="00AF1168"/>
    <w:rsid w:val="00AF1D1F"/>
    <w:rsid w:val="00AF1D6B"/>
    <w:rsid w:val="00AF2D39"/>
    <w:rsid w:val="00AF2E08"/>
    <w:rsid w:val="00AF32C0"/>
    <w:rsid w:val="00AF4FE8"/>
    <w:rsid w:val="00AF6E65"/>
    <w:rsid w:val="00AF75F5"/>
    <w:rsid w:val="00AF7B7C"/>
    <w:rsid w:val="00AF7C79"/>
    <w:rsid w:val="00AF7F10"/>
    <w:rsid w:val="00B022E8"/>
    <w:rsid w:val="00B049CB"/>
    <w:rsid w:val="00B059E8"/>
    <w:rsid w:val="00B077D5"/>
    <w:rsid w:val="00B110D1"/>
    <w:rsid w:val="00B12580"/>
    <w:rsid w:val="00B14090"/>
    <w:rsid w:val="00B156FA"/>
    <w:rsid w:val="00B17FA9"/>
    <w:rsid w:val="00B21264"/>
    <w:rsid w:val="00B24030"/>
    <w:rsid w:val="00B249EF"/>
    <w:rsid w:val="00B24A56"/>
    <w:rsid w:val="00B25086"/>
    <w:rsid w:val="00B258AB"/>
    <w:rsid w:val="00B25D36"/>
    <w:rsid w:val="00B260AC"/>
    <w:rsid w:val="00B26B78"/>
    <w:rsid w:val="00B26E68"/>
    <w:rsid w:val="00B27884"/>
    <w:rsid w:val="00B27C45"/>
    <w:rsid w:val="00B31129"/>
    <w:rsid w:val="00B31140"/>
    <w:rsid w:val="00B31CC0"/>
    <w:rsid w:val="00B32854"/>
    <w:rsid w:val="00B32CB1"/>
    <w:rsid w:val="00B3371A"/>
    <w:rsid w:val="00B3450D"/>
    <w:rsid w:val="00B3566A"/>
    <w:rsid w:val="00B35BE9"/>
    <w:rsid w:val="00B37B33"/>
    <w:rsid w:val="00B40B7D"/>
    <w:rsid w:val="00B41079"/>
    <w:rsid w:val="00B4128F"/>
    <w:rsid w:val="00B41B13"/>
    <w:rsid w:val="00B42163"/>
    <w:rsid w:val="00B4307B"/>
    <w:rsid w:val="00B43D47"/>
    <w:rsid w:val="00B44390"/>
    <w:rsid w:val="00B45B3B"/>
    <w:rsid w:val="00B4765E"/>
    <w:rsid w:val="00B50DA0"/>
    <w:rsid w:val="00B52471"/>
    <w:rsid w:val="00B528C4"/>
    <w:rsid w:val="00B52D88"/>
    <w:rsid w:val="00B52E3A"/>
    <w:rsid w:val="00B54C4B"/>
    <w:rsid w:val="00B55DB4"/>
    <w:rsid w:val="00B55EE5"/>
    <w:rsid w:val="00B5641C"/>
    <w:rsid w:val="00B566F3"/>
    <w:rsid w:val="00B568BC"/>
    <w:rsid w:val="00B56CD0"/>
    <w:rsid w:val="00B5793E"/>
    <w:rsid w:val="00B5794B"/>
    <w:rsid w:val="00B57CA9"/>
    <w:rsid w:val="00B60CC5"/>
    <w:rsid w:val="00B613DB"/>
    <w:rsid w:val="00B61993"/>
    <w:rsid w:val="00B61C81"/>
    <w:rsid w:val="00B621B1"/>
    <w:rsid w:val="00B62346"/>
    <w:rsid w:val="00B638FF"/>
    <w:rsid w:val="00B63EDC"/>
    <w:rsid w:val="00B6748F"/>
    <w:rsid w:val="00B67DEE"/>
    <w:rsid w:val="00B703D5"/>
    <w:rsid w:val="00B71199"/>
    <w:rsid w:val="00B71B68"/>
    <w:rsid w:val="00B71D4F"/>
    <w:rsid w:val="00B74083"/>
    <w:rsid w:val="00B744CF"/>
    <w:rsid w:val="00B74897"/>
    <w:rsid w:val="00B7523D"/>
    <w:rsid w:val="00B76C66"/>
    <w:rsid w:val="00B76F85"/>
    <w:rsid w:val="00B7729A"/>
    <w:rsid w:val="00B807B1"/>
    <w:rsid w:val="00B80CA8"/>
    <w:rsid w:val="00B8103C"/>
    <w:rsid w:val="00B818F6"/>
    <w:rsid w:val="00B81C89"/>
    <w:rsid w:val="00B81FC0"/>
    <w:rsid w:val="00B825C5"/>
    <w:rsid w:val="00B83097"/>
    <w:rsid w:val="00B8389F"/>
    <w:rsid w:val="00B83CA5"/>
    <w:rsid w:val="00B854AD"/>
    <w:rsid w:val="00B86247"/>
    <w:rsid w:val="00B86C10"/>
    <w:rsid w:val="00B86F6D"/>
    <w:rsid w:val="00B87A6D"/>
    <w:rsid w:val="00B900F1"/>
    <w:rsid w:val="00B902FB"/>
    <w:rsid w:val="00B91D14"/>
    <w:rsid w:val="00B92777"/>
    <w:rsid w:val="00B92D6D"/>
    <w:rsid w:val="00B93444"/>
    <w:rsid w:val="00B9345B"/>
    <w:rsid w:val="00B9379F"/>
    <w:rsid w:val="00B972ED"/>
    <w:rsid w:val="00B97BD8"/>
    <w:rsid w:val="00BA07F3"/>
    <w:rsid w:val="00BA1519"/>
    <w:rsid w:val="00BA18A0"/>
    <w:rsid w:val="00BA1B33"/>
    <w:rsid w:val="00BA28B3"/>
    <w:rsid w:val="00BA2C6D"/>
    <w:rsid w:val="00BA30E3"/>
    <w:rsid w:val="00BA3A25"/>
    <w:rsid w:val="00BA553F"/>
    <w:rsid w:val="00BA5D93"/>
    <w:rsid w:val="00BA613A"/>
    <w:rsid w:val="00BA6953"/>
    <w:rsid w:val="00BA7428"/>
    <w:rsid w:val="00BB0082"/>
    <w:rsid w:val="00BB10F2"/>
    <w:rsid w:val="00BB3488"/>
    <w:rsid w:val="00BB3621"/>
    <w:rsid w:val="00BB4281"/>
    <w:rsid w:val="00BB4C2F"/>
    <w:rsid w:val="00BB54EA"/>
    <w:rsid w:val="00BB54EB"/>
    <w:rsid w:val="00BB6272"/>
    <w:rsid w:val="00BB6B2B"/>
    <w:rsid w:val="00BC0AF4"/>
    <w:rsid w:val="00BC0FBB"/>
    <w:rsid w:val="00BC1BA3"/>
    <w:rsid w:val="00BC24EB"/>
    <w:rsid w:val="00BC25AF"/>
    <w:rsid w:val="00BC31D5"/>
    <w:rsid w:val="00BC3C62"/>
    <w:rsid w:val="00BC4D40"/>
    <w:rsid w:val="00BC6FD4"/>
    <w:rsid w:val="00BD07D0"/>
    <w:rsid w:val="00BD2922"/>
    <w:rsid w:val="00BD2D25"/>
    <w:rsid w:val="00BD3094"/>
    <w:rsid w:val="00BD326D"/>
    <w:rsid w:val="00BD3476"/>
    <w:rsid w:val="00BD4288"/>
    <w:rsid w:val="00BD682E"/>
    <w:rsid w:val="00BD6FFA"/>
    <w:rsid w:val="00BD7AFD"/>
    <w:rsid w:val="00BE11D8"/>
    <w:rsid w:val="00BE3EA0"/>
    <w:rsid w:val="00BE4416"/>
    <w:rsid w:val="00BE508B"/>
    <w:rsid w:val="00BE5250"/>
    <w:rsid w:val="00BE5EAC"/>
    <w:rsid w:val="00BE5EF2"/>
    <w:rsid w:val="00BE60F1"/>
    <w:rsid w:val="00BE6781"/>
    <w:rsid w:val="00BE7484"/>
    <w:rsid w:val="00BE7D78"/>
    <w:rsid w:val="00BF023E"/>
    <w:rsid w:val="00BF0515"/>
    <w:rsid w:val="00BF0722"/>
    <w:rsid w:val="00BF0D7E"/>
    <w:rsid w:val="00BF19D9"/>
    <w:rsid w:val="00BF2FDA"/>
    <w:rsid w:val="00BF43D1"/>
    <w:rsid w:val="00BF545D"/>
    <w:rsid w:val="00BF5967"/>
    <w:rsid w:val="00BF759B"/>
    <w:rsid w:val="00BF7A2F"/>
    <w:rsid w:val="00BF7F5A"/>
    <w:rsid w:val="00C00360"/>
    <w:rsid w:val="00C0162A"/>
    <w:rsid w:val="00C03292"/>
    <w:rsid w:val="00C036B7"/>
    <w:rsid w:val="00C03BFB"/>
    <w:rsid w:val="00C040DA"/>
    <w:rsid w:val="00C04208"/>
    <w:rsid w:val="00C044C7"/>
    <w:rsid w:val="00C04DC0"/>
    <w:rsid w:val="00C060D7"/>
    <w:rsid w:val="00C06227"/>
    <w:rsid w:val="00C06235"/>
    <w:rsid w:val="00C06D91"/>
    <w:rsid w:val="00C077CB"/>
    <w:rsid w:val="00C1197B"/>
    <w:rsid w:val="00C11E6E"/>
    <w:rsid w:val="00C11ED2"/>
    <w:rsid w:val="00C120D3"/>
    <w:rsid w:val="00C126A6"/>
    <w:rsid w:val="00C132D8"/>
    <w:rsid w:val="00C133B3"/>
    <w:rsid w:val="00C154A9"/>
    <w:rsid w:val="00C161D4"/>
    <w:rsid w:val="00C2307C"/>
    <w:rsid w:val="00C2434B"/>
    <w:rsid w:val="00C2445D"/>
    <w:rsid w:val="00C244DE"/>
    <w:rsid w:val="00C2502B"/>
    <w:rsid w:val="00C250AD"/>
    <w:rsid w:val="00C25A44"/>
    <w:rsid w:val="00C263DC"/>
    <w:rsid w:val="00C27503"/>
    <w:rsid w:val="00C27C6E"/>
    <w:rsid w:val="00C303E8"/>
    <w:rsid w:val="00C31BEB"/>
    <w:rsid w:val="00C32061"/>
    <w:rsid w:val="00C32CED"/>
    <w:rsid w:val="00C3329F"/>
    <w:rsid w:val="00C350E3"/>
    <w:rsid w:val="00C36977"/>
    <w:rsid w:val="00C37DF6"/>
    <w:rsid w:val="00C403DF"/>
    <w:rsid w:val="00C40682"/>
    <w:rsid w:val="00C409DA"/>
    <w:rsid w:val="00C40B75"/>
    <w:rsid w:val="00C40DB5"/>
    <w:rsid w:val="00C42081"/>
    <w:rsid w:val="00C44D12"/>
    <w:rsid w:val="00C469EA"/>
    <w:rsid w:val="00C46C8E"/>
    <w:rsid w:val="00C479A6"/>
    <w:rsid w:val="00C50776"/>
    <w:rsid w:val="00C52F7B"/>
    <w:rsid w:val="00C53C2A"/>
    <w:rsid w:val="00C54A60"/>
    <w:rsid w:val="00C54DDD"/>
    <w:rsid w:val="00C560DB"/>
    <w:rsid w:val="00C562E0"/>
    <w:rsid w:val="00C574B6"/>
    <w:rsid w:val="00C575A8"/>
    <w:rsid w:val="00C575D3"/>
    <w:rsid w:val="00C57FB7"/>
    <w:rsid w:val="00C60260"/>
    <w:rsid w:val="00C60425"/>
    <w:rsid w:val="00C622D4"/>
    <w:rsid w:val="00C62720"/>
    <w:rsid w:val="00C63ACD"/>
    <w:rsid w:val="00C641C0"/>
    <w:rsid w:val="00C64343"/>
    <w:rsid w:val="00C64DA0"/>
    <w:rsid w:val="00C64ED0"/>
    <w:rsid w:val="00C651CC"/>
    <w:rsid w:val="00C659B2"/>
    <w:rsid w:val="00C65AD5"/>
    <w:rsid w:val="00C66127"/>
    <w:rsid w:val="00C66B36"/>
    <w:rsid w:val="00C66C79"/>
    <w:rsid w:val="00C671A2"/>
    <w:rsid w:val="00C672E7"/>
    <w:rsid w:val="00C677AF"/>
    <w:rsid w:val="00C67C67"/>
    <w:rsid w:val="00C70844"/>
    <w:rsid w:val="00C70F08"/>
    <w:rsid w:val="00C71885"/>
    <w:rsid w:val="00C71E27"/>
    <w:rsid w:val="00C7221F"/>
    <w:rsid w:val="00C724E4"/>
    <w:rsid w:val="00C72ED3"/>
    <w:rsid w:val="00C734B5"/>
    <w:rsid w:val="00C74909"/>
    <w:rsid w:val="00C75658"/>
    <w:rsid w:val="00C806F8"/>
    <w:rsid w:val="00C8087B"/>
    <w:rsid w:val="00C8263E"/>
    <w:rsid w:val="00C83C04"/>
    <w:rsid w:val="00C83F49"/>
    <w:rsid w:val="00C85212"/>
    <w:rsid w:val="00C865C2"/>
    <w:rsid w:val="00C87E65"/>
    <w:rsid w:val="00C91F68"/>
    <w:rsid w:val="00C93B74"/>
    <w:rsid w:val="00C93B8F"/>
    <w:rsid w:val="00C93FAD"/>
    <w:rsid w:val="00C951C5"/>
    <w:rsid w:val="00C95F3C"/>
    <w:rsid w:val="00C963A4"/>
    <w:rsid w:val="00C96512"/>
    <w:rsid w:val="00C96DA3"/>
    <w:rsid w:val="00C975B2"/>
    <w:rsid w:val="00C9798C"/>
    <w:rsid w:val="00CA0263"/>
    <w:rsid w:val="00CA080D"/>
    <w:rsid w:val="00CA12DB"/>
    <w:rsid w:val="00CA3842"/>
    <w:rsid w:val="00CA4D91"/>
    <w:rsid w:val="00CA5CC0"/>
    <w:rsid w:val="00CA6C41"/>
    <w:rsid w:val="00CA7B1E"/>
    <w:rsid w:val="00CA7FD8"/>
    <w:rsid w:val="00CB0523"/>
    <w:rsid w:val="00CB0E9A"/>
    <w:rsid w:val="00CB1F68"/>
    <w:rsid w:val="00CB2032"/>
    <w:rsid w:val="00CB2A4B"/>
    <w:rsid w:val="00CB3E5B"/>
    <w:rsid w:val="00CB439D"/>
    <w:rsid w:val="00CB49E7"/>
    <w:rsid w:val="00CB4D9C"/>
    <w:rsid w:val="00CB5588"/>
    <w:rsid w:val="00CB6F60"/>
    <w:rsid w:val="00CC0C18"/>
    <w:rsid w:val="00CC1B5C"/>
    <w:rsid w:val="00CC3587"/>
    <w:rsid w:val="00CC3F74"/>
    <w:rsid w:val="00CC4359"/>
    <w:rsid w:val="00CC4E46"/>
    <w:rsid w:val="00CC52C4"/>
    <w:rsid w:val="00CC57AA"/>
    <w:rsid w:val="00CC5969"/>
    <w:rsid w:val="00CC6626"/>
    <w:rsid w:val="00CD0CE7"/>
    <w:rsid w:val="00CD1A94"/>
    <w:rsid w:val="00CD2580"/>
    <w:rsid w:val="00CD26F5"/>
    <w:rsid w:val="00CD2A3A"/>
    <w:rsid w:val="00CD3A74"/>
    <w:rsid w:val="00CD5AAB"/>
    <w:rsid w:val="00CD62D9"/>
    <w:rsid w:val="00CD6A8F"/>
    <w:rsid w:val="00CD6B4D"/>
    <w:rsid w:val="00CD725B"/>
    <w:rsid w:val="00CD7914"/>
    <w:rsid w:val="00CE07CE"/>
    <w:rsid w:val="00CE1EC4"/>
    <w:rsid w:val="00CE20A8"/>
    <w:rsid w:val="00CE21A4"/>
    <w:rsid w:val="00CE29D5"/>
    <w:rsid w:val="00CE2D2E"/>
    <w:rsid w:val="00CE60DB"/>
    <w:rsid w:val="00CE683C"/>
    <w:rsid w:val="00CE6F3E"/>
    <w:rsid w:val="00CE796E"/>
    <w:rsid w:val="00CE7C01"/>
    <w:rsid w:val="00CF09E5"/>
    <w:rsid w:val="00CF1576"/>
    <w:rsid w:val="00CF3564"/>
    <w:rsid w:val="00CF3729"/>
    <w:rsid w:val="00CF3F18"/>
    <w:rsid w:val="00CF4308"/>
    <w:rsid w:val="00CF53F5"/>
    <w:rsid w:val="00CF5400"/>
    <w:rsid w:val="00CF6A41"/>
    <w:rsid w:val="00CF76F6"/>
    <w:rsid w:val="00CF7F7D"/>
    <w:rsid w:val="00D00E3F"/>
    <w:rsid w:val="00D00F39"/>
    <w:rsid w:val="00D01D04"/>
    <w:rsid w:val="00D02ECF"/>
    <w:rsid w:val="00D0396A"/>
    <w:rsid w:val="00D03DE4"/>
    <w:rsid w:val="00D04A5A"/>
    <w:rsid w:val="00D04A6F"/>
    <w:rsid w:val="00D04ACB"/>
    <w:rsid w:val="00D04CA3"/>
    <w:rsid w:val="00D068B3"/>
    <w:rsid w:val="00D06F0F"/>
    <w:rsid w:val="00D06F48"/>
    <w:rsid w:val="00D06F4C"/>
    <w:rsid w:val="00D07240"/>
    <w:rsid w:val="00D10660"/>
    <w:rsid w:val="00D119BC"/>
    <w:rsid w:val="00D12279"/>
    <w:rsid w:val="00D128BB"/>
    <w:rsid w:val="00D12DAA"/>
    <w:rsid w:val="00D1312B"/>
    <w:rsid w:val="00D13D24"/>
    <w:rsid w:val="00D13E47"/>
    <w:rsid w:val="00D15329"/>
    <w:rsid w:val="00D16A2B"/>
    <w:rsid w:val="00D17942"/>
    <w:rsid w:val="00D179E8"/>
    <w:rsid w:val="00D20A61"/>
    <w:rsid w:val="00D21162"/>
    <w:rsid w:val="00D2474F"/>
    <w:rsid w:val="00D24950"/>
    <w:rsid w:val="00D24B00"/>
    <w:rsid w:val="00D25299"/>
    <w:rsid w:val="00D25BD3"/>
    <w:rsid w:val="00D26679"/>
    <w:rsid w:val="00D26969"/>
    <w:rsid w:val="00D27BEC"/>
    <w:rsid w:val="00D30100"/>
    <w:rsid w:val="00D30115"/>
    <w:rsid w:val="00D31801"/>
    <w:rsid w:val="00D32C0E"/>
    <w:rsid w:val="00D32D31"/>
    <w:rsid w:val="00D33BF9"/>
    <w:rsid w:val="00D33E8A"/>
    <w:rsid w:val="00D36ADA"/>
    <w:rsid w:val="00D37830"/>
    <w:rsid w:val="00D42A2C"/>
    <w:rsid w:val="00D43C52"/>
    <w:rsid w:val="00D45990"/>
    <w:rsid w:val="00D4796A"/>
    <w:rsid w:val="00D50F7C"/>
    <w:rsid w:val="00D53303"/>
    <w:rsid w:val="00D54011"/>
    <w:rsid w:val="00D55EC6"/>
    <w:rsid w:val="00D56C5F"/>
    <w:rsid w:val="00D57F76"/>
    <w:rsid w:val="00D61263"/>
    <w:rsid w:val="00D61D77"/>
    <w:rsid w:val="00D62521"/>
    <w:rsid w:val="00D627DF"/>
    <w:rsid w:val="00D63B70"/>
    <w:rsid w:val="00D63C85"/>
    <w:rsid w:val="00D64225"/>
    <w:rsid w:val="00D642CF"/>
    <w:rsid w:val="00D662E4"/>
    <w:rsid w:val="00D67066"/>
    <w:rsid w:val="00D6755A"/>
    <w:rsid w:val="00D703F3"/>
    <w:rsid w:val="00D70B20"/>
    <w:rsid w:val="00D70CD1"/>
    <w:rsid w:val="00D71247"/>
    <w:rsid w:val="00D71637"/>
    <w:rsid w:val="00D72A2B"/>
    <w:rsid w:val="00D75472"/>
    <w:rsid w:val="00D75BE2"/>
    <w:rsid w:val="00D773CE"/>
    <w:rsid w:val="00D80B0C"/>
    <w:rsid w:val="00D80C2F"/>
    <w:rsid w:val="00D82322"/>
    <w:rsid w:val="00D82479"/>
    <w:rsid w:val="00D82746"/>
    <w:rsid w:val="00D84096"/>
    <w:rsid w:val="00D85BC7"/>
    <w:rsid w:val="00D85CE2"/>
    <w:rsid w:val="00D86627"/>
    <w:rsid w:val="00D86BD6"/>
    <w:rsid w:val="00D86CC9"/>
    <w:rsid w:val="00D87A23"/>
    <w:rsid w:val="00D902C3"/>
    <w:rsid w:val="00D9108A"/>
    <w:rsid w:val="00D91A47"/>
    <w:rsid w:val="00D939AF"/>
    <w:rsid w:val="00D941DC"/>
    <w:rsid w:val="00D94409"/>
    <w:rsid w:val="00D94E80"/>
    <w:rsid w:val="00D95494"/>
    <w:rsid w:val="00D962EF"/>
    <w:rsid w:val="00D96736"/>
    <w:rsid w:val="00D96D53"/>
    <w:rsid w:val="00D9721C"/>
    <w:rsid w:val="00D97418"/>
    <w:rsid w:val="00DA0049"/>
    <w:rsid w:val="00DA0EE6"/>
    <w:rsid w:val="00DA11F0"/>
    <w:rsid w:val="00DA2C2C"/>
    <w:rsid w:val="00DA2F83"/>
    <w:rsid w:val="00DA361C"/>
    <w:rsid w:val="00DA4729"/>
    <w:rsid w:val="00DA4D5A"/>
    <w:rsid w:val="00DA539D"/>
    <w:rsid w:val="00DA63D3"/>
    <w:rsid w:val="00DB0D1A"/>
    <w:rsid w:val="00DB24A0"/>
    <w:rsid w:val="00DB3313"/>
    <w:rsid w:val="00DB3A73"/>
    <w:rsid w:val="00DB45FE"/>
    <w:rsid w:val="00DB4660"/>
    <w:rsid w:val="00DB4860"/>
    <w:rsid w:val="00DB5238"/>
    <w:rsid w:val="00DB5F5F"/>
    <w:rsid w:val="00DB7E10"/>
    <w:rsid w:val="00DC185E"/>
    <w:rsid w:val="00DC2F1A"/>
    <w:rsid w:val="00DC2F7C"/>
    <w:rsid w:val="00DC3002"/>
    <w:rsid w:val="00DC3F52"/>
    <w:rsid w:val="00DC3F8B"/>
    <w:rsid w:val="00DC4998"/>
    <w:rsid w:val="00DC6232"/>
    <w:rsid w:val="00DC6D74"/>
    <w:rsid w:val="00DC6DE8"/>
    <w:rsid w:val="00DD10CD"/>
    <w:rsid w:val="00DD1CE5"/>
    <w:rsid w:val="00DD1FDF"/>
    <w:rsid w:val="00DD300C"/>
    <w:rsid w:val="00DD35B7"/>
    <w:rsid w:val="00DD566B"/>
    <w:rsid w:val="00DD646D"/>
    <w:rsid w:val="00DD69AE"/>
    <w:rsid w:val="00DD6CDE"/>
    <w:rsid w:val="00DE0078"/>
    <w:rsid w:val="00DE0979"/>
    <w:rsid w:val="00DE0E26"/>
    <w:rsid w:val="00DE1363"/>
    <w:rsid w:val="00DE28E8"/>
    <w:rsid w:val="00DE32F9"/>
    <w:rsid w:val="00DE33AA"/>
    <w:rsid w:val="00DE3B12"/>
    <w:rsid w:val="00DE48FD"/>
    <w:rsid w:val="00DE5084"/>
    <w:rsid w:val="00DE623F"/>
    <w:rsid w:val="00DE6A3C"/>
    <w:rsid w:val="00DE6BB5"/>
    <w:rsid w:val="00DE70EE"/>
    <w:rsid w:val="00DE77C6"/>
    <w:rsid w:val="00DE7BD4"/>
    <w:rsid w:val="00DF1088"/>
    <w:rsid w:val="00DF3ACF"/>
    <w:rsid w:val="00DF3EE7"/>
    <w:rsid w:val="00DF4867"/>
    <w:rsid w:val="00DF501D"/>
    <w:rsid w:val="00DF5304"/>
    <w:rsid w:val="00DF72A8"/>
    <w:rsid w:val="00E01044"/>
    <w:rsid w:val="00E02BE5"/>
    <w:rsid w:val="00E04D0B"/>
    <w:rsid w:val="00E04FDD"/>
    <w:rsid w:val="00E112AE"/>
    <w:rsid w:val="00E1197B"/>
    <w:rsid w:val="00E13514"/>
    <w:rsid w:val="00E13D65"/>
    <w:rsid w:val="00E14AC5"/>
    <w:rsid w:val="00E153F1"/>
    <w:rsid w:val="00E15652"/>
    <w:rsid w:val="00E1642D"/>
    <w:rsid w:val="00E16AF3"/>
    <w:rsid w:val="00E17B7D"/>
    <w:rsid w:val="00E17D6E"/>
    <w:rsid w:val="00E21745"/>
    <w:rsid w:val="00E21CBF"/>
    <w:rsid w:val="00E21ECC"/>
    <w:rsid w:val="00E22506"/>
    <w:rsid w:val="00E22C96"/>
    <w:rsid w:val="00E23331"/>
    <w:rsid w:val="00E23B76"/>
    <w:rsid w:val="00E25336"/>
    <w:rsid w:val="00E25805"/>
    <w:rsid w:val="00E25AFB"/>
    <w:rsid w:val="00E270FE"/>
    <w:rsid w:val="00E27D7C"/>
    <w:rsid w:val="00E308E7"/>
    <w:rsid w:val="00E31528"/>
    <w:rsid w:val="00E316B3"/>
    <w:rsid w:val="00E31D68"/>
    <w:rsid w:val="00E32AC0"/>
    <w:rsid w:val="00E33A9A"/>
    <w:rsid w:val="00E33DB0"/>
    <w:rsid w:val="00E34C4C"/>
    <w:rsid w:val="00E35AC3"/>
    <w:rsid w:val="00E35E5D"/>
    <w:rsid w:val="00E37DD7"/>
    <w:rsid w:val="00E40554"/>
    <w:rsid w:val="00E410CF"/>
    <w:rsid w:val="00E42839"/>
    <w:rsid w:val="00E442FE"/>
    <w:rsid w:val="00E44EDD"/>
    <w:rsid w:val="00E45A94"/>
    <w:rsid w:val="00E45B16"/>
    <w:rsid w:val="00E4621C"/>
    <w:rsid w:val="00E50065"/>
    <w:rsid w:val="00E51044"/>
    <w:rsid w:val="00E52A63"/>
    <w:rsid w:val="00E53C41"/>
    <w:rsid w:val="00E54085"/>
    <w:rsid w:val="00E548BE"/>
    <w:rsid w:val="00E54947"/>
    <w:rsid w:val="00E54FDA"/>
    <w:rsid w:val="00E5785E"/>
    <w:rsid w:val="00E60ABE"/>
    <w:rsid w:val="00E61AFF"/>
    <w:rsid w:val="00E6343A"/>
    <w:rsid w:val="00E63A8D"/>
    <w:rsid w:val="00E64B16"/>
    <w:rsid w:val="00E64E9E"/>
    <w:rsid w:val="00E66AE7"/>
    <w:rsid w:val="00E674A2"/>
    <w:rsid w:val="00E705A5"/>
    <w:rsid w:val="00E71138"/>
    <w:rsid w:val="00E71DDF"/>
    <w:rsid w:val="00E7250F"/>
    <w:rsid w:val="00E7453A"/>
    <w:rsid w:val="00E74589"/>
    <w:rsid w:val="00E74891"/>
    <w:rsid w:val="00E74A6C"/>
    <w:rsid w:val="00E75873"/>
    <w:rsid w:val="00E758F0"/>
    <w:rsid w:val="00E77192"/>
    <w:rsid w:val="00E81B85"/>
    <w:rsid w:val="00E8276B"/>
    <w:rsid w:val="00E83757"/>
    <w:rsid w:val="00E83BC9"/>
    <w:rsid w:val="00E83D46"/>
    <w:rsid w:val="00E858EE"/>
    <w:rsid w:val="00E85BF2"/>
    <w:rsid w:val="00E8671E"/>
    <w:rsid w:val="00E868FB"/>
    <w:rsid w:val="00E87475"/>
    <w:rsid w:val="00E87A8D"/>
    <w:rsid w:val="00E93311"/>
    <w:rsid w:val="00E95609"/>
    <w:rsid w:val="00EA013C"/>
    <w:rsid w:val="00EA152D"/>
    <w:rsid w:val="00EA3E9F"/>
    <w:rsid w:val="00EA4EF7"/>
    <w:rsid w:val="00EA51E4"/>
    <w:rsid w:val="00EA662B"/>
    <w:rsid w:val="00EA7805"/>
    <w:rsid w:val="00EB0818"/>
    <w:rsid w:val="00EB2BA8"/>
    <w:rsid w:val="00EB3485"/>
    <w:rsid w:val="00EB4A51"/>
    <w:rsid w:val="00EB5E8B"/>
    <w:rsid w:val="00EB62D3"/>
    <w:rsid w:val="00EB6435"/>
    <w:rsid w:val="00EB65E6"/>
    <w:rsid w:val="00EB75D3"/>
    <w:rsid w:val="00EB7FDD"/>
    <w:rsid w:val="00EC0233"/>
    <w:rsid w:val="00EC033D"/>
    <w:rsid w:val="00EC0876"/>
    <w:rsid w:val="00EC1D10"/>
    <w:rsid w:val="00EC21DC"/>
    <w:rsid w:val="00EC2785"/>
    <w:rsid w:val="00EC3D53"/>
    <w:rsid w:val="00EC429D"/>
    <w:rsid w:val="00EC6E30"/>
    <w:rsid w:val="00EC722B"/>
    <w:rsid w:val="00EC7CED"/>
    <w:rsid w:val="00EC7E85"/>
    <w:rsid w:val="00ED0AC9"/>
    <w:rsid w:val="00ED10ED"/>
    <w:rsid w:val="00ED1217"/>
    <w:rsid w:val="00ED15AF"/>
    <w:rsid w:val="00ED3CD0"/>
    <w:rsid w:val="00ED402B"/>
    <w:rsid w:val="00ED4C36"/>
    <w:rsid w:val="00ED788B"/>
    <w:rsid w:val="00EE0F9A"/>
    <w:rsid w:val="00EE1B41"/>
    <w:rsid w:val="00EE1D5C"/>
    <w:rsid w:val="00EE3AEE"/>
    <w:rsid w:val="00EE44E0"/>
    <w:rsid w:val="00EE4CCB"/>
    <w:rsid w:val="00EE60B9"/>
    <w:rsid w:val="00EE6C24"/>
    <w:rsid w:val="00EE7408"/>
    <w:rsid w:val="00EF09E3"/>
    <w:rsid w:val="00EF0A04"/>
    <w:rsid w:val="00EF0CE2"/>
    <w:rsid w:val="00EF5CD0"/>
    <w:rsid w:val="00EF692E"/>
    <w:rsid w:val="00EF7384"/>
    <w:rsid w:val="00EF74CF"/>
    <w:rsid w:val="00F0141A"/>
    <w:rsid w:val="00F06058"/>
    <w:rsid w:val="00F100DB"/>
    <w:rsid w:val="00F10724"/>
    <w:rsid w:val="00F10756"/>
    <w:rsid w:val="00F1087D"/>
    <w:rsid w:val="00F10F5A"/>
    <w:rsid w:val="00F11D43"/>
    <w:rsid w:val="00F13C7B"/>
    <w:rsid w:val="00F141CE"/>
    <w:rsid w:val="00F14A66"/>
    <w:rsid w:val="00F1515D"/>
    <w:rsid w:val="00F15896"/>
    <w:rsid w:val="00F16149"/>
    <w:rsid w:val="00F16241"/>
    <w:rsid w:val="00F201A6"/>
    <w:rsid w:val="00F20E53"/>
    <w:rsid w:val="00F227AA"/>
    <w:rsid w:val="00F227B5"/>
    <w:rsid w:val="00F22B0C"/>
    <w:rsid w:val="00F24348"/>
    <w:rsid w:val="00F24A69"/>
    <w:rsid w:val="00F24B3F"/>
    <w:rsid w:val="00F265D1"/>
    <w:rsid w:val="00F27B68"/>
    <w:rsid w:val="00F306DF"/>
    <w:rsid w:val="00F30789"/>
    <w:rsid w:val="00F316CB"/>
    <w:rsid w:val="00F32162"/>
    <w:rsid w:val="00F3230D"/>
    <w:rsid w:val="00F324E4"/>
    <w:rsid w:val="00F33865"/>
    <w:rsid w:val="00F33F19"/>
    <w:rsid w:val="00F347AB"/>
    <w:rsid w:val="00F401F3"/>
    <w:rsid w:val="00F41321"/>
    <w:rsid w:val="00F41C0A"/>
    <w:rsid w:val="00F434C0"/>
    <w:rsid w:val="00F4380D"/>
    <w:rsid w:val="00F44F1C"/>
    <w:rsid w:val="00F4523F"/>
    <w:rsid w:val="00F459C4"/>
    <w:rsid w:val="00F45ECD"/>
    <w:rsid w:val="00F462FC"/>
    <w:rsid w:val="00F47A3D"/>
    <w:rsid w:val="00F500E3"/>
    <w:rsid w:val="00F50338"/>
    <w:rsid w:val="00F5094B"/>
    <w:rsid w:val="00F50D19"/>
    <w:rsid w:val="00F51385"/>
    <w:rsid w:val="00F51522"/>
    <w:rsid w:val="00F5377D"/>
    <w:rsid w:val="00F55F32"/>
    <w:rsid w:val="00F57667"/>
    <w:rsid w:val="00F621A1"/>
    <w:rsid w:val="00F6316B"/>
    <w:rsid w:val="00F63EA4"/>
    <w:rsid w:val="00F66A51"/>
    <w:rsid w:val="00F70429"/>
    <w:rsid w:val="00F707BA"/>
    <w:rsid w:val="00F70E04"/>
    <w:rsid w:val="00F72086"/>
    <w:rsid w:val="00F7229A"/>
    <w:rsid w:val="00F74855"/>
    <w:rsid w:val="00F75191"/>
    <w:rsid w:val="00F752A7"/>
    <w:rsid w:val="00F755AF"/>
    <w:rsid w:val="00F759F5"/>
    <w:rsid w:val="00F80293"/>
    <w:rsid w:val="00F83FD7"/>
    <w:rsid w:val="00F842C9"/>
    <w:rsid w:val="00F85BCB"/>
    <w:rsid w:val="00F869FD"/>
    <w:rsid w:val="00F90801"/>
    <w:rsid w:val="00F90950"/>
    <w:rsid w:val="00F913D8"/>
    <w:rsid w:val="00F915A9"/>
    <w:rsid w:val="00F9218F"/>
    <w:rsid w:val="00F922F4"/>
    <w:rsid w:val="00F94A1C"/>
    <w:rsid w:val="00F9554A"/>
    <w:rsid w:val="00F95BEA"/>
    <w:rsid w:val="00F95DDF"/>
    <w:rsid w:val="00F965EA"/>
    <w:rsid w:val="00F96B3B"/>
    <w:rsid w:val="00F975D9"/>
    <w:rsid w:val="00F97E4B"/>
    <w:rsid w:val="00FA199C"/>
    <w:rsid w:val="00FA241C"/>
    <w:rsid w:val="00FA3EF5"/>
    <w:rsid w:val="00FA3FCF"/>
    <w:rsid w:val="00FA5510"/>
    <w:rsid w:val="00FA55EF"/>
    <w:rsid w:val="00FA58C8"/>
    <w:rsid w:val="00FA5A81"/>
    <w:rsid w:val="00FA66F4"/>
    <w:rsid w:val="00FA6B05"/>
    <w:rsid w:val="00FA7965"/>
    <w:rsid w:val="00FB0249"/>
    <w:rsid w:val="00FB0A91"/>
    <w:rsid w:val="00FB0CBD"/>
    <w:rsid w:val="00FB14A2"/>
    <w:rsid w:val="00FB1FD2"/>
    <w:rsid w:val="00FB2E64"/>
    <w:rsid w:val="00FB37F7"/>
    <w:rsid w:val="00FB3EF5"/>
    <w:rsid w:val="00FB4365"/>
    <w:rsid w:val="00FB5A62"/>
    <w:rsid w:val="00FB5F80"/>
    <w:rsid w:val="00FC21A9"/>
    <w:rsid w:val="00FC32DA"/>
    <w:rsid w:val="00FC3944"/>
    <w:rsid w:val="00FD11A9"/>
    <w:rsid w:val="00FD1D68"/>
    <w:rsid w:val="00FD23A8"/>
    <w:rsid w:val="00FD258C"/>
    <w:rsid w:val="00FD2D2F"/>
    <w:rsid w:val="00FD33A9"/>
    <w:rsid w:val="00FD4E41"/>
    <w:rsid w:val="00FD5013"/>
    <w:rsid w:val="00FD50CD"/>
    <w:rsid w:val="00FD570D"/>
    <w:rsid w:val="00FD5D4B"/>
    <w:rsid w:val="00FD62A5"/>
    <w:rsid w:val="00FD6C6B"/>
    <w:rsid w:val="00FD7432"/>
    <w:rsid w:val="00FD7BED"/>
    <w:rsid w:val="00FE1953"/>
    <w:rsid w:val="00FE1EC3"/>
    <w:rsid w:val="00FE451E"/>
    <w:rsid w:val="00FE45D0"/>
    <w:rsid w:val="00FE51F1"/>
    <w:rsid w:val="00FE5AE5"/>
    <w:rsid w:val="00FE684D"/>
    <w:rsid w:val="00FE7852"/>
    <w:rsid w:val="00FF1568"/>
    <w:rsid w:val="00FF1696"/>
    <w:rsid w:val="00FF1A59"/>
    <w:rsid w:val="00FF1E33"/>
    <w:rsid w:val="00FF2A21"/>
    <w:rsid w:val="00FF2CA8"/>
    <w:rsid w:val="00FF3063"/>
    <w:rsid w:val="00FF4984"/>
    <w:rsid w:val="00FF504D"/>
    <w:rsid w:val="00FF5C62"/>
    <w:rsid w:val="00FF689C"/>
    <w:rsid w:val="00FF7B5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65"/>
    <w:pPr>
      <w:ind w:left="720"/>
      <w:contextualSpacing/>
    </w:pPr>
  </w:style>
  <w:style w:type="paragraph" w:styleId="FootnoteText">
    <w:name w:val="footnote text"/>
    <w:basedOn w:val="Normal"/>
    <w:link w:val="FootnoteTextChar"/>
    <w:uiPriority w:val="99"/>
    <w:unhideWhenUsed/>
    <w:rsid w:val="00D119BC"/>
    <w:pPr>
      <w:spacing w:after="0" w:line="240" w:lineRule="auto"/>
    </w:pPr>
    <w:rPr>
      <w:sz w:val="20"/>
      <w:szCs w:val="20"/>
    </w:rPr>
  </w:style>
  <w:style w:type="character" w:customStyle="1" w:styleId="FootnoteTextChar">
    <w:name w:val="Footnote Text Char"/>
    <w:basedOn w:val="DefaultParagraphFont"/>
    <w:link w:val="FootnoteText"/>
    <w:uiPriority w:val="99"/>
    <w:rsid w:val="00D119BC"/>
    <w:rPr>
      <w:sz w:val="20"/>
      <w:szCs w:val="20"/>
    </w:rPr>
  </w:style>
  <w:style w:type="character" w:styleId="FootnoteReference">
    <w:name w:val="footnote reference"/>
    <w:basedOn w:val="DefaultParagraphFont"/>
    <w:uiPriority w:val="99"/>
    <w:semiHidden/>
    <w:unhideWhenUsed/>
    <w:rsid w:val="00D119BC"/>
    <w:rPr>
      <w:vertAlign w:val="superscript"/>
    </w:rPr>
  </w:style>
  <w:style w:type="character" w:styleId="Hyperlink">
    <w:name w:val="Hyperlink"/>
    <w:basedOn w:val="DefaultParagraphFont"/>
    <w:uiPriority w:val="99"/>
    <w:unhideWhenUsed/>
    <w:rsid w:val="004C04FB"/>
    <w:rPr>
      <w:color w:val="0000FF" w:themeColor="hyperlink"/>
      <w:u w:val="single"/>
    </w:rPr>
  </w:style>
  <w:style w:type="paragraph" w:styleId="Header">
    <w:name w:val="header"/>
    <w:basedOn w:val="Normal"/>
    <w:link w:val="HeaderChar"/>
    <w:uiPriority w:val="99"/>
    <w:unhideWhenUsed/>
    <w:rsid w:val="00011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58"/>
  </w:style>
  <w:style w:type="paragraph" w:styleId="Footer">
    <w:name w:val="footer"/>
    <w:basedOn w:val="Normal"/>
    <w:link w:val="FooterChar"/>
    <w:uiPriority w:val="99"/>
    <w:unhideWhenUsed/>
    <w:rsid w:val="00011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58"/>
  </w:style>
  <w:style w:type="paragraph" w:styleId="NormalWeb">
    <w:name w:val="Normal (Web)"/>
    <w:basedOn w:val="Normal"/>
    <w:uiPriority w:val="99"/>
    <w:unhideWhenUsed/>
    <w:rsid w:val="00E308E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BD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751717">
      <w:bodyDiv w:val="1"/>
      <w:marLeft w:val="0"/>
      <w:marRight w:val="0"/>
      <w:marTop w:val="0"/>
      <w:marBottom w:val="0"/>
      <w:divBdr>
        <w:top w:val="none" w:sz="0" w:space="0" w:color="auto"/>
        <w:left w:val="none" w:sz="0" w:space="0" w:color="auto"/>
        <w:bottom w:val="none" w:sz="0" w:space="0" w:color="auto"/>
        <w:right w:val="none" w:sz="0" w:space="0" w:color="auto"/>
      </w:divBdr>
    </w:div>
    <w:div w:id="5666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F263-D419-46C3-A511-082772B1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6886</TotalTime>
  <Pages>93</Pages>
  <Words>16518</Words>
  <Characters>94156</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cp:lastModifiedBy>
  <cp:revision>734</cp:revision>
  <cp:lastPrinted>2021-09-08T03:44:00Z</cp:lastPrinted>
  <dcterms:created xsi:type="dcterms:W3CDTF">2014-12-05T10:58:00Z</dcterms:created>
  <dcterms:modified xsi:type="dcterms:W3CDTF">2021-09-09T01:21:00Z</dcterms:modified>
</cp:coreProperties>
</file>